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DD3E7F" w14:textId="5E0AA4F2" w:rsidR="00581461" w:rsidRDefault="005305D7" w:rsidP="006E07E6">
      <w:r w:rsidRPr="004A6158">
        <w:fldChar w:fldCharType="begin"/>
      </w:r>
      <w:r w:rsidRPr="004A6158">
        <w:instrText xml:space="preserve"> FILLIN  "Model name?"  \* MERGEFORMAT </w:instrText>
      </w:r>
      <w:r w:rsidRPr="004A6158">
        <w:fldChar w:fldCharType="separate"/>
      </w:r>
      <w:proofErr w:type="spellStart"/>
      <w:r w:rsidR="009A2557">
        <w:t>WaveRayModel</w:t>
      </w:r>
      <w:proofErr w:type="spellEnd"/>
      <w:r w:rsidRPr="004A6158">
        <w:fldChar w:fldCharType="end"/>
      </w:r>
      <w:bookmarkEnd w:id="0"/>
      <w:r w:rsidRPr="004A6158">
        <w:t xml:space="preserve"> </w:t>
      </w:r>
      <w:r w:rsidR="004A6158" w:rsidRPr="004A6158">
        <w:t xml:space="preserve">is a </w:t>
      </w:r>
      <w:proofErr w:type="spellStart"/>
      <w:r w:rsidR="004A6158" w:rsidRPr="004A6158">
        <w:t>Matlab</w:t>
      </w:r>
      <w:r w:rsidR="004A6158" w:rsidRPr="004A6158">
        <w:rPr>
          <w:vertAlign w:val="superscript"/>
        </w:rPr>
        <w:t>TM</w:t>
      </w:r>
      <w:proofErr w:type="spellEnd"/>
      <w:r w:rsidR="004A6158" w:rsidRPr="004A6158">
        <w:t xml:space="preserve"> App to</w:t>
      </w:r>
      <w:r w:rsidR="000B17B5">
        <w:t xml:space="preserve"> examine wave refraction and shoaling over coastal bathymetries. Using a ray tracing method forward and backward tracking rays can be generated for a range of wave periods (frequencies), directions and water levels. Forward tracking provides a spatial visualisation of how waves approach the shore. Backward tracking is used to construct transfer tables that allow inshore wave conditions to be estimated from an offshore timeseries of waves (height, period and direction). Several different definitions of the offshore wave spectrum are provided and depth saturation can also be included (TMA spectrum). The App includes options to plot the offshore and inshore spectrums and the various transfer coefficients as a function of wave period, mean directions and water level. Note, however, that this implementation does not include processes of wave reflection, wave diffraction and wave breaking, although the latter is implicitly captured by including depth saturation using the TMA spectrum.</w:t>
      </w:r>
    </w:p>
    <w:bookmarkEnd w:id="1"/>
    <w:p w14:paraId="60AE781B" w14:textId="77777777" w:rsidR="004A6158" w:rsidRPr="004A6158" w:rsidRDefault="004A6158" w:rsidP="006E07E6"/>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138896B7" w:rsidR="006E07E6" w:rsidRDefault="00C840AE" w:rsidP="006E07E6">
      <w:bookmarkStart w:id="3" w:name="_Hlk72224082"/>
      <w:r>
        <w:t xml:space="preserve">The model is written in </w:t>
      </w:r>
      <w:proofErr w:type="spellStart"/>
      <w:r>
        <w:t>Matlab</w:t>
      </w:r>
      <w:r w:rsidR="0005130C">
        <w:rPr>
          <w:vertAlign w:val="superscript"/>
        </w:rPr>
        <w:t>TM</w:t>
      </w:r>
      <w:proofErr w:type="spellEnd"/>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proofErr w:type="spellStart"/>
      <w:r w:rsidR="003F6DBA">
        <w:t>WaveRayModel</w:t>
      </w:r>
      <w:proofErr w:type="spellEnd"/>
      <w:r w:rsidR="005305D7">
        <w:fldChar w:fldCharType="end"/>
      </w:r>
      <w:bookmarkEnd w:id="4"/>
      <w:r w:rsidR="005305D7">
        <w:t xml:space="preserve"> </w:t>
      </w:r>
      <w:r w:rsidR="00B563BF">
        <w:t xml:space="preserve">uses the </w:t>
      </w:r>
      <w:proofErr w:type="spellStart"/>
      <w:r w:rsidR="00B563BF">
        <w:t>muitoolbox</w:t>
      </w:r>
      <w:proofErr w:type="spellEnd"/>
      <w:r w:rsidR="00B563BF">
        <w:t xml:space="preserve"> and </w:t>
      </w:r>
      <w:proofErr w:type="spellStart"/>
      <w:r w:rsidR="00B563BF">
        <w:t>dstoolbox</w:t>
      </w:r>
      <w:proofErr w:type="spellEnd"/>
      <w:r w:rsidR="00B563BF">
        <w:t>.</w:t>
      </w:r>
      <w:bookmarkEnd w:id="5"/>
    </w:p>
    <w:p w14:paraId="53B3BF47" w14:textId="7A605E63" w:rsidR="00BB1757" w:rsidRDefault="00BB1757" w:rsidP="006E07E6">
      <w:r>
        <w:t>The option to use a mesh instead of a Cartesian grid uses Mesh2D which i</w:t>
      </w:r>
      <w:bookmarkStart w:id="6" w:name="_Hlk132387910"/>
      <w:r>
        <w:t xml:space="preserve">s available to download from: </w:t>
      </w:r>
      <w:hyperlink r:id="rId8" w:history="1">
        <w:r w:rsidRPr="009E2C64">
          <w:rPr>
            <w:rStyle w:val="Hyperlink"/>
          </w:rPr>
          <w:t>https://github.com/dengwirda/mesh2d</w:t>
        </w:r>
      </w:hyperlink>
      <w:r>
        <w:t xml:space="preserve">. </w:t>
      </w:r>
      <w:bookmarkEnd w:id="6"/>
      <w:r>
        <w:t xml:space="preserve">Installation details are provided in Section  </w:t>
      </w:r>
      <w:r w:rsidR="00AD74C5">
        <w:fldChar w:fldCharType="begin"/>
      </w:r>
      <w:r w:rsidR="00AD74C5">
        <w:instrText xml:space="preserve"> REF _Ref132387882 \r \h </w:instrText>
      </w:r>
      <w:r w:rsidR="00AD74C5">
        <w:fldChar w:fldCharType="separate"/>
      </w:r>
      <w:r w:rsidR="003F6DBA">
        <w:t>2.1.3</w:t>
      </w:r>
      <w:r w:rsidR="00AD74C5">
        <w:fldChar w:fldCharType="end"/>
      </w:r>
      <w:r w:rsidR="00AD74C5">
        <w:t>.</w:t>
      </w:r>
    </w:p>
    <w:bookmarkEnd w:id="3"/>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76E2F3C0"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proofErr w:type="spellStart"/>
      <w:r w:rsidR="003F6DBA">
        <w:t>WaveRayModel</w:t>
      </w:r>
      <w:proofErr w:type="spellEnd"/>
      <w:r w:rsidR="005305D7">
        <w:fldChar w:fldCharType="end"/>
      </w:r>
      <w:r w:rsidR="00EA7F40">
        <w:t xml:space="preserve"> </w:t>
      </w:r>
      <w:r>
        <w:t>App and two toolboxes (</w:t>
      </w:r>
      <w:proofErr w:type="spellStart"/>
      <w:r>
        <w:t>muitoolbox</w:t>
      </w:r>
      <w:proofErr w:type="spellEnd"/>
      <w:r>
        <w:t xml:space="preserve"> and </w:t>
      </w:r>
      <w:proofErr w:type="spellStart"/>
      <w:r>
        <w:t>dstoolbox</w:t>
      </w:r>
      <w:proofErr w:type="spellEnd"/>
      <w:r>
        <w:t xml:space="preserve">) </w:t>
      </w:r>
      <w:r w:rsidRPr="00E81412">
        <w:t xml:space="preserve">can be downloaded from </w:t>
      </w:r>
      <w:hyperlink r:id="rId9" w:history="1">
        <w:r w:rsidRPr="00E81412">
          <w:rPr>
            <w:rStyle w:val="Hyperlink"/>
          </w:rPr>
          <w:t>www.coastalsea.uk</w:t>
        </w:r>
      </w:hyperlink>
      <w:r w:rsidRPr="00E81412">
        <w:t xml:space="preserve">. </w:t>
      </w:r>
      <w:bookmarkEnd w:id="7"/>
    </w:p>
    <w:bookmarkEnd w:id="2"/>
    <w:p w14:paraId="33F35479" w14:textId="77777777" w:rsidR="001F30B0" w:rsidRPr="001F30B0" w:rsidRDefault="001F30B0" w:rsidP="001F30B0">
      <w:r w:rsidRPr="001F30B0">
        <w:rPr>
          <w:i/>
        </w:rPr>
        <w:t>Cite as</w:t>
      </w:r>
      <w:r w:rsidRPr="001F30B0">
        <w:t>:</w:t>
      </w:r>
    </w:p>
    <w:p w14:paraId="18FC754F" w14:textId="3FB17EB7"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proofErr w:type="spellStart"/>
      <w:r w:rsidR="003F6DBA">
        <w:t>WaveRayModel</w:t>
      </w:r>
      <w:proofErr w:type="spellEnd"/>
      <w:r>
        <w:fldChar w:fldCharType="end"/>
      </w:r>
      <w:r>
        <w:t xml:space="preserve"> </w:t>
      </w:r>
      <w:r w:rsidRPr="001F30B0">
        <w:t xml:space="preserve"> manual, </w:t>
      </w:r>
      <w:proofErr w:type="spellStart"/>
      <w:r w:rsidRPr="001F30B0">
        <w:t>CoastalSEA</w:t>
      </w:r>
      <w:proofErr w:type="spellEnd"/>
      <w:r w:rsidRPr="001F30B0">
        <w:t>, UK, pp</w:t>
      </w:r>
      <w:fldSimple w:instr=" NUMPAGES   \* MERGEFORMAT ">
        <w:r w:rsidR="003F6DBA">
          <w:rPr>
            <w:noProof/>
          </w:rPr>
          <w:t>70</w:t>
        </w:r>
      </w:fldSimple>
      <w:r w:rsidRPr="001F30B0">
        <w:t xml:space="preserve">, </w:t>
      </w:r>
      <w:hyperlink r:id="rId10" w:history="1">
        <w:r w:rsidRPr="001F30B0">
          <w:rPr>
            <w:rStyle w:val="Hyperlink"/>
          </w:rPr>
          <w:t>www.coastalsea.uk</w:t>
        </w:r>
      </w:hyperlink>
      <w:r w:rsidRPr="001F30B0">
        <w:t>.</w:t>
      </w:r>
    </w:p>
    <w:p w14:paraId="54D924FC" w14:textId="77777777" w:rsidR="00B563BF" w:rsidRPr="00B563BF" w:rsidRDefault="00B563BF" w:rsidP="006E07E6"/>
    <w:p w14:paraId="46C4E308" w14:textId="3D47868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p w14:paraId="3ADBD678" w14:textId="77777777" w:rsidR="00C1556A" w:rsidRPr="00C1556A" w:rsidRDefault="00C1556A" w:rsidP="00C1556A">
      <w:r w:rsidRPr="00C1556A">
        <w:t>Abernethy, C.L., Gilbert, G., 1975. Refraction of wave spectra. INT 117, Wallingford, UK.</w:t>
      </w:r>
    </w:p>
    <w:p w14:paraId="7C005662" w14:textId="013AE9F0" w:rsidR="00C1556A" w:rsidRPr="00C1556A" w:rsidRDefault="00C1556A" w:rsidP="00B403E0">
      <w:r w:rsidRPr="00C1556A">
        <w:t>Townend, I.H., Savell, I.A., 1985. The application of ray methods to wave refraction studies. In: P.P.G. Dyke, Moscardini, A.O., Robson, E.H. (Ed.), Offshore and Coastal Modelling. Lecture Notes on Coastal and Estuarine Studies No12. Springer-Verlag, pp. 137–164.</w:t>
      </w:r>
    </w:p>
    <w:bookmarkEnd w:id="8"/>
    <w:p w14:paraId="573E0748" w14:textId="77777777" w:rsidR="00871D63" w:rsidRPr="00FD6A75" w:rsidRDefault="00871D63" w:rsidP="00FE2387">
      <w:pPr>
        <w:rPr>
          <w:rStyle w:val="IntenseEmphasis"/>
          <w:i w:val="0"/>
          <w:color w:val="auto"/>
          <w:sz w:val="16"/>
          <w:szCs w:val="16"/>
        </w:rPr>
      </w:pPr>
    </w:p>
    <w:p w14:paraId="351C6DDB" w14:textId="63DF361A" w:rsidR="00871D63"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1D95C645" w14:textId="77777777" w:rsidR="00F816A5" w:rsidRDefault="00C1556A" w:rsidP="00FE2387">
      <w:pPr>
        <w:rPr>
          <w:rStyle w:val="IntenseEmphasis"/>
          <w:i w:val="0"/>
          <w:color w:val="auto"/>
        </w:rPr>
      </w:pPr>
      <w:r>
        <w:rPr>
          <w:rStyle w:val="IntenseEmphasis"/>
          <w:i w:val="0"/>
          <w:color w:val="auto"/>
        </w:rPr>
        <w:t>The original development of this type of model took place in the 1980’s. The team working on the model at Sir William Halcrow &amp; Partners was led by Chris Fleming and at various times included Ian Savell, Graham Copeland, Ian Townend, Geof Gilbert and Dominic Reeve.</w:t>
      </w:r>
    </w:p>
    <w:p w14:paraId="5F1FCEEA" w14:textId="61ABD0CE" w:rsidR="00F816A5" w:rsidRDefault="00F816A5" w:rsidP="00FE2387">
      <w:pPr>
        <w:rPr>
          <w:rStyle w:val="IntenseEmphasis"/>
          <w:i w:val="0"/>
          <w:color w:val="auto"/>
        </w:rPr>
      </w:pPr>
      <w:r>
        <w:rPr>
          <w:rStyle w:val="IntenseEmphasis"/>
          <w:i w:val="0"/>
          <w:color w:val="auto"/>
        </w:rPr>
        <w:t xml:space="preserve">The meshing tool uses the following code from the </w:t>
      </w:r>
      <w:proofErr w:type="spellStart"/>
      <w:r>
        <w:rPr>
          <w:rStyle w:val="IntenseEmphasis"/>
          <w:i w:val="0"/>
          <w:color w:val="auto"/>
        </w:rPr>
        <w:t>Matlab</w:t>
      </w:r>
      <w:r w:rsidRPr="00F816A5">
        <w:rPr>
          <w:rStyle w:val="IntenseEmphasis"/>
          <w:i w:val="0"/>
          <w:color w:val="auto"/>
          <w:vertAlign w:val="superscript"/>
        </w:rPr>
        <w:t>TM</w:t>
      </w:r>
      <w:proofErr w:type="spellEnd"/>
      <w:r>
        <w:rPr>
          <w:rStyle w:val="IntenseEmphasis"/>
          <w:i w:val="0"/>
          <w:color w:val="auto"/>
        </w:rPr>
        <w:t xml:space="preserve"> forum or GitHub.</w:t>
      </w:r>
    </w:p>
    <w:p w14:paraId="7072A909" w14:textId="78B23806" w:rsidR="00F816A5" w:rsidRDefault="00F816A5" w:rsidP="00FE2387">
      <w:pPr>
        <w:rPr>
          <w:rStyle w:val="IntenseEmphasis"/>
          <w:i w:val="0"/>
          <w:color w:val="auto"/>
        </w:rPr>
      </w:pPr>
      <w:hyperlink r:id="rId11" w:history="1">
        <w:r w:rsidRPr="006867BF">
          <w:rPr>
            <w:rStyle w:val="Hyperlink"/>
          </w:rPr>
          <w:t>mesh2d</w:t>
        </w:r>
      </w:hyperlink>
      <w:r>
        <w:rPr>
          <w:rStyle w:val="IntenseEmphasis"/>
          <w:i w:val="0"/>
          <w:color w:val="auto"/>
        </w:rPr>
        <w:t>:</w:t>
      </w:r>
      <w:r w:rsidRPr="00F816A5">
        <w:t xml:space="preserve"> </w:t>
      </w:r>
      <w:r>
        <w:t xml:space="preserve">© </w:t>
      </w:r>
      <w:r w:rsidRPr="00F816A5">
        <w:rPr>
          <w:rStyle w:val="IntenseEmphasis"/>
          <w:i w:val="0"/>
          <w:color w:val="auto"/>
        </w:rPr>
        <w:t xml:space="preserve">Darren </w:t>
      </w:r>
      <w:proofErr w:type="spellStart"/>
      <w:r w:rsidRPr="00F816A5">
        <w:rPr>
          <w:rStyle w:val="IntenseEmphasis"/>
          <w:i w:val="0"/>
          <w:color w:val="auto"/>
        </w:rPr>
        <w:t>Engwirda</w:t>
      </w:r>
      <w:proofErr w:type="spellEnd"/>
      <w:r>
        <w:rPr>
          <w:rStyle w:val="IntenseEmphasis"/>
          <w:i w:val="0"/>
          <w:color w:val="auto"/>
        </w:rPr>
        <w:t>,</w:t>
      </w:r>
      <w:r w:rsidRPr="00F816A5">
        <w:rPr>
          <w:rStyle w:val="IntenseEmphasis"/>
          <w:i w:val="0"/>
          <w:color w:val="auto"/>
        </w:rPr>
        <w:t xml:space="preserve"> 2017</w:t>
      </w:r>
      <w:r w:rsidR="006867BF">
        <w:rPr>
          <w:rStyle w:val="IntenseEmphasis"/>
          <w:i w:val="0"/>
          <w:color w:val="auto"/>
        </w:rPr>
        <w:t>.</w:t>
      </w:r>
      <w:r>
        <w:rPr>
          <w:rStyle w:val="IntenseEmphasis"/>
          <w:i w:val="0"/>
          <w:color w:val="auto"/>
        </w:rPr>
        <w:t xml:space="preserve"> </w:t>
      </w:r>
    </w:p>
    <w:p w14:paraId="3CF6ABC2" w14:textId="1C8F7E6D" w:rsidR="00F816A5" w:rsidRDefault="00F816A5" w:rsidP="00FE2387">
      <w:pPr>
        <w:rPr>
          <w:rStyle w:val="IntenseEmphasis"/>
          <w:i w:val="0"/>
          <w:color w:val="auto"/>
        </w:rPr>
      </w:pPr>
      <w:hyperlink r:id="rId12" w:history="1">
        <w:proofErr w:type="spellStart"/>
        <w:r w:rsidRPr="006867BF">
          <w:rPr>
            <w:rStyle w:val="Hyperlink"/>
          </w:rPr>
          <w:t>curvspace</w:t>
        </w:r>
        <w:proofErr w:type="spellEnd"/>
      </w:hyperlink>
      <w:r>
        <w:rPr>
          <w:rStyle w:val="IntenseEmphasis"/>
          <w:i w:val="0"/>
          <w:color w:val="auto"/>
        </w:rPr>
        <w:t xml:space="preserve">: © </w:t>
      </w:r>
      <w:proofErr w:type="spellStart"/>
      <w:r w:rsidRPr="00F816A5">
        <w:rPr>
          <w:rStyle w:val="IntenseEmphasis"/>
          <w:i w:val="0"/>
          <w:color w:val="auto"/>
        </w:rPr>
        <w:t>Yo</w:t>
      </w:r>
      <w:proofErr w:type="spellEnd"/>
      <w:r w:rsidRPr="00F816A5">
        <w:rPr>
          <w:rStyle w:val="IntenseEmphasis"/>
          <w:i w:val="0"/>
          <w:color w:val="auto"/>
        </w:rPr>
        <w:t xml:space="preserve"> Fukushima</w:t>
      </w:r>
      <w:r>
        <w:rPr>
          <w:rStyle w:val="IntenseEmphasis"/>
          <w:i w:val="0"/>
          <w:color w:val="auto"/>
        </w:rPr>
        <w:t>,</w:t>
      </w:r>
      <w:r w:rsidRPr="00F816A5">
        <w:rPr>
          <w:rStyle w:val="IntenseEmphasis"/>
          <w:i w:val="0"/>
          <w:color w:val="auto"/>
        </w:rPr>
        <w:t xml:space="preserve"> 2005</w:t>
      </w:r>
      <w:r w:rsidR="006867BF">
        <w:rPr>
          <w:rStyle w:val="IntenseEmphasis"/>
          <w:i w:val="0"/>
          <w:color w:val="auto"/>
        </w:rPr>
        <w:t>.</w:t>
      </w:r>
    </w:p>
    <w:p w14:paraId="0ADF9E8E" w14:textId="23E0EF39" w:rsidR="00970934" w:rsidRDefault="00F816A5" w:rsidP="00F816A5">
      <w:pPr>
        <w:rPr>
          <w:rStyle w:val="IntenseEmphasis"/>
          <w:i w:val="0"/>
          <w:color w:val="auto"/>
        </w:rPr>
      </w:pPr>
      <w:hyperlink r:id="rId13" w:history="1">
        <w:proofErr w:type="spellStart"/>
        <w:r w:rsidRPr="006867BF">
          <w:rPr>
            <w:rStyle w:val="Hyperlink"/>
          </w:rPr>
          <w:t>trigradient</w:t>
        </w:r>
        <w:proofErr w:type="spellEnd"/>
      </w:hyperlink>
      <w:r>
        <w:rPr>
          <w:rStyle w:val="IntenseEmphasis"/>
          <w:i w:val="0"/>
          <w:color w:val="auto"/>
        </w:rPr>
        <w:t xml:space="preserve">: © </w:t>
      </w:r>
      <w:r w:rsidRPr="00F816A5">
        <w:rPr>
          <w:rStyle w:val="IntenseEmphasis"/>
          <w:i w:val="0"/>
          <w:color w:val="auto"/>
        </w:rPr>
        <w:t>Mick Warehime</w:t>
      </w:r>
      <w:r>
        <w:rPr>
          <w:rStyle w:val="IntenseEmphasis"/>
          <w:i w:val="0"/>
          <w:color w:val="auto"/>
        </w:rPr>
        <w:t>,</w:t>
      </w:r>
      <w:r w:rsidRPr="00F816A5">
        <w:rPr>
          <w:rStyle w:val="IntenseEmphasis"/>
          <w:i w:val="0"/>
          <w:color w:val="auto"/>
        </w:rPr>
        <w:t xml:space="preserve"> 2013</w:t>
      </w:r>
      <w:r w:rsidR="006867BF">
        <w:rPr>
          <w:rStyle w:val="IntenseEmphasis"/>
          <w:i w:val="0"/>
          <w:color w:val="auto"/>
        </w:rPr>
        <w:t>.</w:t>
      </w:r>
    </w:p>
    <w:p w14:paraId="27EDE856" w14:textId="03C7FD36" w:rsidR="000678BB" w:rsidRPr="00FE2387" w:rsidRDefault="00970934" w:rsidP="00F816A5">
      <w:pPr>
        <w:rPr>
          <w:rStyle w:val="IntenseEmphasis"/>
          <w:i w:val="0"/>
          <w:color w:val="auto"/>
        </w:rPr>
      </w:pPr>
      <w:r>
        <w:rPr>
          <w:rStyle w:val="IntenseEmphasis"/>
          <w:i w:val="0"/>
          <w:color w:val="auto"/>
        </w:rPr>
        <w:t xml:space="preserve">Details of all functions used (and source where relevant) are provided in Section </w:t>
      </w:r>
      <w:r>
        <w:rPr>
          <w:rStyle w:val="IntenseEmphasis"/>
          <w:i w:val="0"/>
          <w:color w:val="auto"/>
        </w:rPr>
        <w:fldChar w:fldCharType="begin"/>
      </w:r>
      <w:r>
        <w:rPr>
          <w:rStyle w:val="IntenseEmphasis"/>
          <w:i w:val="0"/>
          <w:color w:val="auto"/>
        </w:rPr>
        <w:instrText xml:space="preserve"> REF _Ref132539634 \r \h </w:instrText>
      </w:r>
      <w:r>
        <w:rPr>
          <w:rStyle w:val="IntenseEmphasis"/>
          <w:i w:val="0"/>
          <w:color w:val="auto"/>
        </w:rPr>
      </w:r>
      <w:r>
        <w:rPr>
          <w:rStyle w:val="IntenseEmphasis"/>
          <w:i w:val="0"/>
          <w:color w:val="auto"/>
        </w:rPr>
        <w:fldChar w:fldCharType="separate"/>
      </w:r>
      <w:r w:rsidR="003F6DBA">
        <w:rPr>
          <w:rStyle w:val="IntenseEmphasis"/>
          <w:i w:val="0"/>
          <w:color w:val="auto"/>
        </w:rPr>
        <w:t>6</w:t>
      </w:r>
      <w:r>
        <w:rPr>
          <w:rStyle w:val="IntenseEmphasis"/>
          <w:i w:val="0"/>
          <w:color w:val="auto"/>
        </w:rPr>
        <w:fldChar w:fldCharType="end"/>
      </w:r>
      <w:r>
        <w:rPr>
          <w:rStyle w:val="IntenseEmphasis"/>
          <w:i w:val="0"/>
          <w:color w:val="auto"/>
        </w:rPr>
        <w:t>.</w:t>
      </w:r>
      <w:r w:rsidR="006E07E6" w:rsidRPr="00FE2387">
        <w:rPr>
          <w:rStyle w:val="IntenseEmphasis"/>
          <w:i w:val="0"/>
          <w:color w:val="auto"/>
        </w:rPr>
        <w:br w:type="page"/>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142"/>
        <w:gridCol w:w="6371"/>
      </w:tblGrid>
      <w:tr w:rsidR="006E07E6" w14:paraId="60850D2F" w14:textId="77777777" w:rsidTr="00C155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416" w:type="dxa"/>
            <w:gridSpan w:val="2"/>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371"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A74951" w14:paraId="6CCF0001"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76EE530" w14:textId="363AF360" w:rsidR="00A74951" w:rsidRPr="00A74951" w:rsidRDefault="00A74951" w:rsidP="003C0C94">
            <w:pPr>
              <w:snapToGrid w:val="0"/>
              <w:jc w:val="center"/>
              <w:rPr>
                <w:b w:val="0"/>
                <w:bCs w:val="0"/>
              </w:rPr>
            </w:pPr>
            <w:r>
              <w:rPr>
                <w:b w:val="0"/>
                <w:bCs w:val="0"/>
              </w:rPr>
              <w:t>1.2</w:t>
            </w:r>
          </w:p>
        </w:tc>
        <w:tc>
          <w:tcPr>
            <w:tcW w:w="1274" w:type="dxa"/>
          </w:tcPr>
          <w:p w14:paraId="645B3528" w14:textId="19971FED" w:rsidR="00A74951" w:rsidRDefault="00A74951" w:rsidP="003C0C94">
            <w:pPr>
              <w:snapToGrid w:val="0"/>
              <w:jc w:val="center"/>
              <w:cnfStyle w:val="000000100000" w:firstRow="0" w:lastRow="0" w:firstColumn="0" w:lastColumn="0" w:oddVBand="0" w:evenVBand="0" w:oddHBand="1" w:evenHBand="0" w:firstRowFirstColumn="0" w:firstRowLastColumn="0" w:lastRowFirstColumn="0" w:lastRowLastColumn="0"/>
            </w:pPr>
            <w:r>
              <w:t>June 2025</w:t>
            </w:r>
          </w:p>
        </w:tc>
        <w:tc>
          <w:tcPr>
            <w:tcW w:w="6513" w:type="dxa"/>
            <w:gridSpan w:val="2"/>
          </w:tcPr>
          <w:p w14:paraId="1A132DC1" w14:textId="63DFFEDB" w:rsidR="00A74951" w:rsidRDefault="00A74951" w:rsidP="003C0C94">
            <w:pPr>
              <w:snapToGrid w:val="0"/>
              <w:cnfStyle w:val="000000100000" w:firstRow="0" w:lastRow="0" w:firstColumn="0" w:lastColumn="0" w:oddVBand="0" w:evenVBand="0" w:oddHBand="1" w:evenHBand="0" w:firstRowFirstColumn="0" w:firstRowLastColumn="0" w:lastRowFirstColumn="0" w:lastRowLastColumn="0"/>
            </w:pPr>
            <w:r>
              <w:t xml:space="preserve">Added option for batch processing of backward tracking, </w:t>
            </w:r>
            <w:r w:rsidR="00471259">
              <w:t xml:space="preserve">with </w:t>
            </w:r>
            <w:r>
              <w:t>option to extract and define start points along a contour. Added trap to catch rays that do not advance.</w:t>
            </w:r>
            <w:r w:rsidR="00471259">
              <w:t xml:space="preserve"> Incorporated alongshore and cross-shore transport run using the batch wave data output (multi-point) and various plotting utilities.</w:t>
            </w:r>
          </w:p>
        </w:tc>
      </w:tr>
      <w:tr w:rsidR="003C0C94" w14:paraId="5E80D736"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64B7CC9" w14:textId="4E43644A" w:rsidR="003C0C94" w:rsidRDefault="00AE52C0" w:rsidP="003C0C94">
            <w:pPr>
              <w:snapToGrid w:val="0"/>
              <w:jc w:val="center"/>
              <w:rPr>
                <w:b w:val="0"/>
              </w:rPr>
            </w:pPr>
            <w:r>
              <w:rPr>
                <w:b w:val="0"/>
              </w:rPr>
              <w:t>1.1</w:t>
            </w:r>
          </w:p>
        </w:tc>
        <w:tc>
          <w:tcPr>
            <w:tcW w:w="1274" w:type="dxa"/>
          </w:tcPr>
          <w:p w14:paraId="38FEF8DF" w14:textId="332BB5B7" w:rsidR="003C0C94" w:rsidRDefault="00AE52C0" w:rsidP="003C0C94">
            <w:pPr>
              <w:snapToGrid w:val="0"/>
              <w:jc w:val="center"/>
              <w:cnfStyle w:val="000000000000" w:firstRow="0" w:lastRow="0" w:firstColumn="0" w:lastColumn="0" w:oddVBand="0" w:evenVBand="0" w:oddHBand="0" w:evenHBand="0" w:firstRowFirstColumn="0" w:firstRowLastColumn="0" w:lastRowFirstColumn="0" w:lastRowLastColumn="0"/>
            </w:pPr>
            <w:r>
              <w:t>May 202</w:t>
            </w:r>
            <w:r w:rsidR="00590B45">
              <w:t>3</w:t>
            </w:r>
          </w:p>
        </w:tc>
        <w:tc>
          <w:tcPr>
            <w:tcW w:w="6513" w:type="dxa"/>
            <w:gridSpan w:val="2"/>
          </w:tcPr>
          <w:p w14:paraId="289E5DCA" w14:textId="2B5A6CD7" w:rsidR="003C0C94" w:rsidRDefault="00AE52C0" w:rsidP="003C0C94">
            <w:pPr>
              <w:snapToGrid w:val="0"/>
              <w:cnfStyle w:val="000000000000" w:firstRow="0" w:lastRow="0" w:firstColumn="0" w:lastColumn="0" w:oddVBand="0" w:evenVBand="0" w:oddHBand="0" w:evenHBand="0" w:firstRowFirstColumn="0" w:firstRowLastColumn="0" w:lastRowFirstColumn="0" w:lastRowLastColumn="0"/>
            </w:pPr>
            <w:r>
              <w:t xml:space="preserve">Option to use mesh </w:t>
            </w:r>
            <w:r w:rsidR="00590B45">
              <w:t>added.</w:t>
            </w:r>
          </w:p>
        </w:tc>
      </w:tr>
      <w:tr w:rsidR="00AE52C0" w14:paraId="0DA240EE"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AB89FED" w14:textId="3C0E0387" w:rsidR="00AE52C0" w:rsidRDefault="00AE52C0" w:rsidP="00AE52C0">
            <w:pPr>
              <w:snapToGrid w:val="0"/>
              <w:jc w:val="center"/>
            </w:pPr>
            <w:r>
              <w:rPr>
                <w:b w:val="0"/>
              </w:rPr>
              <w:t>1.0</w:t>
            </w:r>
          </w:p>
        </w:tc>
        <w:tc>
          <w:tcPr>
            <w:tcW w:w="1274" w:type="dxa"/>
          </w:tcPr>
          <w:p w14:paraId="57DC10C0" w14:textId="00AA2358" w:rsidR="00AE52C0" w:rsidRDefault="00AE52C0" w:rsidP="00AE52C0">
            <w:pPr>
              <w:snapToGrid w:val="0"/>
              <w:jc w:val="center"/>
              <w:cnfStyle w:val="000000100000" w:firstRow="0" w:lastRow="0" w:firstColumn="0" w:lastColumn="0" w:oddVBand="0" w:evenVBand="0" w:oddHBand="1" w:evenHBand="0" w:firstRowFirstColumn="0" w:firstRowLastColumn="0" w:lastRowFirstColumn="0" w:lastRowLastColumn="0"/>
            </w:pPr>
            <w:r>
              <w:t>Mar 2023</w:t>
            </w:r>
          </w:p>
        </w:tc>
        <w:tc>
          <w:tcPr>
            <w:tcW w:w="6513" w:type="dxa"/>
            <w:gridSpan w:val="2"/>
          </w:tcPr>
          <w:p w14:paraId="307B84CC" w14:textId="1A1A9D85" w:rsidR="00AE52C0" w:rsidRDefault="00AE52C0" w:rsidP="00AE52C0">
            <w:pPr>
              <w:snapToGrid w:val="0"/>
              <w:cnfStyle w:val="000000100000" w:firstRow="0" w:lastRow="0" w:firstColumn="0" w:lastColumn="0" w:oddVBand="0" w:evenVBand="0" w:oddHBand="1" w:evenHBand="0" w:firstRowFirstColumn="0" w:firstRowLastColumn="0" w:lastRowFirstColumn="0" w:lastRowLastColumn="0"/>
            </w:pPr>
            <w:r>
              <w:t>First release of model as a beta test version</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4467ABEF" w14:textId="262711B8" w:rsidR="001567A3"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10993218" w:history="1">
            <w:r w:rsidR="001567A3" w:rsidRPr="0064726A">
              <w:rPr>
                <w:rStyle w:val="Hyperlink"/>
                <w:noProof/>
              </w:rPr>
              <w:t>1</w:t>
            </w:r>
            <w:r w:rsidR="001567A3">
              <w:rPr>
                <w:noProof/>
                <w:kern w:val="2"/>
                <w:sz w:val="24"/>
                <w:szCs w:val="24"/>
                <w14:ligatures w14:val="standardContextual"/>
              </w:rPr>
              <w:tab/>
            </w:r>
            <w:r w:rsidR="001567A3" w:rsidRPr="0064726A">
              <w:rPr>
                <w:rStyle w:val="Hyperlink"/>
                <w:noProof/>
              </w:rPr>
              <w:t>Introduction</w:t>
            </w:r>
            <w:r w:rsidR="001567A3">
              <w:rPr>
                <w:noProof/>
                <w:webHidden/>
              </w:rPr>
              <w:tab/>
            </w:r>
            <w:r w:rsidR="001567A3">
              <w:rPr>
                <w:noProof/>
                <w:webHidden/>
              </w:rPr>
              <w:fldChar w:fldCharType="begin"/>
            </w:r>
            <w:r w:rsidR="001567A3">
              <w:rPr>
                <w:noProof/>
                <w:webHidden/>
              </w:rPr>
              <w:instrText xml:space="preserve"> PAGEREF _Toc210993218 \h </w:instrText>
            </w:r>
            <w:r w:rsidR="001567A3">
              <w:rPr>
                <w:noProof/>
                <w:webHidden/>
              </w:rPr>
            </w:r>
            <w:r w:rsidR="001567A3">
              <w:rPr>
                <w:noProof/>
                <w:webHidden/>
              </w:rPr>
              <w:fldChar w:fldCharType="separate"/>
            </w:r>
            <w:r w:rsidR="001567A3">
              <w:rPr>
                <w:noProof/>
                <w:webHidden/>
              </w:rPr>
              <w:t>1</w:t>
            </w:r>
            <w:r w:rsidR="001567A3">
              <w:rPr>
                <w:noProof/>
                <w:webHidden/>
              </w:rPr>
              <w:fldChar w:fldCharType="end"/>
            </w:r>
          </w:hyperlink>
        </w:p>
        <w:p w14:paraId="583BC338" w14:textId="5811E6E6" w:rsidR="001567A3" w:rsidRDefault="001567A3">
          <w:pPr>
            <w:pStyle w:val="TOC1"/>
            <w:rPr>
              <w:noProof/>
              <w:kern w:val="2"/>
              <w:sz w:val="24"/>
              <w:szCs w:val="24"/>
              <w14:ligatures w14:val="standardContextual"/>
            </w:rPr>
          </w:pPr>
          <w:hyperlink w:anchor="_Toc210993219" w:history="1">
            <w:r w:rsidRPr="0064726A">
              <w:rPr>
                <w:rStyle w:val="Hyperlink"/>
                <w:noProof/>
              </w:rPr>
              <w:t>2</w:t>
            </w:r>
            <w:r>
              <w:rPr>
                <w:noProof/>
                <w:kern w:val="2"/>
                <w:sz w:val="24"/>
                <w:szCs w:val="24"/>
                <w14:ligatures w14:val="standardContextual"/>
              </w:rPr>
              <w:tab/>
            </w:r>
            <w:r w:rsidRPr="0064726A">
              <w:rPr>
                <w:rStyle w:val="Hyperlink"/>
                <w:noProof/>
              </w:rPr>
              <w:t>Getting started</w:t>
            </w:r>
            <w:r>
              <w:rPr>
                <w:noProof/>
                <w:webHidden/>
              </w:rPr>
              <w:tab/>
            </w:r>
            <w:r>
              <w:rPr>
                <w:noProof/>
                <w:webHidden/>
              </w:rPr>
              <w:fldChar w:fldCharType="begin"/>
            </w:r>
            <w:r>
              <w:rPr>
                <w:noProof/>
                <w:webHidden/>
              </w:rPr>
              <w:instrText xml:space="preserve"> PAGEREF _Toc210993219 \h </w:instrText>
            </w:r>
            <w:r>
              <w:rPr>
                <w:noProof/>
                <w:webHidden/>
              </w:rPr>
            </w:r>
            <w:r>
              <w:rPr>
                <w:noProof/>
                <w:webHidden/>
              </w:rPr>
              <w:fldChar w:fldCharType="separate"/>
            </w:r>
            <w:r>
              <w:rPr>
                <w:noProof/>
                <w:webHidden/>
              </w:rPr>
              <w:t>2</w:t>
            </w:r>
            <w:r>
              <w:rPr>
                <w:noProof/>
                <w:webHidden/>
              </w:rPr>
              <w:fldChar w:fldCharType="end"/>
            </w:r>
          </w:hyperlink>
        </w:p>
        <w:p w14:paraId="07BD1B8E" w14:textId="37C5921E" w:rsidR="001567A3" w:rsidRDefault="001567A3">
          <w:pPr>
            <w:pStyle w:val="TOC2"/>
            <w:tabs>
              <w:tab w:val="left" w:pos="960"/>
              <w:tab w:val="right" w:leader="dot" w:pos="9060"/>
            </w:tabs>
            <w:rPr>
              <w:noProof/>
              <w:kern w:val="2"/>
              <w:sz w:val="24"/>
              <w:szCs w:val="24"/>
              <w14:ligatures w14:val="standardContextual"/>
            </w:rPr>
          </w:pPr>
          <w:hyperlink w:anchor="_Toc210993220" w:history="1">
            <w:r w:rsidRPr="0064726A">
              <w:rPr>
                <w:rStyle w:val="Hyperlink"/>
                <w:noProof/>
              </w:rPr>
              <w:t>2.1</w:t>
            </w:r>
            <w:r>
              <w:rPr>
                <w:noProof/>
                <w:kern w:val="2"/>
                <w:sz w:val="24"/>
                <w:szCs w:val="24"/>
                <w14:ligatures w14:val="standardContextual"/>
              </w:rPr>
              <w:tab/>
            </w:r>
            <w:r w:rsidRPr="0064726A">
              <w:rPr>
                <w:rStyle w:val="Hyperlink"/>
                <w:noProof/>
              </w:rPr>
              <w:t>Configuration</w:t>
            </w:r>
            <w:r>
              <w:rPr>
                <w:noProof/>
                <w:webHidden/>
              </w:rPr>
              <w:tab/>
            </w:r>
            <w:r>
              <w:rPr>
                <w:noProof/>
                <w:webHidden/>
              </w:rPr>
              <w:fldChar w:fldCharType="begin"/>
            </w:r>
            <w:r>
              <w:rPr>
                <w:noProof/>
                <w:webHidden/>
              </w:rPr>
              <w:instrText xml:space="preserve"> PAGEREF _Toc210993220 \h </w:instrText>
            </w:r>
            <w:r>
              <w:rPr>
                <w:noProof/>
                <w:webHidden/>
              </w:rPr>
            </w:r>
            <w:r>
              <w:rPr>
                <w:noProof/>
                <w:webHidden/>
              </w:rPr>
              <w:fldChar w:fldCharType="separate"/>
            </w:r>
            <w:r>
              <w:rPr>
                <w:noProof/>
                <w:webHidden/>
              </w:rPr>
              <w:t>2</w:t>
            </w:r>
            <w:r>
              <w:rPr>
                <w:noProof/>
                <w:webHidden/>
              </w:rPr>
              <w:fldChar w:fldCharType="end"/>
            </w:r>
          </w:hyperlink>
        </w:p>
        <w:p w14:paraId="7CD6D2C0" w14:textId="553C66CA" w:rsidR="001567A3" w:rsidRDefault="001567A3">
          <w:pPr>
            <w:pStyle w:val="TOC3"/>
            <w:tabs>
              <w:tab w:val="left" w:pos="1200"/>
              <w:tab w:val="right" w:leader="dot" w:pos="9060"/>
            </w:tabs>
            <w:rPr>
              <w:noProof/>
              <w:kern w:val="2"/>
              <w:sz w:val="24"/>
              <w:szCs w:val="24"/>
              <w14:ligatures w14:val="standardContextual"/>
            </w:rPr>
          </w:pPr>
          <w:hyperlink w:anchor="_Toc210993221" w:history="1">
            <w:r w:rsidRPr="0064726A">
              <w:rPr>
                <w:rStyle w:val="Hyperlink"/>
                <w:noProof/>
              </w:rPr>
              <w:t>2.1.1</w:t>
            </w:r>
            <w:r>
              <w:rPr>
                <w:noProof/>
                <w:kern w:val="2"/>
                <w:sz w:val="24"/>
                <w:szCs w:val="24"/>
                <w14:ligatures w14:val="standardContextual"/>
              </w:rPr>
              <w:tab/>
            </w:r>
            <w:r w:rsidRPr="0064726A">
              <w:rPr>
                <w:rStyle w:val="Hyperlink"/>
                <w:noProof/>
              </w:rPr>
              <w:t>Installing the toolboxes</w:t>
            </w:r>
            <w:r>
              <w:rPr>
                <w:noProof/>
                <w:webHidden/>
              </w:rPr>
              <w:tab/>
            </w:r>
            <w:r>
              <w:rPr>
                <w:noProof/>
                <w:webHidden/>
              </w:rPr>
              <w:fldChar w:fldCharType="begin"/>
            </w:r>
            <w:r>
              <w:rPr>
                <w:noProof/>
                <w:webHidden/>
              </w:rPr>
              <w:instrText xml:space="preserve"> PAGEREF _Toc210993221 \h </w:instrText>
            </w:r>
            <w:r>
              <w:rPr>
                <w:noProof/>
                <w:webHidden/>
              </w:rPr>
            </w:r>
            <w:r>
              <w:rPr>
                <w:noProof/>
                <w:webHidden/>
              </w:rPr>
              <w:fldChar w:fldCharType="separate"/>
            </w:r>
            <w:r>
              <w:rPr>
                <w:noProof/>
                <w:webHidden/>
              </w:rPr>
              <w:t>2</w:t>
            </w:r>
            <w:r>
              <w:rPr>
                <w:noProof/>
                <w:webHidden/>
              </w:rPr>
              <w:fldChar w:fldCharType="end"/>
            </w:r>
          </w:hyperlink>
        </w:p>
        <w:p w14:paraId="58600A7B" w14:textId="07AD5341" w:rsidR="001567A3" w:rsidRDefault="001567A3">
          <w:pPr>
            <w:pStyle w:val="TOC3"/>
            <w:tabs>
              <w:tab w:val="left" w:pos="1200"/>
              <w:tab w:val="right" w:leader="dot" w:pos="9060"/>
            </w:tabs>
            <w:rPr>
              <w:noProof/>
              <w:kern w:val="2"/>
              <w:sz w:val="24"/>
              <w:szCs w:val="24"/>
              <w14:ligatures w14:val="standardContextual"/>
            </w:rPr>
          </w:pPr>
          <w:hyperlink w:anchor="_Toc210993222" w:history="1">
            <w:r w:rsidRPr="0064726A">
              <w:rPr>
                <w:rStyle w:val="Hyperlink"/>
                <w:noProof/>
              </w:rPr>
              <w:t>2.1.2</w:t>
            </w:r>
            <w:r>
              <w:rPr>
                <w:noProof/>
                <w:kern w:val="2"/>
                <w:sz w:val="24"/>
                <w:szCs w:val="24"/>
                <w14:ligatures w14:val="standardContextual"/>
              </w:rPr>
              <w:tab/>
            </w:r>
            <w:r w:rsidRPr="0064726A">
              <w:rPr>
                <w:rStyle w:val="Hyperlink"/>
                <w:noProof/>
              </w:rPr>
              <w:t>Installing the App</w:t>
            </w:r>
            <w:r>
              <w:rPr>
                <w:noProof/>
                <w:webHidden/>
              </w:rPr>
              <w:tab/>
            </w:r>
            <w:r>
              <w:rPr>
                <w:noProof/>
                <w:webHidden/>
              </w:rPr>
              <w:fldChar w:fldCharType="begin"/>
            </w:r>
            <w:r>
              <w:rPr>
                <w:noProof/>
                <w:webHidden/>
              </w:rPr>
              <w:instrText xml:space="preserve"> PAGEREF _Toc210993222 \h </w:instrText>
            </w:r>
            <w:r>
              <w:rPr>
                <w:noProof/>
                <w:webHidden/>
              </w:rPr>
            </w:r>
            <w:r>
              <w:rPr>
                <w:noProof/>
                <w:webHidden/>
              </w:rPr>
              <w:fldChar w:fldCharType="separate"/>
            </w:r>
            <w:r>
              <w:rPr>
                <w:noProof/>
                <w:webHidden/>
              </w:rPr>
              <w:t>2</w:t>
            </w:r>
            <w:r>
              <w:rPr>
                <w:noProof/>
                <w:webHidden/>
              </w:rPr>
              <w:fldChar w:fldCharType="end"/>
            </w:r>
          </w:hyperlink>
        </w:p>
        <w:p w14:paraId="777EFEE6" w14:textId="0C618743" w:rsidR="001567A3" w:rsidRDefault="001567A3">
          <w:pPr>
            <w:pStyle w:val="TOC3"/>
            <w:tabs>
              <w:tab w:val="left" w:pos="1200"/>
              <w:tab w:val="right" w:leader="dot" w:pos="9060"/>
            </w:tabs>
            <w:rPr>
              <w:noProof/>
              <w:kern w:val="2"/>
              <w:sz w:val="24"/>
              <w:szCs w:val="24"/>
              <w14:ligatures w14:val="standardContextual"/>
            </w:rPr>
          </w:pPr>
          <w:hyperlink w:anchor="_Toc210993223" w:history="1">
            <w:r w:rsidRPr="0064726A">
              <w:rPr>
                <w:rStyle w:val="Hyperlink"/>
                <w:noProof/>
              </w:rPr>
              <w:t>2.1.3</w:t>
            </w:r>
            <w:r>
              <w:rPr>
                <w:noProof/>
                <w:kern w:val="2"/>
                <w:sz w:val="24"/>
                <w:szCs w:val="24"/>
                <w14:ligatures w14:val="standardContextual"/>
              </w:rPr>
              <w:tab/>
            </w:r>
            <w:r w:rsidRPr="0064726A">
              <w:rPr>
                <w:rStyle w:val="Hyperlink"/>
                <w:noProof/>
              </w:rPr>
              <w:t>Installing Mesh2D</w:t>
            </w:r>
            <w:r>
              <w:rPr>
                <w:noProof/>
                <w:webHidden/>
              </w:rPr>
              <w:tab/>
            </w:r>
            <w:r>
              <w:rPr>
                <w:noProof/>
                <w:webHidden/>
              </w:rPr>
              <w:fldChar w:fldCharType="begin"/>
            </w:r>
            <w:r>
              <w:rPr>
                <w:noProof/>
                <w:webHidden/>
              </w:rPr>
              <w:instrText xml:space="preserve"> PAGEREF _Toc210993223 \h </w:instrText>
            </w:r>
            <w:r>
              <w:rPr>
                <w:noProof/>
                <w:webHidden/>
              </w:rPr>
            </w:r>
            <w:r>
              <w:rPr>
                <w:noProof/>
                <w:webHidden/>
              </w:rPr>
              <w:fldChar w:fldCharType="separate"/>
            </w:r>
            <w:r>
              <w:rPr>
                <w:noProof/>
                <w:webHidden/>
              </w:rPr>
              <w:t>2</w:t>
            </w:r>
            <w:r>
              <w:rPr>
                <w:noProof/>
                <w:webHidden/>
              </w:rPr>
              <w:fldChar w:fldCharType="end"/>
            </w:r>
          </w:hyperlink>
        </w:p>
        <w:p w14:paraId="5E05C52C" w14:textId="4F3715B2" w:rsidR="001567A3" w:rsidRDefault="001567A3">
          <w:pPr>
            <w:pStyle w:val="TOC2"/>
            <w:tabs>
              <w:tab w:val="left" w:pos="960"/>
              <w:tab w:val="right" w:leader="dot" w:pos="9060"/>
            </w:tabs>
            <w:rPr>
              <w:noProof/>
              <w:kern w:val="2"/>
              <w:sz w:val="24"/>
              <w:szCs w:val="24"/>
              <w14:ligatures w14:val="standardContextual"/>
            </w:rPr>
          </w:pPr>
          <w:hyperlink w:anchor="_Toc210993224" w:history="1">
            <w:r w:rsidRPr="0064726A">
              <w:rPr>
                <w:rStyle w:val="Hyperlink"/>
                <w:noProof/>
              </w:rPr>
              <w:t>2.2</w:t>
            </w:r>
            <w:r>
              <w:rPr>
                <w:noProof/>
                <w:kern w:val="2"/>
                <w:sz w:val="24"/>
                <w:szCs w:val="24"/>
                <w14:ligatures w14:val="standardContextual"/>
              </w:rPr>
              <w:tab/>
            </w:r>
            <w:r w:rsidRPr="0064726A">
              <w:rPr>
                <w:rStyle w:val="Hyperlink"/>
                <w:noProof/>
              </w:rPr>
              <w:t>Opening WaveRayModel</w:t>
            </w:r>
            <w:r>
              <w:rPr>
                <w:noProof/>
                <w:webHidden/>
              </w:rPr>
              <w:tab/>
            </w:r>
            <w:r>
              <w:rPr>
                <w:noProof/>
                <w:webHidden/>
              </w:rPr>
              <w:fldChar w:fldCharType="begin"/>
            </w:r>
            <w:r>
              <w:rPr>
                <w:noProof/>
                <w:webHidden/>
              </w:rPr>
              <w:instrText xml:space="preserve"> PAGEREF _Toc210993224 \h </w:instrText>
            </w:r>
            <w:r>
              <w:rPr>
                <w:noProof/>
                <w:webHidden/>
              </w:rPr>
            </w:r>
            <w:r>
              <w:rPr>
                <w:noProof/>
                <w:webHidden/>
              </w:rPr>
              <w:fldChar w:fldCharType="separate"/>
            </w:r>
            <w:r>
              <w:rPr>
                <w:noProof/>
                <w:webHidden/>
              </w:rPr>
              <w:t>3</w:t>
            </w:r>
            <w:r>
              <w:rPr>
                <w:noProof/>
                <w:webHidden/>
              </w:rPr>
              <w:fldChar w:fldCharType="end"/>
            </w:r>
          </w:hyperlink>
        </w:p>
        <w:p w14:paraId="1E6A207F" w14:textId="345F12CD" w:rsidR="001567A3" w:rsidRDefault="001567A3">
          <w:pPr>
            <w:pStyle w:val="TOC2"/>
            <w:tabs>
              <w:tab w:val="left" w:pos="960"/>
              <w:tab w:val="right" w:leader="dot" w:pos="9060"/>
            </w:tabs>
            <w:rPr>
              <w:noProof/>
              <w:kern w:val="2"/>
              <w:sz w:val="24"/>
              <w:szCs w:val="24"/>
              <w14:ligatures w14:val="standardContextual"/>
            </w:rPr>
          </w:pPr>
          <w:hyperlink w:anchor="_Toc210993225" w:history="1">
            <w:r w:rsidRPr="0064726A">
              <w:rPr>
                <w:rStyle w:val="Hyperlink"/>
                <w:noProof/>
              </w:rPr>
              <w:t>2.3</w:t>
            </w:r>
            <w:r>
              <w:rPr>
                <w:noProof/>
                <w:kern w:val="2"/>
                <w:sz w:val="24"/>
                <w:szCs w:val="24"/>
                <w14:ligatures w14:val="standardContextual"/>
              </w:rPr>
              <w:tab/>
            </w:r>
            <w:r w:rsidRPr="0064726A">
              <w:rPr>
                <w:rStyle w:val="Hyperlink"/>
                <w:noProof/>
              </w:rPr>
              <w:t>Typical Workflow</w:t>
            </w:r>
            <w:r>
              <w:rPr>
                <w:noProof/>
                <w:webHidden/>
              </w:rPr>
              <w:tab/>
            </w:r>
            <w:r>
              <w:rPr>
                <w:noProof/>
                <w:webHidden/>
              </w:rPr>
              <w:fldChar w:fldCharType="begin"/>
            </w:r>
            <w:r>
              <w:rPr>
                <w:noProof/>
                <w:webHidden/>
              </w:rPr>
              <w:instrText xml:space="preserve"> PAGEREF _Toc210993225 \h </w:instrText>
            </w:r>
            <w:r>
              <w:rPr>
                <w:noProof/>
                <w:webHidden/>
              </w:rPr>
            </w:r>
            <w:r>
              <w:rPr>
                <w:noProof/>
                <w:webHidden/>
              </w:rPr>
              <w:fldChar w:fldCharType="separate"/>
            </w:r>
            <w:r>
              <w:rPr>
                <w:noProof/>
                <w:webHidden/>
              </w:rPr>
              <w:t>3</w:t>
            </w:r>
            <w:r>
              <w:rPr>
                <w:noProof/>
                <w:webHidden/>
              </w:rPr>
              <w:fldChar w:fldCharType="end"/>
            </w:r>
          </w:hyperlink>
        </w:p>
        <w:p w14:paraId="686D771C" w14:textId="766C11D8" w:rsidR="001567A3" w:rsidRDefault="001567A3">
          <w:pPr>
            <w:pStyle w:val="TOC2"/>
            <w:tabs>
              <w:tab w:val="left" w:pos="960"/>
              <w:tab w:val="right" w:leader="dot" w:pos="9060"/>
            </w:tabs>
            <w:rPr>
              <w:noProof/>
              <w:kern w:val="2"/>
              <w:sz w:val="24"/>
              <w:szCs w:val="24"/>
              <w14:ligatures w14:val="standardContextual"/>
            </w:rPr>
          </w:pPr>
          <w:hyperlink w:anchor="_Toc210993226" w:history="1">
            <w:r w:rsidRPr="0064726A">
              <w:rPr>
                <w:rStyle w:val="Hyperlink"/>
                <w:noProof/>
              </w:rPr>
              <w:t>2.4</w:t>
            </w:r>
            <w:r>
              <w:rPr>
                <w:noProof/>
                <w:kern w:val="2"/>
                <w:sz w:val="24"/>
                <w:szCs w:val="24"/>
                <w14:ligatures w14:val="standardContextual"/>
              </w:rPr>
              <w:tab/>
            </w:r>
            <w:r w:rsidRPr="0064726A">
              <w:rPr>
                <w:rStyle w:val="Hyperlink"/>
                <w:noProof/>
              </w:rPr>
              <w:t>Sample project</w:t>
            </w:r>
            <w:r>
              <w:rPr>
                <w:noProof/>
                <w:webHidden/>
              </w:rPr>
              <w:tab/>
            </w:r>
            <w:r>
              <w:rPr>
                <w:noProof/>
                <w:webHidden/>
              </w:rPr>
              <w:fldChar w:fldCharType="begin"/>
            </w:r>
            <w:r>
              <w:rPr>
                <w:noProof/>
                <w:webHidden/>
              </w:rPr>
              <w:instrText xml:space="preserve"> PAGEREF _Toc210993226 \h </w:instrText>
            </w:r>
            <w:r>
              <w:rPr>
                <w:noProof/>
                <w:webHidden/>
              </w:rPr>
            </w:r>
            <w:r>
              <w:rPr>
                <w:noProof/>
                <w:webHidden/>
              </w:rPr>
              <w:fldChar w:fldCharType="separate"/>
            </w:r>
            <w:r>
              <w:rPr>
                <w:noProof/>
                <w:webHidden/>
              </w:rPr>
              <w:t>5</w:t>
            </w:r>
            <w:r>
              <w:rPr>
                <w:noProof/>
                <w:webHidden/>
              </w:rPr>
              <w:fldChar w:fldCharType="end"/>
            </w:r>
          </w:hyperlink>
        </w:p>
        <w:p w14:paraId="4A7F583E" w14:textId="70673063" w:rsidR="001567A3" w:rsidRDefault="001567A3">
          <w:pPr>
            <w:pStyle w:val="TOC1"/>
            <w:rPr>
              <w:noProof/>
              <w:kern w:val="2"/>
              <w:sz w:val="24"/>
              <w:szCs w:val="24"/>
              <w14:ligatures w14:val="standardContextual"/>
            </w:rPr>
          </w:pPr>
          <w:hyperlink w:anchor="_Toc210993227" w:history="1">
            <w:r w:rsidRPr="0064726A">
              <w:rPr>
                <w:rStyle w:val="Hyperlink"/>
                <w:noProof/>
              </w:rPr>
              <w:t>3</w:t>
            </w:r>
            <w:r>
              <w:rPr>
                <w:noProof/>
                <w:kern w:val="2"/>
                <w:sz w:val="24"/>
                <w:szCs w:val="24"/>
                <w14:ligatures w14:val="standardContextual"/>
              </w:rPr>
              <w:tab/>
            </w:r>
            <w:r w:rsidRPr="0064726A">
              <w:rPr>
                <w:rStyle w:val="Hyperlink"/>
                <w:noProof/>
              </w:rPr>
              <w:t>Application Menus</w:t>
            </w:r>
            <w:r>
              <w:rPr>
                <w:noProof/>
                <w:webHidden/>
              </w:rPr>
              <w:tab/>
            </w:r>
            <w:r>
              <w:rPr>
                <w:noProof/>
                <w:webHidden/>
              </w:rPr>
              <w:fldChar w:fldCharType="begin"/>
            </w:r>
            <w:r>
              <w:rPr>
                <w:noProof/>
                <w:webHidden/>
              </w:rPr>
              <w:instrText xml:space="preserve"> PAGEREF _Toc210993227 \h </w:instrText>
            </w:r>
            <w:r>
              <w:rPr>
                <w:noProof/>
                <w:webHidden/>
              </w:rPr>
            </w:r>
            <w:r>
              <w:rPr>
                <w:noProof/>
                <w:webHidden/>
              </w:rPr>
              <w:fldChar w:fldCharType="separate"/>
            </w:r>
            <w:r>
              <w:rPr>
                <w:noProof/>
                <w:webHidden/>
              </w:rPr>
              <w:t>6</w:t>
            </w:r>
            <w:r>
              <w:rPr>
                <w:noProof/>
                <w:webHidden/>
              </w:rPr>
              <w:fldChar w:fldCharType="end"/>
            </w:r>
          </w:hyperlink>
        </w:p>
        <w:p w14:paraId="12693205" w14:textId="3EBE6B27" w:rsidR="001567A3" w:rsidRDefault="001567A3">
          <w:pPr>
            <w:pStyle w:val="TOC2"/>
            <w:tabs>
              <w:tab w:val="left" w:pos="960"/>
              <w:tab w:val="right" w:leader="dot" w:pos="9060"/>
            </w:tabs>
            <w:rPr>
              <w:noProof/>
              <w:kern w:val="2"/>
              <w:sz w:val="24"/>
              <w:szCs w:val="24"/>
              <w14:ligatures w14:val="standardContextual"/>
            </w:rPr>
          </w:pPr>
          <w:hyperlink w:anchor="_Toc210993228" w:history="1">
            <w:r w:rsidRPr="0064726A">
              <w:rPr>
                <w:rStyle w:val="Hyperlink"/>
                <w:noProof/>
              </w:rPr>
              <w:t>3.1</w:t>
            </w:r>
            <w:r>
              <w:rPr>
                <w:noProof/>
                <w:kern w:val="2"/>
                <w:sz w:val="24"/>
                <w:szCs w:val="24"/>
                <w14:ligatures w14:val="standardContextual"/>
              </w:rPr>
              <w:tab/>
            </w:r>
            <w:r w:rsidRPr="0064726A">
              <w:rPr>
                <w:rStyle w:val="Hyperlink"/>
                <w:noProof/>
              </w:rPr>
              <w:t>File</w:t>
            </w:r>
            <w:r>
              <w:rPr>
                <w:noProof/>
                <w:webHidden/>
              </w:rPr>
              <w:tab/>
            </w:r>
            <w:r>
              <w:rPr>
                <w:noProof/>
                <w:webHidden/>
              </w:rPr>
              <w:fldChar w:fldCharType="begin"/>
            </w:r>
            <w:r>
              <w:rPr>
                <w:noProof/>
                <w:webHidden/>
              </w:rPr>
              <w:instrText xml:space="preserve"> PAGEREF _Toc210993228 \h </w:instrText>
            </w:r>
            <w:r>
              <w:rPr>
                <w:noProof/>
                <w:webHidden/>
              </w:rPr>
            </w:r>
            <w:r>
              <w:rPr>
                <w:noProof/>
                <w:webHidden/>
              </w:rPr>
              <w:fldChar w:fldCharType="separate"/>
            </w:r>
            <w:r>
              <w:rPr>
                <w:noProof/>
                <w:webHidden/>
              </w:rPr>
              <w:t>6</w:t>
            </w:r>
            <w:r>
              <w:rPr>
                <w:noProof/>
                <w:webHidden/>
              </w:rPr>
              <w:fldChar w:fldCharType="end"/>
            </w:r>
          </w:hyperlink>
        </w:p>
        <w:p w14:paraId="68B0A814" w14:textId="791E22AE" w:rsidR="001567A3" w:rsidRDefault="001567A3">
          <w:pPr>
            <w:pStyle w:val="TOC2"/>
            <w:tabs>
              <w:tab w:val="left" w:pos="960"/>
              <w:tab w:val="right" w:leader="dot" w:pos="9060"/>
            </w:tabs>
            <w:rPr>
              <w:noProof/>
              <w:kern w:val="2"/>
              <w:sz w:val="24"/>
              <w:szCs w:val="24"/>
              <w14:ligatures w14:val="standardContextual"/>
            </w:rPr>
          </w:pPr>
          <w:hyperlink w:anchor="_Toc210993229" w:history="1">
            <w:r w:rsidRPr="0064726A">
              <w:rPr>
                <w:rStyle w:val="Hyperlink"/>
                <w:noProof/>
              </w:rPr>
              <w:t>3.2</w:t>
            </w:r>
            <w:r>
              <w:rPr>
                <w:noProof/>
                <w:kern w:val="2"/>
                <w:sz w:val="24"/>
                <w:szCs w:val="24"/>
                <w14:ligatures w14:val="standardContextual"/>
              </w:rPr>
              <w:tab/>
            </w:r>
            <w:r w:rsidRPr="0064726A">
              <w:rPr>
                <w:rStyle w:val="Hyperlink"/>
                <w:noProof/>
              </w:rPr>
              <w:t>Tools</w:t>
            </w:r>
            <w:r>
              <w:rPr>
                <w:noProof/>
                <w:webHidden/>
              </w:rPr>
              <w:tab/>
            </w:r>
            <w:r>
              <w:rPr>
                <w:noProof/>
                <w:webHidden/>
              </w:rPr>
              <w:fldChar w:fldCharType="begin"/>
            </w:r>
            <w:r>
              <w:rPr>
                <w:noProof/>
                <w:webHidden/>
              </w:rPr>
              <w:instrText xml:space="preserve"> PAGEREF _Toc210993229 \h </w:instrText>
            </w:r>
            <w:r>
              <w:rPr>
                <w:noProof/>
                <w:webHidden/>
              </w:rPr>
            </w:r>
            <w:r>
              <w:rPr>
                <w:noProof/>
                <w:webHidden/>
              </w:rPr>
              <w:fldChar w:fldCharType="separate"/>
            </w:r>
            <w:r>
              <w:rPr>
                <w:noProof/>
                <w:webHidden/>
              </w:rPr>
              <w:t>6</w:t>
            </w:r>
            <w:r>
              <w:rPr>
                <w:noProof/>
                <w:webHidden/>
              </w:rPr>
              <w:fldChar w:fldCharType="end"/>
            </w:r>
          </w:hyperlink>
        </w:p>
        <w:p w14:paraId="5C2D054B" w14:textId="1CD9384D" w:rsidR="001567A3" w:rsidRDefault="001567A3">
          <w:pPr>
            <w:pStyle w:val="TOC2"/>
            <w:tabs>
              <w:tab w:val="left" w:pos="960"/>
              <w:tab w:val="right" w:leader="dot" w:pos="9060"/>
            </w:tabs>
            <w:rPr>
              <w:noProof/>
              <w:kern w:val="2"/>
              <w:sz w:val="24"/>
              <w:szCs w:val="24"/>
              <w14:ligatures w14:val="standardContextual"/>
            </w:rPr>
          </w:pPr>
          <w:hyperlink w:anchor="_Toc210993230" w:history="1">
            <w:r w:rsidRPr="0064726A">
              <w:rPr>
                <w:rStyle w:val="Hyperlink"/>
                <w:noProof/>
              </w:rPr>
              <w:t>3.3</w:t>
            </w:r>
            <w:r>
              <w:rPr>
                <w:noProof/>
                <w:kern w:val="2"/>
                <w:sz w:val="24"/>
                <w:szCs w:val="24"/>
                <w14:ligatures w14:val="standardContextual"/>
              </w:rPr>
              <w:tab/>
            </w:r>
            <w:r w:rsidRPr="0064726A">
              <w:rPr>
                <w:rStyle w:val="Hyperlink"/>
                <w:noProof/>
              </w:rPr>
              <w:t>Project</w:t>
            </w:r>
            <w:r>
              <w:rPr>
                <w:noProof/>
                <w:webHidden/>
              </w:rPr>
              <w:tab/>
            </w:r>
            <w:r>
              <w:rPr>
                <w:noProof/>
                <w:webHidden/>
              </w:rPr>
              <w:fldChar w:fldCharType="begin"/>
            </w:r>
            <w:r>
              <w:rPr>
                <w:noProof/>
                <w:webHidden/>
              </w:rPr>
              <w:instrText xml:space="preserve"> PAGEREF _Toc210993230 \h </w:instrText>
            </w:r>
            <w:r>
              <w:rPr>
                <w:noProof/>
                <w:webHidden/>
              </w:rPr>
            </w:r>
            <w:r>
              <w:rPr>
                <w:noProof/>
                <w:webHidden/>
              </w:rPr>
              <w:fldChar w:fldCharType="separate"/>
            </w:r>
            <w:r>
              <w:rPr>
                <w:noProof/>
                <w:webHidden/>
              </w:rPr>
              <w:t>6</w:t>
            </w:r>
            <w:r>
              <w:rPr>
                <w:noProof/>
                <w:webHidden/>
              </w:rPr>
              <w:fldChar w:fldCharType="end"/>
            </w:r>
          </w:hyperlink>
        </w:p>
        <w:p w14:paraId="4630FC04" w14:textId="556E97EC" w:rsidR="001567A3" w:rsidRDefault="001567A3">
          <w:pPr>
            <w:pStyle w:val="TOC2"/>
            <w:tabs>
              <w:tab w:val="left" w:pos="960"/>
              <w:tab w:val="right" w:leader="dot" w:pos="9060"/>
            </w:tabs>
            <w:rPr>
              <w:noProof/>
              <w:kern w:val="2"/>
              <w:sz w:val="24"/>
              <w:szCs w:val="24"/>
              <w14:ligatures w14:val="standardContextual"/>
            </w:rPr>
          </w:pPr>
          <w:hyperlink w:anchor="_Toc210993231" w:history="1">
            <w:r w:rsidRPr="0064726A">
              <w:rPr>
                <w:rStyle w:val="Hyperlink"/>
                <w:noProof/>
              </w:rPr>
              <w:t>3.4</w:t>
            </w:r>
            <w:r>
              <w:rPr>
                <w:noProof/>
                <w:kern w:val="2"/>
                <w:sz w:val="24"/>
                <w:szCs w:val="24"/>
                <w14:ligatures w14:val="standardContextual"/>
              </w:rPr>
              <w:tab/>
            </w:r>
            <w:r w:rsidRPr="0064726A">
              <w:rPr>
                <w:rStyle w:val="Hyperlink"/>
                <w:noProof/>
              </w:rPr>
              <w:t>Setup</w:t>
            </w:r>
            <w:r>
              <w:rPr>
                <w:noProof/>
                <w:webHidden/>
              </w:rPr>
              <w:tab/>
            </w:r>
            <w:r>
              <w:rPr>
                <w:noProof/>
                <w:webHidden/>
              </w:rPr>
              <w:fldChar w:fldCharType="begin"/>
            </w:r>
            <w:r>
              <w:rPr>
                <w:noProof/>
                <w:webHidden/>
              </w:rPr>
              <w:instrText xml:space="preserve"> PAGEREF _Toc210993231 \h </w:instrText>
            </w:r>
            <w:r>
              <w:rPr>
                <w:noProof/>
                <w:webHidden/>
              </w:rPr>
            </w:r>
            <w:r>
              <w:rPr>
                <w:noProof/>
                <w:webHidden/>
              </w:rPr>
              <w:fldChar w:fldCharType="separate"/>
            </w:r>
            <w:r>
              <w:rPr>
                <w:noProof/>
                <w:webHidden/>
              </w:rPr>
              <w:t>7</w:t>
            </w:r>
            <w:r>
              <w:rPr>
                <w:noProof/>
                <w:webHidden/>
              </w:rPr>
              <w:fldChar w:fldCharType="end"/>
            </w:r>
          </w:hyperlink>
        </w:p>
        <w:p w14:paraId="60410343" w14:textId="641BC400" w:rsidR="001567A3" w:rsidRDefault="001567A3">
          <w:pPr>
            <w:pStyle w:val="TOC2"/>
            <w:tabs>
              <w:tab w:val="left" w:pos="960"/>
              <w:tab w:val="right" w:leader="dot" w:pos="9060"/>
            </w:tabs>
            <w:rPr>
              <w:noProof/>
              <w:kern w:val="2"/>
              <w:sz w:val="24"/>
              <w:szCs w:val="24"/>
              <w14:ligatures w14:val="standardContextual"/>
            </w:rPr>
          </w:pPr>
          <w:hyperlink w:anchor="_Toc210993232" w:history="1">
            <w:r w:rsidRPr="0064726A">
              <w:rPr>
                <w:rStyle w:val="Hyperlink"/>
                <w:noProof/>
              </w:rPr>
              <w:t>3.5</w:t>
            </w:r>
            <w:r>
              <w:rPr>
                <w:noProof/>
                <w:kern w:val="2"/>
                <w:sz w:val="24"/>
                <w:szCs w:val="24"/>
                <w14:ligatures w14:val="standardContextual"/>
              </w:rPr>
              <w:tab/>
            </w:r>
            <w:r w:rsidRPr="0064726A">
              <w:rPr>
                <w:rStyle w:val="Hyperlink"/>
                <w:noProof/>
              </w:rPr>
              <w:t>Run</w:t>
            </w:r>
            <w:r>
              <w:rPr>
                <w:noProof/>
                <w:webHidden/>
              </w:rPr>
              <w:tab/>
            </w:r>
            <w:r>
              <w:rPr>
                <w:noProof/>
                <w:webHidden/>
              </w:rPr>
              <w:fldChar w:fldCharType="begin"/>
            </w:r>
            <w:r>
              <w:rPr>
                <w:noProof/>
                <w:webHidden/>
              </w:rPr>
              <w:instrText xml:space="preserve"> PAGEREF _Toc210993232 \h </w:instrText>
            </w:r>
            <w:r>
              <w:rPr>
                <w:noProof/>
                <w:webHidden/>
              </w:rPr>
            </w:r>
            <w:r>
              <w:rPr>
                <w:noProof/>
                <w:webHidden/>
              </w:rPr>
              <w:fldChar w:fldCharType="separate"/>
            </w:r>
            <w:r>
              <w:rPr>
                <w:noProof/>
                <w:webHidden/>
              </w:rPr>
              <w:t>10</w:t>
            </w:r>
            <w:r>
              <w:rPr>
                <w:noProof/>
                <w:webHidden/>
              </w:rPr>
              <w:fldChar w:fldCharType="end"/>
            </w:r>
          </w:hyperlink>
        </w:p>
        <w:p w14:paraId="39270B10" w14:textId="6D4BC62A" w:rsidR="001567A3" w:rsidRDefault="001567A3">
          <w:pPr>
            <w:pStyle w:val="TOC2"/>
            <w:tabs>
              <w:tab w:val="left" w:pos="960"/>
              <w:tab w:val="right" w:leader="dot" w:pos="9060"/>
            </w:tabs>
            <w:rPr>
              <w:noProof/>
              <w:kern w:val="2"/>
              <w:sz w:val="24"/>
              <w:szCs w:val="24"/>
              <w14:ligatures w14:val="standardContextual"/>
            </w:rPr>
          </w:pPr>
          <w:hyperlink w:anchor="_Toc210993233" w:history="1">
            <w:r w:rsidRPr="0064726A">
              <w:rPr>
                <w:rStyle w:val="Hyperlink"/>
                <w:noProof/>
              </w:rPr>
              <w:t>3.6</w:t>
            </w:r>
            <w:r>
              <w:rPr>
                <w:noProof/>
                <w:kern w:val="2"/>
                <w:sz w:val="24"/>
                <w:szCs w:val="24"/>
                <w14:ligatures w14:val="standardContextual"/>
              </w:rPr>
              <w:tab/>
            </w:r>
            <w:r w:rsidRPr="0064726A">
              <w:rPr>
                <w:rStyle w:val="Hyperlink"/>
                <w:noProof/>
              </w:rPr>
              <w:t>Analysis</w:t>
            </w:r>
            <w:r>
              <w:rPr>
                <w:noProof/>
                <w:webHidden/>
              </w:rPr>
              <w:tab/>
            </w:r>
            <w:r>
              <w:rPr>
                <w:noProof/>
                <w:webHidden/>
              </w:rPr>
              <w:fldChar w:fldCharType="begin"/>
            </w:r>
            <w:r>
              <w:rPr>
                <w:noProof/>
                <w:webHidden/>
              </w:rPr>
              <w:instrText xml:space="preserve"> PAGEREF _Toc210993233 \h </w:instrText>
            </w:r>
            <w:r>
              <w:rPr>
                <w:noProof/>
                <w:webHidden/>
              </w:rPr>
            </w:r>
            <w:r>
              <w:rPr>
                <w:noProof/>
                <w:webHidden/>
              </w:rPr>
              <w:fldChar w:fldCharType="separate"/>
            </w:r>
            <w:r>
              <w:rPr>
                <w:noProof/>
                <w:webHidden/>
              </w:rPr>
              <w:t>14</w:t>
            </w:r>
            <w:r>
              <w:rPr>
                <w:noProof/>
                <w:webHidden/>
              </w:rPr>
              <w:fldChar w:fldCharType="end"/>
            </w:r>
          </w:hyperlink>
        </w:p>
        <w:p w14:paraId="29E049F8" w14:textId="38556D8E" w:rsidR="001567A3" w:rsidRDefault="001567A3">
          <w:pPr>
            <w:pStyle w:val="TOC3"/>
            <w:tabs>
              <w:tab w:val="left" w:pos="1200"/>
              <w:tab w:val="right" w:leader="dot" w:pos="9060"/>
            </w:tabs>
            <w:rPr>
              <w:noProof/>
              <w:kern w:val="2"/>
              <w:sz w:val="24"/>
              <w:szCs w:val="24"/>
              <w14:ligatures w14:val="standardContextual"/>
            </w:rPr>
          </w:pPr>
          <w:hyperlink w:anchor="_Toc210993234" w:history="1">
            <w:r w:rsidRPr="0064726A">
              <w:rPr>
                <w:rStyle w:val="Hyperlink"/>
                <w:noProof/>
              </w:rPr>
              <w:t>3.6.1</w:t>
            </w:r>
            <w:r>
              <w:rPr>
                <w:noProof/>
                <w:kern w:val="2"/>
                <w:sz w:val="24"/>
                <w:szCs w:val="24"/>
                <w14:ligatures w14:val="standardContextual"/>
              </w:rPr>
              <w:tab/>
            </w:r>
            <w:r w:rsidRPr="0064726A">
              <w:rPr>
                <w:rStyle w:val="Hyperlink"/>
                <w:noProof/>
              </w:rPr>
              <w:t>Plotting</w:t>
            </w:r>
            <w:r>
              <w:rPr>
                <w:noProof/>
                <w:webHidden/>
              </w:rPr>
              <w:tab/>
            </w:r>
            <w:r>
              <w:rPr>
                <w:noProof/>
                <w:webHidden/>
              </w:rPr>
              <w:fldChar w:fldCharType="begin"/>
            </w:r>
            <w:r>
              <w:rPr>
                <w:noProof/>
                <w:webHidden/>
              </w:rPr>
              <w:instrText xml:space="preserve"> PAGEREF _Toc210993234 \h </w:instrText>
            </w:r>
            <w:r>
              <w:rPr>
                <w:noProof/>
                <w:webHidden/>
              </w:rPr>
            </w:r>
            <w:r>
              <w:rPr>
                <w:noProof/>
                <w:webHidden/>
              </w:rPr>
              <w:fldChar w:fldCharType="separate"/>
            </w:r>
            <w:r>
              <w:rPr>
                <w:noProof/>
                <w:webHidden/>
              </w:rPr>
              <w:t>14</w:t>
            </w:r>
            <w:r>
              <w:rPr>
                <w:noProof/>
                <w:webHidden/>
              </w:rPr>
              <w:fldChar w:fldCharType="end"/>
            </w:r>
          </w:hyperlink>
        </w:p>
        <w:p w14:paraId="1C826AD0" w14:textId="4549D2EA" w:rsidR="001567A3" w:rsidRDefault="001567A3">
          <w:pPr>
            <w:pStyle w:val="TOC3"/>
            <w:tabs>
              <w:tab w:val="left" w:pos="1200"/>
              <w:tab w:val="right" w:leader="dot" w:pos="9060"/>
            </w:tabs>
            <w:rPr>
              <w:noProof/>
              <w:kern w:val="2"/>
              <w:sz w:val="24"/>
              <w:szCs w:val="24"/>
              <w14:ligatures w14:val="standardContextual"/>
            </w:rPr>
          </w:pPr>
          <w:hyperlink w:anchor="_Toc210993235" w:history="1">
            <w:r w:rsidRPr="0064726A">
              <w:rPr>
                <w:rStyle w:val="Hyperlink"/>
                <w:noProof/>
              </w:rPr>
              <w:t>3.6.2</w:t>
            </w:r>
            <w:r>
              <w:rPr>
                <w:noProof/>
                <w:kern w:val="2"/>
                <w:sz w:val="24"/>
                <w:szCs w:val="24"/>
                <w14:ligatures w14:val="standardContextual"/>
              </w:rPr>
              <w:tab/>
            </w:r>
            <w:r w:rsidRPr="0064726A">
              <w:rPr>
                <w:rStyle w:val="Hyperlink"/>
                <w:noProof/>
              </w:rPr>
              <w:t>Statistics</w:t>
            </w:r>
            <w:r>
              <w:rPr>
                <w:noProof/>
                <w:webHidden/>
              </w:rPr>
              <w:tab/>
            </w:r>
            <w:r>
              <w:rPr>
                <w:noProof/>
                <w:webHidden/>
              </w:rPr>
              <w:fldChar w:fldCharType="begin"/>
            </w:r>
            <w:r>
              <w:rPr>
                <w:noProof/>
                <w:webHidden/>
              </w:rPr>
              <w:instrText xml:space="preserve"> PAGEREF _Toc210993235 \h </w:instrText>
            </w:r>
            <w:r>
              <w:rPr>
                <w:noProof/>
                <w:webHidden/>
              </w:rPr>
            </w:r>
            <w:r>
              <w:rPr>
                <w:noProof/>
                <w:webHidden/>
              </w:rPr>
              <w:fldChar w:fldCharType="separate"/>
            </w:r>
            <w:r>
              <w:rPr>
                <w:noProof/>
                <w:webHidden/>
              </w:rPr>
              <w:t>15</w:t>
            </w:r>
            <w:r>
              <w:rPr>
                <w:noProof/>
                <w:webHidden/>
              </w:rPr>
              <w:fldChar w:fldCharType="end"/>
            </w:r>
          </w:hyperlink>
        </w:p>
        <w:p w14:paraId="52487E7C" w14:textId="71429E8B" w:rsidR="001567A3" w:rsidRDefault="001567A3">
          <w:pPr>
            <w:pStyle w:val="TOC3"/>
            <w:tabs>
              <w:tab w:val="left" w:pos="1200"/>
              <w:tab w:val="right" w:leader="dot" w:pos="9060"/>
            </w:tabs>
            <w:rPr>
              <w:noProof/>
              <w:kern w:val="2"/>
              <w:sz w:val="24"/>
              <w:szCs w:val="24"/>
              <w14:ligatures w14:val="standardContextual"/>
            </w:rPr>
          </w:pPr>
          <w:hyperlink w:anchor="_Toc210993236" w:history="1">
            <w:r w:rsidRPr="0064726A">
              <w:rPr>
                <w:rStyle w:val="Hyperlink"/>
                <w:noProof/>
              </w:rPr>
              <w:t>3.6.3</w:t>
            </w:r>
            <w:r>
              <w:rPr>
                <w:noProof/>
                <w:kern w:val="2"/>
                <w:sz w:val="24"/>
                <w:szCs w:val="24"/>
                <w14:ligatures w14:val="standardContextual"/>
              </w:rPr>
              <w:tab/>
            </w:r>
            <w:r w:rsidRPr="0064726A">
              <w:rPr>
                <w:rStyle w:val="Hyperlink"/>
                <w:noProof/>
              </w:rPr>
              <w:t>Plot Mesh</w:t>
            </w:r>
            <w:r>
              <w:rPr>
                <w:noProof/>
                <w:webHidden/>
              </w:rPr>
              <w:tab/>
            </w:r>
            <w:r>
              <w:rPr>
                <w:noProof/>
                <w:webHidden/>
              </w:rPr>
              <w:fldChar w:fldCharType="begin"/>
            </w:r>
            <w:r>
              <w:rPr>
                <w:noProof/>
                <w:webHidden/>
              </w:rPr>
              <w:instrText xml:space="preserve"> PAGEREF _Toc210993236 \h </w:instrText>
            </w:r>
            <w:r>
              <w:rPr>
                <w:noProof/>
                <w:webHidden/>
              </w:rPr>
            </w:r>
            <w:r>
              <w:rPr>
                <w:noProof/>
                <w:webHidden/>
              </w:rPr>
              <w:fldChar w:fldCharType="separate"/>
            </w:r>
            <w:r>
              <w:rPr>
                <w:noProof/>
                <w:webHidden/>
              </w:rPr>
              <w:t>20</w:t>
            </w:r>
            <w:r>
              <w:rPr>
                <w:noProof/>
                <w:webHidden/>
              </w:rPr>
              <w:fldChar w:fldCharType="end"/>
            </w:r>
          </w:hyperlink>
        </w:p>
        <w:p w14:paraId="42293B7B" w14:textId="27012CB6" w:rsidR="001567A3" w:rsidRDefault="001567A3">
          <w:pPr>
            <w:pStyle w:val="TOC3"/>
            <w:tabs>
              <w:tab w:val="left" w:pos="1200"/>
              <w:tab w:val="right" w:leader="dot" w:pos="9060"/>
            </w:tabs>
            <w:rPr>
              <w:noProof/>
              <w:kern w:val="2"/>
              <w:sz w:val="24"/>
              <w:szCs w:val="24"/>
              <w14:ligatures w14:val="standardContextual"/>
            </w:rPr>
          </w:pPr>
          <w:hyperlink w:anchor="_Toc210993237" w:history="1">
            <w:r w:rsidRPr="0064726A">
              <w:rPr>
                <w:rStyle w:val="Hyperlink"/>
                <w:noProof/>
              </w:rPr>
              <w:t>3.6.4</w:t>
            </w:r>
            <w:r>
              <w:rPr>
                <w:noProof/>
                <w:kern w:val="2"/>
                <w:sz w:val="24"/>
                <w:szCs w:val="24"/>
                <w14:ligatures w14:val="standardContextual"/>
              </w:rPr>
              <w:tab/>
            </w:r>
            <w:r w:rsidRPr="0064726A">
              <w:rPr>
                <w:rStyle w:val="Hyperlink"/>
                <w:noProof/>
              </w:rPr>
              <w:t>Ray Plots</w:t>
            </w:r>
            <w:r>
              <w:rPr>
                <w:noProof/>
                <w:webHidden/>
              </w:rPr>
              <w:tab/>
            </w:r>
            <w:r>
              <w:rPr>
                <w:noProof/>
                <w:webHidden/>
              </w:rPr>
              <w:fldChar w:fldCharType="begin"/>
            </w:r>
            <w:r>
              <w:rPr>
                <w:noProof/>
                <w:webHidden/>
              </w:rPr>
              <w:instrText xml:space="preserve"> PAGEREF _Toc210993237 \h </w:instrText>
            </w:r>
            <w:r>
              <w:rPr>
                <w:noProof/>
                <w:webHidden/>
              </w:rPr>
            </w:r>
            <w:r>
              <w:rPr>
                <w:noProof/>
                <w:webHidden/>
              </w:rPr>
              <w:fldChar w:fldCharType="separate"/>
            </w:r>
            <w:r>
              <w:rPr>
                <w:noProof/>
                <w:webHidden/>
              </w:rPr>
              <w:t>20</w:t>
            </w:r>
            <w:r>
              <w:rPr>
                <w:noProof/>
                <w:webHidden/>
              </w:rPr>
              <w:fldChar w:fldCharType="end"/>
            </w:r>
          </w:hyperlink>
        </w:p>
        <w:p w14:paraId="42DBAEC2" w14:textId="469D0452" w:rsidR="001567A3" w:rsidRDefault="001567A3">
          <w:pPr>
            <w:pStyle w:val="TOC3"/>
            <w:tabs>
              <w:tab w:val="left" w:pos="1200"/>
              <w:tab w:val="right" w:leader="dot" w:pos="9060"/>
            </w:tabs>
            <w:rPr>
              <w:noProof/>
              <w:kern w:val="2"/>
              <w:sz w:val="24"/>
              <w:szCs w:val="24"/>
              <w14:ligatures w14:val="standardContextual"/>
            </w:rPr>
          </w:pPr>
          <w:hyperlink w:anchor="_Toc210993238" w:history="1">
            <w:r w:rsidRPr="0064726A">
              <w:rPr>
                <w:rStyle w:val="Hyperlink"/>
                <w:noProof/>
              </w:rPr>
              <w:t>3.6.5</w:t>
            </w:r>
            <w:r>
              <w:rPr>
                <w:noProof/>
                <w:kern w:val="2"/>
                <w:sz w:val="24"/>
                <w:szCs w:val="24"/>
                <w14:ligatures w14:val="standardContextual"/>
              </w:rPr>
              <w:tab/>
            </w:r>
            <w:r w:rsidRPr="0064726A">
              <w:rPr>
                <w:rStyle w:val="Hyperlink"/>
                <w:noProof/>
              </w:rPr>
              <w:t>Spectral Plots</w:t>
            </w:r>
            <w:r>
              <w:rPr>
                <w:noProof/>
                <w:webHidden/>
              </w:rPr>
              <w:tab/>
            </w:r>
            <w:r>
              <w:rPr>
                <w:noProof/>
                <w:webHidden/>
              </w:rPr>
              <w:fldChar w:fldCharType="begin"/>
            </w:r>
            <w:r>
              <w:rPr>
                <w:noProof/>
                <w:webHidden/>
              </w:rPr>
              <w:instrText xml:space="preserve"> PAGEREF _Toc210993238 \h </w:instrText>
            </w:r>
            <w:r>
              <w:rPr>
                <w:noProof/>
                <w:webHidden/>
              </w:rPr>
            </w:r>
            <w:r>
              <w:rPr>
                <w:noProof/>
                <w:webHidden/>
              </w:rPr>
              <w:fldChar w:fldCharType="separate"/>
            </w:r>
            <w:r>
              <w:rPr>
                <w:noProof/>
                <w:webHidden/>
              </w:rPr>
              <w:t>21</w:t>
            </w:r>
            <w:r>
              <w:rPr>
                <w:noProof/>
                <w:webHidden/>
              </w:rPr>
              <w:fldChar w:fldCharType="end"/>
            </w:r>
          </w:hyperlink>
        </w:p>
        <w:p w14:paraId="00CC107D" w14:textId="44034095" w:rsidR="001567A3" w:rsidRDefault="001567A3">
          <w:pPr>
            <w:pStyle w:val="TOC3"/>
            <w:tabs>
              <w:tab w:val="left" w:pos="1200"/>
              <w:tab w:val="right" w:leader="dot" w:pos="9060"/>
            </w:tabs>
            <w:rPr>
              <w:noProof/>
              <w:kern w:val="2"/>
              <w:sz w:val="24"/>
              <w:szCs w:val="24"/>
              <w14:ligatures w14:val="standardContextual"/>
            </w:rPr>
          </w:pPr>
          <w:hyperlink w:anchor="_Toc210993239" w:history="1">
            <w:r w:rsidRPr="0064726A">
              <w:rPr>
                <w:rStyle w:val="Hyperlink"/>
                <w:noProof/>
              </w:rPr>
              <w:t>3.6.6</w:t>
            </w:r>
            <w:r>
              <w:rPr>
                <w:noProof/>
                <w:kern w:val="2"/>
                <w:sz w:val="24"/>
                <w:szCs w:val="24"/>
                <w14:ligatures w14:val="standardContextual"/>
              </w:rPr>
              <w:tab/>
            </w:r>
            <w:r w:rsidRPr="0064726A">
              <w:rPr>
                <w:rStyle w:val="Hyperlink"/>
                <w:noProof/>
              </w:rPr>
              <w:t>Multi-point Plots</w:t>
            </w:r>
            <w:r>
              <w:rPr>
                <w:noProof/>
                <w:webHidden/>
              </w:rPr>
              <w:tab/>
            </w:r>
            <w:r>
              <w:rPr>
                <w:noProof/>
                <w:webHidden/>
              </w:rPr>
              <w:fldChar w:fldCharType="begin"/>
            </w:r>
            <w:r>
              <w:rPr>
                <w:noProof/>
                <w:webHidden/>
              </w:rPr>
              <w:instrText xml:space="preserve"> PAGEREF _Toc210993239 \h </w:instrText>
            </w:r>
            <w:r>
              <w:rPr>
                <w:noProof/>
                <w:webHidden/>
              </w:rPr>
            </w:r>
            <w:r>
              <w:rPr>
                <w:noProof/>
                <w:webHidden/>
              </w:rPr>
              <w:fldChar w:fldCharType="separate"/>
            </w:r>
            <w:r>
              <w:rPr>
                <w:noProof/>
                <w:webHidden/>
              </w:rPr>
              <w:t>23</w:t>
            </w:r>
            <w:r>
              <w:rPr>
                <w:noProof/>
                <w:webHidden/>
              </w:rPr>
              <w:fldChar w:fldCharType="end"/>
            </w:r>
          </w:hyperlink>
        </w:p>
        <w:p w14:paraId="2FA12DE1" w14:textId="37FCCE08" w:rsidR="001567A3" w:rsidRDefault="001567A3">
          <w:pPr>
            <w:pStyle w:val="TOC2"/>
            <w:tabs>
              <w:tab w:val="left" w:pos="960"/>
              <w:tab w:val="right" w:leader="dot" w:pos="9060"/>
            </w:tabs>
            <w:rPr>
              <w:noProof/>
              <w:kern w:val="2"/>
              <w:sz w:val="24"/>
              <w:szCs w:val="24"/>
              <w14:ligatures w14:val="standardContextual"/>
            </w:rPr>
          </w:pPr>
          <w:hyperlink w:anchor="_Toc210993240" w:history="1">
            <w:r w:rsidRPr="0064726A">
              <w:rPr>
                <w:rStyle w:val="Hyperlink"/>
                <w:noProof/>
              </w:rPr>
              <w:t>3.7</w:t>
            </w:r>
            <w:r>
              <w:rPr>
                <w:noProof/>
                <w:kern w:val="2"/>
                <w:sz w:val="24"/>
                <w:szCs w:val="24"/>
                <w14:ligatures w14:val="standardContextual"/>
              </w:rPr>
              <w:tab/>
            </w:r>
            <w:r w:rsidRPr="0064726A">
              <w:rPr>
                <w:rStyle w:val="Hyperlink"/>
                <w:noProof/>
              </w:rPr>
              <w:t>Help</w:t>
            </w:r>
            <w:r>
              <w:rPr>
                <w:noProof/>
                <w:webHidden/>
              </w:rPr>
              <w:tab/>
            </w:r>
            <w:r>
              <w:rPr>
                <w:noProof/>
                <w:webHidden/>
              </w:rPr>
              <w:fldChar w:fldCharType="begin"/>
            </w:r>
            <w:r>
              <w:rPr>
                <w:noProof/>
                <w:webHidden/>
              </w:rPr>
              <w:instrText xml:space="preserve"> PAGEREF _Toc210993240 \h </w:instrText>
            </w:r>
            <w:r>
              <w:rPr>
                <w:noProof/>
                <w:webHidden/>
              </w:rPr>
            </w:r>
            <w:r>
              <w:rPr>
                <w:noProof/>
                <w:webHidden/>
              </w:rPr>
              <w:fldChar w:fldCharType="separate"/>
            </w:r>
            <w:r>
              <w:rPr>
                <w:noProof/>
                <w:webHidden/>
              </w:rPr>
              <w:t>23</w:t>
            </w:r>
            <w:r>
              <w:rPr>
                <w:noProof/>
                <w:webHidden/>
              </w:rPr>
              <w:fldChar w:fldCharType="end"/>
            </w:r>
          </w:hyperlink>
        </w:p>
        <w:p w14:paraId="5569D97E" w14:textId="09889210" w:rsidR="001567A3" w:rsidRDefault="001567A3">
          <w:pPr>
            <w:pStyle w:val="TOC2"/>
            <w:tabs>
              <w:tab w:val="left" w:pos="960"/>
              <w:tab w:val="right" w:leader="dot" w:pos="9060"/>
            </w:tabs>
            <w:rPr>
              <w:noProof/>
              <w:kern w:val="2"/>
              <w:sz w:val="24"/>
              <w:szCs w:val="24"/>
              <w14:ligatures w14:val="standardContextual"/>
            </w:rPr>
          </w:pPr>
          <w:hyperlink w:anchor="_Toc210993241" w:history="1">
            <w:r w:rsidRPr="0064726A">
              <w:rPr>
                <w:rStyle w:val="Hyperlink"/>
                <w:noProof/>
              </w:rPr>
              <w:t>3.8</w:t>
            </w:r>
            <w:r>
              <w:rPr>
                <w:noProof/>
                <w:kern w:val="2"/>
                <w:sz w:val="24"/>
                <w:szCs w:val="24"/>
                <w14:ligatures w14:val="standardContextual"/>
              </w:rPr>
              <w:tab/>
            </w:r>
            <w:r w:rsidRPr="0064726A">
              <w:rPr>
                <w:rStyle w:val="Hyperlink"/>
                <w:noProof/>
              </w:rPr>
              <w:t>Tabs</w:t>
            </w:r>
            <w:r>
              <w:rPr>
                <w:noProof/>
                <w:webHidden/>
              </w:rPr>
              <w:tab/>
            </w:r>
            <w:r>
              <w:rPr>
                <w:noProof/>
                <w:webHidden/>
              </w:rPr>
              <w:fldChar w:fldCharType="begin"/>
            </w:r>
            <w:r>
              <w:rPr>
                <w:noProof/>
                <w:webHidden/>
              </w:rPr>
              <w:instrText xml:space="preserve"> PAGEREF _Toc210993241 \h </w:instrText>
            </w:r>
            <w:r>
              <w:rPr>
                <w:noProof/>
                <w:webHidden/>
              </w:rPr>
            </w:r>
            <w:r>
              <w:rPr>
                <w:noProof/>
                <w:webHidden/>
              </w:rPr>
              <w:fldChar w:fldCharType="separate"/>
            </w:r>
            <w:r>
              <w:rPr>
                <w:noProof/>
                <w:webHidden/>
              </w:rPr>
              <w:t>23</w:t>
            </w:r>
            <w:r>
              <w:rPr>
                <w:noProof/>
                <w:webHidden/>
              </w:rPr>
              <w:fldChar w:fldCharType="end"/>
            </w:r>
          </w:hyperlink>
        </w:p>
        <w:p w14:paraId="58C9AA6D" w14:textId="4DD45977" w:rsidR="001567A3" w:rsidRDefault="001567A3">
          <w:pPr>
            <w:pStyle w:val="TOC2"/>
            <w:tabs>
              <w:tab w:val="left" w:pos="960"/>
              <w:tab w:val="right" w:leader="dot" w:pos="9060"/>
            </w:tabs>
            <w:rPr>
              <w:noProof/>
              <w:kern w:val="2"/>
              <w:sz w:val="24"/>
              <w:szCs w:val="24"/>
              <w14:ligatures w14:val="standardContextual"/>
            </w:rPr>
          </w:pPr>
          <w:hyperlink w:anchor="_Toc210993242" w:history="1">
            <w:r w:rsidRPr="0064726A">
              <w:rPr>
                <w:rStyle w:val="Hyperlink"/>
                <w:noProof/>
              </w:rPr>
              <w:t>3.9</w:t>
            </w:r>
            <w:r>
              <w:rPr>
                <w:noProof/>
                <w:kern w:val="2"/>
                <w:sz w:val="24"/>
                <w:szCs w:val="24"/>
                <w14:ligatures w14:val="standardContextual"/>
              </w:rPr>
              <w:tab/>
            </w:r>
            <w:r w:rsidRPr="0064726A">
              <w:rPr>
                <w:rStyle w:val="Hyperlink"/>
                <w:noProof/>
              </w:rPr>
              <w:t>UI Data Selection</w:t>
            </w:r>
            <w:r>
              <w:rPr>
                <w:noProof/>
                <w:webHidden/>
              </w:rPr>
              <w:tab/>
            </w:r>
            <w:r>
              <w:rPr>
                <w:noProof/>
                <w:webHidden/>
              </w:rPr>
              <w:fldChar w:fldCharType="begin"/>
            </w:r>
            <w:r>
              <w:rPr>
                <w:noProof/>
                <w:webHidden/>
              </w:rPr>
              <w:instrText xml:space="preserve"> PAGEREF _Toc210993242 \h </w:instrText>
            </w:r>
            <w:r>
              <w:rPr>
                <w:noProof/>
                <w:webHidden/>
              </w:rPr>
            </w:r>
            <w:r>
              <w:rPr>
                <w:noProof/>
                <w:webHidden/>
              </w:rPr>
              <w:fldChar w:fldCharType="separate"/>
            </w:r>
            <w:r>
              <w:rPr>
                <w:noProof/>
                <w:webHidden/>
              </w:rPr>
              <w:t>24</w:t>
            </w:r>
            <w:r>
              <w:rPr>
                <w:noProof/>
                <w:webHidden/>
              </w:rPr>
              <w:fldChar w:fldCharType="end"/>
            </w:r>
          </w:hyperlink>
        </w:p>
        <w:p w14:paraId="4B9BEC1E" w14:textId="6E7C6F62" w:rsidR="001567A3" w:rsidRDefault="001567A3">
          <w:pPr>
            <w:pStyle w:val="TOC2"/>
            <w:tabs>
              <w:tab w:val="left" w:pos="960"/>
              <w:tab w:val="right" w:leader="dot" w:pos="9060"/>
            </w:tabs>
            <w:rPr>
              <w:noProof/>
              <w:kern w:val="2"/>
              <w:sz w:val="24"/>
              <w:szCs w:val="24"/>
              <w14:ligatures w14:val="standardContextual"/>
            </w:rPr>
          </w:pPr>
          <w:hyperlink w:anchor="_Toc210993243" w:history="1">
            <w:r w:rsidRPr="0064726A">
              <w:rPr>
                <w:rStyle w:val="Hyperlink"/>
                <w:noProof/>
              </w:rPr>
              <w:t>3.10</w:t>
            </w:r>
            <w:r>
              <w:rPr>
                <w:noProof/>
                <w:kern w:val="2"/>
                <w:sz w:val="24"/>
                <w:szCs w:val="24"/>
                <w14:ligatures w14:val="standardContextual"/>
              </w:rPr>
              <w:tab/>
            </w:r>
            <w:r w:rsidRPr="0064726A">
              <w:rPr>
                <w:rStyle w:val="Hyperlink"/>
                <w:noProof/>
              </w:rPr>
              <w:t>Accessing data from the Command Window</w:t>
            </w:r>
            <w:r>
              <w:rPr>
                <w:noProof/>
                <w:webHidden/>
              </w:rPr>
              <w:tab/>
            </w:r>
            <w:r>
              <w:rPr>
                <w:noProof/>
                <w:webHidden/>
              </w:rPr>
              <w:fldChar w:fldCharType="begin"/>
            </w:r>
            <w:r>
              <w:rPr>
                <w:noProof/>
                <w:webHidden/>
              </w:rPr>
              <w:instrText xml:space="preserve"> PAGEREF _Toc210993243 \h </w:instrText>
            </w:r>
            <w:r>
              <w:rPr>
                <w:noProof/>
                <w:webHidden/>
              </w:rPr>
            </w:r>
            <w:r>
              <w:rPr>
                <w:noProof/>
                <w:webHidden/>
              </w:rPr>
              <w:fldChar w:fldCharType="separate"/>
            </w:r>
            <w:r>
              <w:rPr>
                <w:noProof/>
                <w:webHidden/>
              </w:rPr>
              <w:t>25</w:t>
            </w:r>
            <w:r>
              <w:rPr>
                <w:noProof/>
                <w:webHidden/>
              </w:rPr>
              <w:fldChar w:fldCharType="end"/>
            </w:r>
          </w:hyperlink>
        </w:p>
        <w:p w14:paraId="37BE108B" w14:textId="53C4F16F" w:rsidR="001567A3" w:rsidRDefault="001567A3">
          <w:pPr>
            <w:pStyle w:val="TOC1"/>
            <w:rPr>
              <w:noProof/>
              <w:kern w:val="2"/>
              <w:sz w:val="24"/>
              <w:szCs w:val="24"/>
              <w14:ligatures w14:val="standardContextual"/>
            </w:rPr>
          </w:pPr>
          <w:hyperlink w:anchor="_Toc210993244" w:history="1">
            <w:r w:rsidRPr="0064726A">
              <w:rPr>
                <w:rStyle w:val="Hyperlink"/>
                <w:noProof/>
              </w:rPr>
              <w:t>4</w:t>
            </w:r>
            <w:r>
              <w:rPr>
                <w:noProof/>
                <w:kern w:val="2"/>
                <w:sz w:val="24"/>
                <w:szCs w:val="24"/>
                <w14:ligatures w14:val="standardContextual"/>
              </w:rPr>
              <w:tab/>
            </w:r>
            <w:r w:rsidRPr="0064726A">
              <w:rPr>
                <w:rStyle w:val="Hyperlink"/>
                <w:noProof/>
              </w:rPr>
              <w:t>Supporting Information</w:t>
            </w:r>
            <w:r>
              <w:rPr>
                <w:noProof/>
                <w:webHidden/>
              </w:rPr>
              <w:tab/>
            </w:r>
            <w:r>
              <w:rPr>
                <w:noProof/>
                <w:webHidden/>
              </w:rPr>
              <w:fldChar w:fldCharType="begin"/>
            </w:r>
            <w:r>
              <w:rPr>
                <w:noProof/>
                <w:webHidden/>
              </w:rPr>
              <w:instrText xml:space="preserve"> PAGEREF _Toc210993244 \h </w:instrText>
            </w:r>
            <w:r>
              <w:rPr>
                <w:noProof/>
                <w:webHidden/>
              </w:rPr>
            </w:r>
            <w:r>
              <w:rPr>
                <w:noProof/>
                <w:webHidden/>
              </w:rPr>
              <w:fldChar w:fldCharType="separate"/>
            </w:r>
            <w:r>
              <w:rPr>
                <w:noProof/>
                <w:webHidden/>
              </w:rPr>
              <w:t>27</w:t>
            </w:r>
            <w:r>
              <w:rPr>
                <w:noProof/>
                <w:webHidden/>
              </w:rPr>
              <w:fldChar w:fldCharType="end"/>
            </w:r>
          </w:hyperlink>
        </w:p>
        <w:p w14:paraId="118D6F94" w14:textId="505355BC" w:rsidR="001567A3" w:rsidRDefault="001567A3">
          <w:pPr>
            <w:pStyle w:val="TOC2"/>
            <w:tabs>
              <w:tab w:val="left" w:pos="960"/>
              <w:tab w:val="right" w:leader="dot" w:pos="9060"/>
            </w:tabs>
            <w:rPr>
              <w:noProof/>
              <w:kern w:val="2"/>
              <w:sz w:val="24"/>
              <w:szCs w:val="24"/>
              <w14:ligatures w14:val="standardContextual"/>
            </w:rPr>
          </w:pPr>
          <w:hyperlink w:anchor="_Toc210993245" w:history="1">
            <w:r w:rsidRPr="0064726A">
              <w:rPr>
                <w:rStyle w:val="Hyperlink"/>
                <w:noProof/>
              </w:rPr>
              <w:t>4.1</w:t>
            </w:r>
            <w:r>
              <w:rPr>
                <w:noProof/>
                <w:kern w:val="2"/>
                <w:sz w:val="24"/>
                <w:szCs w:val="24"/>
                <w14:ligatures w14:val="standardContextual"/>
              </w:rPr>
              <w:tab/>
            </w:r>
            <w:r w:rsidRPr="0064726A">
              <w:rPr>
                <w:rStyle w:val="Hyperlink"/>
                <w:noProof/>
              </w:rPr>
              <w:t>Quality Checks</w:t>
            </w:r>
            <w:r>
              <w:rPr>
                <w:noProof/>
                <w:webHidden/>
              </w:rPr>
              <w:tab/>
            </w:r>
            <w:r>
              <w:rPr>
                <w:noProof/>
                <w:webHidden/>
              </w:rPr>
              <w:fldChar w:fldCharType="begin"/>
            </w:r>
            <w:r>
              <w:rPr>
                <w:noProof/>
                <w:webHidden/>
              </w:rPr>
              <w:instrText xml:space="preserve"> PAGEREF _Toc210993245 \h </w:instrText>
            </w:r>
            <w:r>
              <w:rPr>
                <w:noProof/>
                <w:webHidden/>
              </w:rPr>
            </w:r>
            <w:r>
              <w:rPr>
                <w:noProof/>
                <w:webHidden/>
              </w:rPr>
              <w:fldChar w:fldCharType="separate"/>
            </w:r>
            <w:r>
              <w:rPr>
                <w:noProof/>
                <w:webHidden/>
              </w:rPr>
              <w:t>27</w:t>
            </w:r>
            <w:r>
              <w:rPr>
                <w:noProof/>
                <w:webHidden/>
              </w:rPr>
              <w:fldChar w:fldCharType="end"/>
            </w:r>
          </w:hyperlink>
        </w:p>
        <w:p w14:paraId="79FE3463" w14:textId="377F19B0" w:rsidR="001567A3" w:rsidRDefault="001567A3">
          <w:pPr>
            <w:pStyle w:val="TOC3"/>
            <w:tabs>
              <w:tab w:val="left" w:pos="1200"/>
              <w:tab w:val="right" w:leader="dot" w:pos="9060"/>
            </w:tabs>
            <w:rPr>
              <w:noProof/>
              <w:kern w:val="2"/>
              <w:sz w:val="24"/>
              <w:szCs w:val="24"/>
              <w14:ligatures w14:val="standardContextual"/>
            </w:rPr>
          </w:pPr>
          <w:hyperlink w:anchor="_Toc210993246" w:history="1">
            <w:r w:rsidRPr="0064726A">
              <w:rPr>
                <w:rStyle w:val="Hyperlink"/>
                <w:noProof/>
              </w:rPr>
              <w:t>4.1.1</w:t>
            </w:r>
            <w:r>
              <w:rPr>
                <w:noProof/>
                <w:kern w:val="2"/>
                <w:sz w:val="24"/>
                <w:szCs w:val="24"/>
                <w14:ligatures w14:val="standardContextual"/>
              </w:rPr>
              <w:tab/>
            </w:r>
            <w:r w:rsidRPr="0064726A">
              <w:rPr>
                <w:rStyle w:val="Hyperlink"/>
                <w:noProof/>
              </w:rPr>
              <w:t>Waves</w:t>
            </w:r>
            <w:r>
              <w:rPr>
                <w:noProof/>
                <w:webHidden/>
              </w:rPr>
              <w:tab/>
            </w:r>
            <w:r>
              <w:rPr>
                <w:noProof/>
                <w:webHidden/>
              </w:rPr>
              <w:fldChar w:fldCharType="begin"/>
            </w:r>
            <w:r>
              <w:rPr>
                <w:noProof/>
                <w:webHidden/>
              </w:rPr>
              <w:instrText xml:space="preserve"> PAGEREF _Toc210993246 \h </w:instrText>
            </w:r>
            <w:r>
              <w:rPr>
                <w:noProof/>
                <w:webHidden/>
              </w:rPr>
            </w:r>
            <w:r>
              <w:rPr>
                <w:noProof/>
                <w:webHidden/>
              </w:rPr>
              <w:fldChar w:fldCharType="separate"/>
            </w:r>
            <w:r>
              <w:rPr>
                <w:noProof/>
                <w:webHidden/>
              </w:rPr>
              <w:t>27</w:t>
            </w:r>
            <w:r>
              <w:rPr>
                <w:noProof/>
                <w:webHidden/>
              </w:rPr>
              <w:fldChar w:fldCharType="end"/>
            </w:r>
          </w:hyperlink>
        </w:p>
        <w:p w14:paraId="282CBFF0" w14:textId="283395B4" w:rsidR="001567A3" w:rsidRDefault="001567A3">
          <w:pPr>
            <w:pStyle w:val="TOC3"/>
            <w:tabs>
              <w:tab w:val="left" w:pos="1200"/>
              <w:tab w:val="right" w:leader="dot" w:pos="9060"/>
            </w:tabs>
            <w:rPr>
              <w:noProof/>
              <w:kern w:val="2"/>
              <w:sz w:val="24"/>
              <w:szCs w:val="24"/>
              <w14:ligatures w14:val="standardContextual"/>
            </w:rPr>
          </w:pPr>
          <w:hyperlink w:anchor="_Toc210993247" w:history="1">
            <w:r w:rsidRPr="0064726A">
              <w:rPr>
                <w:rStyle w:val="Hyperlink"/>
                <w:noProof/>
              </w:rPr>
              <w:t>4.1.2</w:t>
            </w:r>
            <w:r>
              <w:rPr>
                <w:noProof/>
                <w:kern w:val="2"/>
                <w:sz w:val="24"/>
                <w:szCs w:val="24"/>
                <w14:ligatures w14:val="standardContextual"/>
              </w:rPr>
              <w:tab/>
            </w:r>
            <w:r w:rsidRPr="0064726A">
              <w:rPr>
                <w:rStyle w:val="Hyperlink"/>
                <w:noProof/>
              </w:rPr>
              <w:t>Water levels</w:t>
            </w:r>
            <w:r>
              <w:rPr>
                <w:noProof/>
                <w:webHidden/>
              </w:rPr>
              <w:tab/>
            </w:r>
            <w:r>
              <w:rPr>
                <w:noProof/>
                <w:webHidden/>
              </w:rPr>
              <w:fldChar w:fldCharType="begin"/>
            </w:r>
            <w:r>
              <w:rPr>
                <w:noProof/>
                <w:webHidden/>
              </w:rPr>
              <w:instrText xml:space="preserve"> PAGEREF _Toc210993247 \h </w:instrText>
            </w:r>
            <w:r>
              <w:rPr>
                <w:noProof/>
                <w:webHidden/>
              </w:rPr>
            </w:r>
            <w:r>
              <w:rPr>
                <w:noProof/>
                <w:webHidden/>
              </w:rPr>
              <w:fldChar w:fldCharType="separate"/>
            </w:r>
            <w:r>
              <w:rPr>
                <w:noProof/>
                <w:webHidden/>
              </w:rPr>
              <w:t>27</w:t>
            </w:r>
            <w:r>
              <w:rPr>
                <w:noProof/>
                <w:webHidden/>
              </w:rPr>
              <w:fldChar w:fldCharType="end"/>
            </w:r>
          </w:hyperlink>
        </w:p>
        <w:p w14:paraId="57CC2B55" w14:textId="677B6B1A" w:rsidR="001567A3" w:rsidRDefault="001567A3">
          <w:pPr>
            <w:pStyle w:val="TOC2"/>
            <w:tabs>
              <w:tab w:val="left" w:pos="960"/>
              <w:tab w:val="right" w:leader="dot" w:pos="9060"/>
            </w:tabs>
            <w:rPr>
              <w:noProof/>
              <w:kern w:val="2"/>
              <w:sz w:val="24"/>
              <w:szCs w:val="24"/>
              <w14:ligatures w14:val="standardContextual"/>
            </w:rPr>
          </w:pPr>
          <w:hyperlink w:anchor="_Toc210993248" w:history="1">
            <w:r w:rsidRPr="0064726A">
              <w:rPr>
                <w:rStyle w:val="Hyperlink"/>
                <w:noProof/>
              </w:rPr>
              <w:t>4.2</w:t>
            </w:r>
            <w:r>
              <w:rPr>
                <w:noProof/>
                <w:kern w:val="2"/>
                <w:sz w:val="24"/>
                <w:szCs w:val="24"/>
                <w14:ligatures w14:val="standardContextual"/>
              </w:rPr>
              <w:tab/>
            </w:r>
            <w:r w:rsidRPr="0064726A">
              <w:rPr>
                <w:rStyle w:val="Hyperlink"/>
                <w:noProof/>
              </w:rPr>
              <w:t>Grid and Mesh options</w:t>
            </w:r>
            <w:r>
              <w:rPr>
                <w:noProof/>
                <w:webHidden/>
              </w:rPr>
              <w:tab/>
            </w:r>
            <w:r>
              <w:rPr>
                <w:noProof/>
                <w:webHidden/>
              </w:rPr>
              <w:fldChar w:fldCharType="begin"/>
            </w:r>
            <w:r>
              <w:rPr>
                <w:noProof/>
                <w:webHidden/>
              </w:rPr>
              <w:instrText xml:space="preserve"> PAGEREF _Toc210993248 \h </w:instrText>
            </w:r>
            <w:r>
              <w:rPr>
                <w:noProof/>
                <w:webHidden/>
              </w:rPr>
            </w:r>
            <w:r>
              <w:rPr>
                <w:noProof/>
                <w:webHidden/>
              </w:rPr>
              <w:fldChar w:fldCharType="separate"/>
            </w:r>
            <w:r>
              <w:rPr>
                <w:noProof/>
                <w:webHidden/>
              </w:rPr>
              <w:t>28</w:t>
            </w:r>
            <w:r>
              <w:rPr>
                <w:noProof/>
                <w:webHidden/>
              </w:rPr>
              <w:fldChar w:fldCharType="end"/>
            </w:r>
          </w:hyperlink>
        </w:p>
        <w:p w14:paraId="4EA75137" w14:textId="392F44C3" w:rsidR="001567A3" w:rsidRDefault="001567A3">
          <w:pPr>
            <w:pStyle w:val="TOC2"/>
            <w:tabs>
              <w:tab w:val="left" w:pos="960"/>
              <w:tab w:val="right" w:leader="dot" w:pos="9060"/>
            </w:tabs>
            <w:rPr>
              <w:noProof/>
              <w:kern w:val="2"/>
              <w:sz w:val="24"/>
              <w:szCs w:val="24"/>
              <w14:ligatures w14:val="standardContextual"/>
            </w:rPr>
          </w:pPr>
          <w:hyperlink w:anchor="_Toc210993249" w:history="1">
            <w:r w:rsidRPr="0064726A">
              <w:rPr>
                <w:rStyle w:val="Hyperlink"/>
                <w:noProof/>
              </w:rPr>
              <w:t>4.3</w:t>
            </w:r>
            <w:r>
              <w:rPr>
                <w:noProof/>
                <w:kern w:val="2"/>
                <w:sz w:val="24"/>
                <w:szCs w:val="24"/>
                <w14:ligatures w14:val="standardContextual"/>
              </w:rPr>
              <w:tab/>
            </w:r>
            <w:r w:rsidRPr="0064726A">
              <w:rPr>
                <w:rStyle w:val="Hyperlink"/>
                <w:noProof/>
              </w:rPr>
              <w:t>Nearshore waves</w:t>
            </w:r>
            <w:r>
              <w:rPr>
                <w:noProof/>
                <w:webHidden/>
              </w:rPr>
              <w:tab/>
            </w:r>
            <w:r>
              <w:rPr>
                <w:noProof/>
                <w:webHidden/>
              </w:rPr>
              <w:fldChar w:fldCharType="begin"/>
            </w:r>
            <w:r>
              <w:rPr>
                <w:noProof/>
                <w:webHidden/>
              </w:rPr>
              <w:instrText xml:space="preserve"> PAGEREF _Toc210993249 \h </w:instrText>
            </w:r>
            <w:r>
              <w:rPr>
                <w:noProof/>
                <w:webHidden/>
              </w:rPr>
            </w:r>
            <w:r>
              <w:rPr>
                <w:noProof/>
                <w:webHidden/>
              </w:rPr>
              <w:fldChar w:fldCharType="separate"/>
            </w:r>
            <w:r>
              <w:rPr>
                <w:noProof/>
                <w:webHidden/>
              </w:rPr>
              <w:t>28</w:t>
            </w:r>
            <w:r>
              <w:rPr>
                <w:noProof/>
                <w:webHidden/>
              </w:rPr>
              <w:fldChar w:fldCharType="end"/>
            </w:r>
          </w:hyperlink>
        </w:p>
        <w:p w14:paraId="03E3960F" w14:textId="45CE0E43" w:rsidR="001567A3" w:rsidRDefault="001567A3">
          <w:pPr>
            <w:pStyle w:val="TOC3"/>
            <w:tabs>
              <w:tab w:val="left" w:pos="1200"/>
              <w:tab w:val="right" w:leader="dot" w:pos="9060"/>
            </w:tabs>
            <w:rPr>
              <w:noProof/>
              <w:kern w:val="2"/>
              <w:sz w:val="24"/>
              <w:szCs w:val="24"/>
              <w14:ligatures w14:val="standardContextual"/>
            </w:rPr>
          </w:pPr>
          <w:hyperlink w:anchor="_Toc210993250" w:history="1">
            <w:r w:rsidRPr="0064726A">
              <w:rPr>
                <w:rStyle w:val="Hyperlink"/>
                <w:noProof/>
              </w:rPr>
              <w:t>4.3.1</w:t>
            </w:r>
            <w:r>
              <w:rPr>
                <w:noProof/>
                <w:kern w:val="2"/>
                <w:sz w:val="24"/>
                <w:szCs w:val="24"/>
                <w14:ligatures w14:val="standardContextual"/>
              </w:rPr>
              <w:tab/>
            </w:r>
            <w:r w:rsidRPr="0064726A">
              <w:rPr>
                <w:rStyle w:val="Hyperlink"/>
                <w:noProof/>
              </w:rPr>
              <w:t>Ray tracing</w:t>
            </w:r>
            <w:r>
              <w:rPr>
                <w:noProof/>
                <w:webHidden/>
              </w:rPr>
              <w:tab/>
            </w:r>
            <w:r>
              <w:rPr>
                <w:noProof/>
                <w:webHidden/>
              </w:rPr>
              <w:fldChar w:fldCharType="begin"/>
            </w:r>
            <w:r>
              <w:rPr>
                <w:noProof/>
                <w:webHidden/>
              </w:rPr>
              <w:instrText xml:space="preserve"> PAGEREF _Toc210993250 \h </w:instrText>
            </w:r>
            <w:r>
              <w:rPr>
                <w:noProof/>
                <w:webHidden/>
              </w:rPr>
            </w:r>
            <w:r>
              <w:rPr>
                <w:noProof/>
                <w:webHidden/>
              </w:rPr>
              <w:fldChar w:fldCharType="separate"/>
            </w:r>
            <w:r>
              <w:rPr>
                <w:noProof/>
                <w:webHidden/>
              </w:rPr>
              <w:t>30</w:t>
            </w:r>
            <w:r>
              <w:rPr>
                <w:noProof/>
                <w:webHidden/>
              </w:rPr>
              <w:fldChar w:fldCharType="end"/>
            </w:r>
          </w:hyperlink>
        </w:p>
        <w:p w14:paraId="4D006037" w14:textId="527E4BC5" w:rsidR="001567A3" w:rsidRDefault="001567A3">
          <w:pPr>
            <w:pStyle w:val="TOC3"/>
            <w:tabs>
              <w:tab w:val="left" w:pos="1200"/>
              <w:tab w:val="right" w:leader="dot" w:pos="9060"/>
            </w:tabs>
            <w:rPr>
              <w:noProof/>
              <w:kern w:val="2"/>
              <w:sz w:val="24"/>
              <w:szCs w:val="24"/>
              <w14:ligatures w14:val="standardContextual"/>
            </w:rPr>
          </w:pPr>
          <w:hyperlink w:anchor="_Toc210993251" w:history="1">
            <w:r w:rsidRPr="0064726A">
              <w:rPr>
                <w:rStyle w:val="Hyperlink"/>
                <w:noProof/>
              </w:rPr>
              <w:t>4.3.2</w:t>
            </w:r>
            <w:r>
              <w:rPr>
                <w:noProof/>
                <w:kern w:val="2"/>
                <w:sz w:val="24"/>
                <w:szCs w:val="24"/>
                <w14:ligatures w14:val="standardContextual"/>
              </w:rPr>
              <w:tab/>
            </w:r>
            <w:r w:rsidRPr="0064726A">
              <w:rPr>
                <w:rStyle w:val="Hyperlink"/>
                <w:noProof/>
              </w:rPr>
              <w:t>Spectral transfer</w:t>
            </w:r>
            <w:r>
              <w:rPr>
                <w:noProof/>
                <w:webHidden/>
              </w:rPr>
              <w:tab/>
            </w:r>
            <w:r>
              <w:rPr>
                <w:noProof/>
                <w:webHidden/>
              </w:rPr>
              <w:fldChar w:fldCharType="begin"/>
            </w:r>
            <w:r>
              <w:rPr>
                <w:noProof/>
                <w:webHidden/>
              </w:rPr>
              <w:instrText xml:space="preserve"> PAGEREF _Toc210993251 \h </w:instrText>
            </w:r>
            <w:r>
              <w:rPr>
                <w:noProof/>
                <w:webHidden/>
              </w:rPr>
            </w:r>
            <w:r>
              <w:rPr>
                <w:noProof/>
                <w:webHidden/>
              </w:rPr>
              <w:fldChar w:fldCharType="separate"/>
            </w:r>
            <w:r>
              <w:rPr>
                <w:noProof/>
                <w:webHidden/>
              </w:rPr>
              <w:t>30</w:t>
            </w:r>
            <w:r>
              <w:rPr>
                <w:noProof/>
                <w:webHidden/>
              </w:rPr>
              <w:fldChar w:fldCharType="end"/>
            </w:r>
          </w:hyperlink>
        </w:p>
        <w:p w14:paraId="2278029C" w14:textId="001E2565" w:rsidR="001567A3" w:rsidRDefault="001567A3">
          <w:pPr>
            <w:pStyle w:val="TOC3"/>
            <w:tabs>
              <w:tab w:val="left" w:pos="1200"/>
              <w:tab w:val="right" w:leader="dot" w:pos="9060"/>
            </w:tabs>
            <w:rPr>
              <w:noProof/>
              <w:kern w:val="2"/>
              <w:sz w:val="24"/>
              <w:szCs w:val="24"/>
              <w14:ligatures w14:val="standardContextual"/>
            </w:rPr>
          </w:pPr>
          <w:hyperlink w:anchor="_Toc210993252" w:history="1">
            <w:r w:rsidRPr="0064726A">
              <w:rPr>
                <w:rStyle w:val="Hyperlink"/>
                <w:noProof/>
              </w:rPr>
              <w:t>4.3.3</w:t>
            </w:r>
            <w:r>
              <w:rPr>
                <w:noProof/>
                <w:kern w:val="2"/>
                <w:sz w:val="24"/>
                <w:szCs w:val="24"/>
                <w14:ligatures w14:val="standardContextual"/>
              </w:rPr>
              <w:tab/>
            </w:r>
            <w:r w:rsidRPr="0064726A">
              <w:rPr>
                <w:rStyle w:val="Hyperlink"/>
                <w:noProof/>
              </w:rPr>
              <w:t>Wave spectra</w:t>
            </w:r>
            <w:r>
              <w:rPr>
                <w:noProof/>
                <w:webHidden/>
              </w:rPr>
              <w:tab/>
            </w:r>
            <w:r>
              <w:rPr>
                <w:noProof/>
                <w:webHidden/>
              </w:rPr>
              <w:fldChar w:fldCharType="begin"/>
            </w:r>
            <w:r>
              <w:rPr>
                <w:noProof/>
                <w:webHidden/>
              </w:rPr>
              <w:instrText xml:space="preserve"> PAGEREF _Toc210993252 \h </w:instrText>
            </w:r>
            <w:r>
              <w:rPr>
                <w:noProof/>
                <w:webHidden/>
              </w:rPr>
            </w:r>
            <w:r>
              <w:rPr>
                <w:noProof/>
                <w:webHidden/>
              </w:rPr>
              <w:fldChar w:fldCharType="separate"/>
            </w:r>
            <w:r>
              <w:rPr>
                <w:noProof/>
                <w:webHidden/>
              </w:rPr>
              <w:t>31</w:t>
            </w:r>
            <w:r>
              <w:rPr>
                <w:noProof/>
                <w:webHidden/>
              </w:rPr>
              <w:fldChar w:fldCharType="end"/>
            </w:r>
          </w:hyperlink>
        </w:p>
        <w:p w14:paraId="7108F256" w14:textId="4F625246" w:rsidR="001567A3" w:rsidRDefault="001567A3">
          <w:pPr>
            <w:pStyle w:val="TOC3"/>
            <w:tabs>
              <w:tab w:val="left" w:pos="1200"/>
              <w:tab w:val="right" w:leader="dot" w:pos="9060"/>
            </w:tabs>
            <w:rPr>
              <w:noProof/>
              <w:kern w:val="2"/>
              <w:sz w:val="24"/>
              <w:szCs w:val="24"/>
              <w14:ligatures w14:val="standardContextual"/>
            </w:rPr>
          </w:pPr>
          <w:hyperlink w:anchor="_Toc210993253" w:history="1">
            <w:r w:rsidRPr="0064726A">
              <w:rPr>
                <w:rStyle w:val="Hyperlink"/>
                <w:noProof/>
              </w:rPr>
              <w:t>4.3.4</w:t>
            </w:r>
            <w:r>
              <w:rPr>
                <w:noProof/>
                <w:kern w:val="2"/>
                <w:sz w:val="24"/>
                <w:szCs w:val="24"/>
                <w14:ligatures w14:val="standardContextual"/>
              </w:rPr>
              <w:tab/>
            </w:r>
            <w:r w:rsidRPr="0064726A">
              <w:rPr>
                <w:rStyle w:val="Hyperlink"/>
                <w:noProof/>
              </w:rPr>
              <w:t>Direction spreading</w:t>
            </w:r>
            <w:r>
              <w:rPr>
                <w:noProof/>
                <w:webHidden/>
              </w:rPr>
              <w:tab/>
            </w:r>
            <w:r>
              <w:rPr>
                <w:noProof/>
                <w:webHidden/>
              </w:rPr>
              <w:fldChar w:fldCharType="begin"/>
            </w:r>
            <w:r>
              <w:rPr>
                <w:noProof/>
                <w:webHidden/>
              </w:rPr>
              <w:instrText xml:space="preserve"> PAGEREF _Toc210993253 \h </w:instrText>
            </w:r>
            <w:r>
              <w:rPr>
                <w:noProof/>
                <w:webHidden/>
              </w:rPr>
            </w:r>
            <w:r>
              <w:rPr>
                <w:noProof/>
                <w:webHidden/>
              </w:rPr>
              <w:fldChar w:fldCharType="separate"/>
            </w:r>
            <w:r>
              <w:rPr>
                <w:noProof/>
                <w:webHidden/>
              </w:rPr>
              <w:t>33</w:t>
            </w:r>
            <w:r>
              <w:rPr>
                <w:noProof/>
                <w:webHidden/>
              </w:rPr>
              <w:fldChar w:fldCharType="end"/>
            </w:r>
          </w:hyperlink>
        </w:p>
        <w:p w14:paraId="7F45BB02" w14:textId="36D57B43" w:rsidR="001567A3" w:rsidRDefault="001567A3">
          <w:pPr>
            <w:pStyle w:val="TOC3"/>
            <w:tabs>
              <w:tab w:val="left" w:pos="1200"/>
              <w:tab w:val="right" w:leader="dot" w:pos="9060"/>
            </w:tabs>
            <w:rPr>
              <w:noProof/>
              <w:kern w:val="2"/>
              <w:sz w:val="24"/>
              <w:szCs w:val="24"/>
              <w14:ligatures w14:val="standardContextual"/>
            </w:rPr>
          </w:pPr>
          <w:hyperlink w:anchor="_Toc210993254" w:history="1">
            <w:r w:rsidRPr="0064726A">
              <w:rPr>
                <w:rStyle w:val="Hyperlink"/>
                <w:noProof/>
              </w:rPr>
              <w:t>4.3.5</w:t>
            </w:r>
            <w:r>
              <w:rPr>
                <w:noProof/>
                <w:kern w:val="2"/>
                <w:sz w:val="24"/>
                <w:szCs w:val="24"/>
                <w14:ligatures w14:val="standardContextual"/>
              </w:rPr>
              <w:tab/>
            </w:r>
            <w:r w:rsidRPr="0064726A">
              <w:rPr>
                <w:rStyle w:val="Hyperlink"/>
                <w:noProof/>
              </w:rPr>
              <w:t>Wave buoy directional spreading</w:t>
            </w:r>
            <w:r>
              <w:rPr>
                <w:noProof/>
                <w:webHidden/>
              </w:rPr>
              <w:tab/>
            </w:r>
            <w:r>
              <w:rPr>
                <w:noProof/>
                <w:webHidden/>
              </w:rPr>
              <w:fldChar w:fldCharType="begin"/>
            </w:r>
            <w:r>
              <w:rPr>
                <w:noProof/>
                <w:webHidden/>
              </w:rPr>
              <w:instrText xml:space="preserve"> PAGEREF _Toc210993254 \h </w:instrText>
            </w:r>
            <w:r>
              <w:rPr>
                <w:noProof/>
                <w:webHidden/>
              </w:rPr>
            </w:r>
            <w:r>
              <w:rPr>
                <w:noProof/>
                <w:webHidden/>
              </w:rPr>
              <w:fldChar w:fldCharType="separate"/>
            </w:r>
            <w:r>
              <w:rPr>
                <w:noProof/>
                <w:webHidden/>
              </w:rPr>
              <w:t>33</w:t>
            </w:r>
            <w:r>
              <w:rPr>
                <w:noProof/>
                <w:webHidden/>
              </w:rPr>
              <w:fldChar w:fldCharType="end"/>
            </w:r>
          </w:hyperlink>
        </w:p>
        <w:p w14:paraId="31243FFA" w14:textId="597BBBF3" w:rsidR="001567A3" w:rsidRDefault="001567A3">
          <w:pPr>
            <w:pStyle w:val="TOC2"/>
            <w:tabs>
              <w:tab w:val="left" w:pos="960"/>
              <w:tab w:val="right" w:leader="dot" w:pos="9060"/>
            </w:tabs>
            <w:rPr>
              <w:noProof/>
              <w:kern w:val="2"/>
              <w:sz w:val="24"/>
              <w:szCs w:val="24"/>
              <w14:ligatures w14:val="standardContextual"/>
            </w:rPr>
          </w:pPr>
          <w:hyperlink w:anchor="_Toc210993255" w:history="1">
            <w:r w:rsidRPr="0064726A">
              <w:rPr>
                <w:rStyle w:val="Hyperlink"/>
                <w:noProof/>
              </w:rPr>
              <w:t>4.4</w:t>
            </w:r>
            <w:r>
              <w:rPr>
                <w:noProof/>
                <w:kern w:val="2"/>
                <w:sz w:val="24"/>
                <w:szCs w:val="24"/>
                <w14:ligatures w14:val="standardContextual"/>
              </w:rPr>
              <w:tab/>
            </w:r>
            <w:r w:rsidRPr="0064726A">
              <w:rPr>
                <w:rStyle w:val="Hyperlink"/>
                <w:noProof/>
              </w:rPr>
              <w:t>Output tables</w:t>
            </w:r>
            <w:r>
              <w:rPr>
                <w:noProof/>
                <w:webHidden/>
              </w:rPr>
              <w:tab/>
            </w:r>
            <w:r>
              <w:rPr>
                <w:noProof/>
                <w:webHidden/>
              </w:rPr>
              <w:fldChar w:fldCharType="begin"/>
            </w:r>
            <w:r>
              <w:rPr>
                <w:noProof/>
                <w:webHidden/>
              </w:rPr>
              <w:instrText xml:space="preserve"> PAGEREF _Toc210993255 \h </w:instrText>
            </w:r>
            <w:r>
              <w:rPr>
                <w:noProof/>
                <w:webHidden/>
              </w:rPr>
            </w:r>
            <w:r>
              <w:rPr>
                <w:noProof/>
                <w:webHidden/>
              </w:rPr>
              <w:fldChar w:fldCharType="separate"/>
            </w:r>
            <w:r>
              <w:rPr>
                <w:noProof/>
                <w:webHidden/>
              </w:rPr>
              <w:t>34</w:t>
            </w:r>
            <w:r>
              <w:rPr>
                <w:noProof/>
                <w:webHidden/>
              </w:rPr>
              <w:fldChar w:fldCharType="end"/>
            </w:r>
          </w:hyperlink>
        </w:p>
        <w:p w14:paraId="56B72439" w14:textId="3EB8624D" w:rsidR="001567A3" w:rsidRDefault="001567A3">
          <w:pPr>
            <w:pStyle w:val="TOC3"/>
            <w:tabs>
              <w:tab w:val="left" w:pos="1200"/>
              <w:tab w:val="right" w:leader="dot" w:pos="9060"/>
            </w:tabs>
            <w:rPr>
              <w:noProof/>
              <w:kern w:val="2"/>
              <w:sz w:val="24"/>
              <w:szCs w:val="24"/>
              <w14:ligatures w14:val="standardContextual"/>
            </w:rPr>
          </w:pPr>
          <w:hyperlink w:anchor="_Toc210993256" w:history="1">
            <w:r w:rsidRPr="0064726A">
              <w:rPr>
                <w:rStyle w:val="Hyperlink"/>
                <w:noProof/>
              </w:rPr>
              <w:t>4.4.1</w:t>
            </w:r>
            <w:r>
              <w:rPr>
                <w:noProof/>
                <w:kern w:val="2"/>
                <w:sz w:val="24"/>
                <w:szCs w:val="24"/>
                <w14:ligatures w14:val="standardContextual"/>
              </w:rPr>
              <w:tab/>
            </w:r>
            <w:r w:rsidRPr="0064726A">
              <w:rPr>
                <w:rStyle w:val="Hyperlink"/>
                <w:noProof/>
              </w:rPr>
              <w:t>Ray models</w:t>
            </w:r>
            <w:r>
              <w:rPr>
                <w:noProof/>
                <w:webHidden/>
              </w:rPr>
              <w:tab/>
            </w:r>
            <w:r>
              <w:rPr>
                <w:noProof/>
                <w:webHidden/>
              </w:rPr>
              <w:fldChar w:fldCharType="begin"/>
            </w:r>
            <w:r>
              <w:rPr>
                <w:noProof/>
                <w:webHidden/>
              </w:rPr>
              <w:instrText xml:space="preserve"> PAGEREF _Toc210993256 \h </w:instrText>
            </w:r>
            <w:r>
              <w:rPr>
                <w:noProof/>
                <w:webHidden/>
              </w:rPr>
            </w:r>
            <w:r>
              <w:rPr>
                <w:noProof/>
                <w:webHidden/>
              </w:rPr>
              <w:fldChar w:fldCharType="separate"/>
            </w:r>
            <w:r>
              <w:rPr>
                <w:noProof/>
                <w:webHidden/>
              </w:rPr>
              <w:t>34</w:t>
            </w:r>
            <w:r>
              <w:rPr>
                <w:noProof/>
                <w:webHidden/>
              </w:rPr>
              <w:fldChar w:fldCharType="end"/>
            </w:r>
          </w:hyperlink>
        </w:p>
        <w:p w14:paraId="4AF586B5" w14:textId="1C5EE9D8" w:rsidR="001567A3" w:rsidRDefault="001567A3">
          <w:pPr>
            <w:pStyle w:val="TOC3"/>
            <w:tabs>
              <w:tab w:val="left" w:pos="1200"/>
              <w:tab w:val="right" w:leader="dot" w:pos="9060"/>
            </w:tabs>
            <w:rPr>
              <w:noProof/>
              <w:kern w:val="2"/>
              <w:sz w:val="24"/>
              <w:szCs w:val="24"/>
              <w14:ligatures w14:val="standardContextual"/>
            </w:rPr>
          </w:pPr>
          <w:hyperlink w:anchor="_Toc210993257" w:history="1">
            <w:r w:rsidRPr="0064726A">
              <w:rPr>
                <w:rStyle w:val="Hyperlink"/>
                <w:noProof/>
              </w:rPr>
              <w:t>4.4.2</w:t>
            </w:r>
            <w:r>
              <w:rPr>
                <w:noProof/>
                <w:kern w:val="2"/>
                <w:sz w:val="24"/>
                <w:szCs w:val="24"/>
                <w14:ligatures w14:val="standardContextual"/>
              </w:rPr>
              <w:tab/>
            </w:r>
            <w:r w:rsidRPr="0064726A">
              <w:rPr>
                <w:rStyle w:val="Hyperlink"/>
                <w:noProof/>
              </w:rPr>
              <w:t>Transfer Table</w:t>
            </w:r>
            <w:r>
              <w:rPr>
                <w:noProof/>
                <w:webHidden/>
              </w:rPr>
              <w:tab/>
            </w:r>
            <w:r>
              <w:rPr>
                <w:noProof/>
                <w:webHidden/>
              </w:rPr>
              <w:fldChar w:fldCharType="begin"/>
            </w:r>
            <w:r>
              <w:rPr>
                <w:noProof/>
                <w:webHidden/>
              </w:rPr>
              <w:instrText xml:space="preserve"> PAGEREF _Toc210993257 \h </w:instrText>
            </w:r>
            <w:r>
              <w:rPr>
                <w:noProof/>
                <w:webHidden/>
              </w:rPr>
            </w:r>
            <w:r>
              <w:rPr>
                <w:noProof/>
                <w:webHidden/>
              </w:rPr>
              <w:fldChar w:fldCharType="separate"/>
            </w:r>
            <w:r>
              <w:rPr>
                <w:noProof/>
                <w:webHidden/>
              </w:rPr>
              <w:t>34</w:t>
            </w:r>
            <w:r>
              <w:rPr>
                <w:noProof/>
                <w:webHidden/>
              </w:rPr>
              <w:fldChar w:fldCharType="end"/>
            </w:r>
          </w:hyperlink>
        </w:p>
        <w:p w14:paraId="483DAC17" w14:textId="2AD91D22" w:rsidR="001567A3" w:rsidRDefault="001567A3">
          <w:pPr>
            <w:pStyle w:val="TOC3"/>
            <w:tabs>
              <w:tab w:val="left" w:pos="1200"/>
              <w:tab w:val="right" w:leader="dot" w:pos="9060"/>
            </w:tabs>
            <w:rPr>
              <w:noProof/>
              <w:kern w:val="2"/>
              <w:sz w:val="24"/>
              <w:szCs w:val="24"/>
              <w14:ligatures w14:val="standardContextual"/>
            </w:rPr>
          </w:pPr>
          <w:hyperlink w:anchor="_Toc210993258" w:history="1">
            <w:r w:rsidRPr="0064726A">
              <w:rPr>
                <w:rStyle w:val="Hyperlink"/>
                <w:noProof/>
              </w:rPr>
              <w:t>4.4.3</w:t>
            </w:r>
            <w:r>
              <w:rPr>
                <w:noProof/>
                <w:kern w:val="2"/>
                <w:sz w:val="24"/>
                <w:szCs w:val="24"/>
                <w14:ligatures w14:val="standardContextual"/>
              </w:rPr>
              <w:tab/>
            </w:r>
            <w:r w:rsidRPr="0064726A">
              <w:rPr>
                <w:rStyle w:val="Hyperlink"/>
                <w:noProof/>
              </w:rPr>
              <w:t>Wave transfer model outputs</w:t>
            </w:r>
            <w:r>
              <w:rPr>
                <w:noProof/>
                <w:webHidden/>
              </w:rPr>
              <w:tab/>
            </w:r>
            <w:r>
              <w:rPr>
                <w:noProof/>
                <w:webHidden/>
              </w:rPr>
              <w:fldChar w:fldCharType="begin"/>
            </w:r>
            <w:r>
              <w:rPr>
                <w:noProof/>
                <w:webHidden/>
              </w:rPr>
              <w:instrText xml:space="preserve"> PAGEREF _Toc210993258 \h </w:instrText>
            </w:r>
            <w:r>
              <w:rPr>
                <w:noProof/>
                <w:webHidden/>
              </w:rPr>
            </w:r>
            <w:r>
              <w:rPr>
                <w:noProof/>
                <w:webHidden/>
              </w:rPr>
              <w:fldChar w:fldCharType="separate"/>
            </w:r>
            <w:r>
              <w:rPr>
                <w:noProof/>
                <w:webHidden/>
              </w:rPr>
              <w:t>35</w:t>
            </w:r>
            <w:r>
              <w:rPr>
                <w:noProof/>
                <w:webHidden/>
              </w:rPr>
              <w:fldChar w:fldCharType="end"/>
            </w:r>
          </w:hyperlink>
        </w:p>
        <w:p w14:paraId="00FFBC23" w14:textId="62C2EC75" w:rsidR="001567A3" w:rsidRDefault="001567A3">
          <w:pPr>
            <w:pStyle w:val="TOC2"/>
            <w:tabs>
              <w:tab w:val="left" w:pos="960"/>
              <w:tab w:val="right" w:leader="dot" w:pos="9060"/>
            </w:tabs>
            <w:rPr>
              <w:noProof/>
              <w:kern w:val="2"/>
              <w:sz w:val="24"/>
              <w:szCs w:val="24"/>
              <w14:ligatures w14:val="standardContextual"/>
            </w:rPr>
          </w:pPr>
          <w:hyperlink w:anchor="_Toc210993259" w:history="1">
            <w:r w:rsidRPr="0064726A">
              <w:rPr>
                <w:rStyle w:val="Hyperlink"/>
                <w:noProof/>
              </w:rPr>
              <w:t>4.5</w:t>
            </w:r>
            <w:r>
              <w:rPr>
                <w:noProof/>
                <w:kern w:val="2"/>
                <w:sz w:val="24"/>
                <w:szCs w:val="24"/>
                <w14:ligatures w14:val="standardContextual"/>
              </w:rPr>
              <w:tab/>
            </w:r>
            <w:r w:rsidRPr="0064726A">
              <w:rPr>
                <w:rStyle w:val="Hyperlink"/>
                <w:noProof/>
              </w:rPr>
              <w:t>Model and program assumptions</w:t>
            </w:r>
            <w:r>
              <w:rPr>
                <w:noProof/>
                <w:webHidden/>
              </w:rPr>
              <w:tab/>
            </w:r>
            <w:r>
              <w:rPr>
                <w:noProof/>
                <w:webHidden/>
              </w:rPr>
              <w:fldChar w:fldCharType="begin"/>
            </w:r>
            <w:r>
              <w:rPr>
                <w:noProof/>
                <w:webHidden/>
              </w:rPr>
              <w:instrText xml:space="preserve"> PAGEREF _Toc210993259 \h </w:instrText>
            </w:r>
            <w:r>
              <w:rPr>
                <w:noProof/>
                <w:webHidden/>
              </w:rPr>
            </w:r>
            <w:r>
              <w:rPr>
                <w:noProof/>
                <w:webHidden/>
              </w:rPr>
              <w:fldChar w:fldCharType="separate"/>
            </w:r>
            <w:r>
              <w:rPr>
                <w:noProof/>
                <w:webHidden/>
              </w:rPr>
              <w:t>35</w:t>
            </w:r>
            <w:r>
              <w:rPr>
                <w:noProof/>
                <w:webHidden/>
              </w:rPr>
              <w:fldChar w:fldCharType="end"/>
            </w:r>
          </w:hyperlink>
        </w:p>
        <w:p w14:paraId="6DE12CA8" w14:textId="7AB4B89E" w:rsidR="001567A3" w:rsidRDefault="001567A3">
          <w:pPr>
            <w:pStyle w:val="TOC2"/>
            <w:tabs>
              <w:tab w:val="left" w:pos="960"/>
              <w:tab w:val="right" w:leader="dot" w:pos="9060"/>
            </w:tabs>
            <w:rPr>
              <w:noProof/>
              <w:kern w:val="2"/>
              <w:sz w:val="24"/>
              <w:szCs w:val="24"/>
              <w14:ligatures w14:val="standardContextual"/>
            </w:rPr>
          </w:pPr>
          <w:hyperlink w:anchor="_Toc210993260" w:history="1">
            <w:r w:rsidRPr="0064726A">
              <w:rPr>
                <w:rStyle w:val="Hyperlink"/>
                <w:noProof/>
              </w:rPr>
              <w:t>4.6</w:t>
            </w:r>
            <w:r>
              <w:rPr>
                <w:noProof/>
                <w:kern w:val="2"/>
                <w:sz w:val="24"/>
                <w:szCs w:val="24"/>
                <w14:ligatures w14:val="standardContextual"/>
              </w:rPr>
              <w:tab/>
            </w:r>
            <w:r w:rsidRPr="0064726A">
              <w:rPr>
                <w:rStyle w:val="Hyperlink"/>
                <w:noProof/>
              </w:rPr>
              <w:t>Sediment transport</w:t>
            </w:r>
            <w:r>
              <w:rPr>
                <w:noProof/>
                <w:webHidden/>
              </w:rPr>
              <w:tab/>
            </w:r>
            <w:r>
              <w:rPr>
                <w:noProof/>
                <w:webHidden/>
              </w:rPr>
              <w:fldChar w:fldCharType="begin"/>
            </w:r>
            <w:r>
              <w:rPr>
                <w:noProof/>
                <w:webHidden/>
              </w:rPr>
              <w:instrText xml:space="preserve"> PAGEREF _Toc210993260 \h </w:instrText>
            </w:r>
            <w:r>
              <w:rPr>
                <w:noProof/>
                <w:webHidden/>
              </w:rPr>
            </w:r>
            <w:r>
              <w:rPr>
                <w:noProof/>
                <w:webHidden/>
              </w:rPr>
              <w:fldChar w:fldCharType="separate"/>
            </w:r>
            <w:r>
              <w:rPr>
                <w:noProof/>
                <w:webHidden/>
              </w:rPr>
              <w:t>36</w:t>
            </w:r>
            <w:r>
              <w:rPr>
                <w:noProof/>
                <w:webHidden/>
              </w:rPr>
              <w:fldChar w:fldCharType="end"/>
            </w:r>
          </w:hyperlink>
        </w:p>
        <w:p w14:paraId="727B0DBC" w14:textId="3815AC39" w:rsidR="001567A3" w:rsidRDefault="001567A3">
          <w:pPr>
            <w:pStyle w:val="TOC3"/>
            <w:tabs>
              <w:tab w:val="left" w:pos="1200"/>
              <w:tab w:val="right" w:leader="dot" w:pos="9060"/>
            </w:tabs>
            <w:rPr>
              <w:noProof/>
              <w:kern w:val="2"/>
              <w:sz w:val="24"/>
              <w:szCs w:val="24"/>
              <w14:ligatures w14:val="standardContextual"/>
            </w:rPr>
          </w:pPr>
          <w:hyperlink w:anchor="_Toc210993261" w:history="1">
            <w:r w:rsidRPr="0064726A">
              <w:rPr>
                <w:rStyle w:val="Hyperlink"/>
                <w:noProof/>
              </w:rPr>
              <w:t>4.6.1</w:t>
            </w:r>
            <w:r>
              <w:rPr>
                <w:noProof/>
                <w:kern w:val="2"/>
                <w:sz w:val="24"/>
                <w:szCs w:val="24"/>
                <w14:ligatures w14:val="standardContextual"/>
              </w:rPr>
              <w:tab/>
            </w:r>
            <w:r w:rsidRPr="0064726A">
              <w:rPr>
                <w:rStyle w:val="Hyperlink"/>
                <w:noProof/>
              </w:rPr>
              <w:t>Drift models</w:t>
            </w:r>
            <w:r>
              <w:rPr>
                <w:noProof/>
                <w:webHidden/>
              </w:rPr>
              <w:tab/>
            </w:r>
            <w:r>
              <w:rPr>
                <w:noProof/>
                <w:webHidden/>
              </w:rPr>
              <w:fldChar w:fldCharType="begin"/>
            </w:r>
            <w:r>
              <w:rPr>
                <w:noProof/>
                <w:webHidden/>
              </w:rPr>
              <w:instrText xml:space="preserve"> PAGEREF _Toc210993261 \h </w:instrText>
            </w:r>
            <w:r>
              <w:rPr>
                <w:noProof/>
                <w:webHidden/>
              </w:rPr>
            </w:r>
            <w:r>
              <w:rPr>
                <w:noProof/>
                <w:webHidden/>
              </w:rPr>
              <w:fldChar w:fldCharType="separate"/>
            </w:r>
            <w:r>
              <w:rPr>
                <w:noProof/>
                <w:webHidden/>
              </w:rPr>
              <w:t>36</w:t>
            </w:r>
            <w:r>
              <w:rPr>
                <w:noProof/>
                <w:webHidden/>
              </w:rPr>
              <w:fldChar w:fldCharType="end"/>
            </w:r>
          </w:hyperlink>
        </w:p>
        <w:p w14:paraId="75CACF78" w14:textId="449105E5" w:rsidR="001567A3" w:rsidRDefault="001567A3">
          <w:pPr>
            <w:pStyle w:val="TOC3"/>
            <w:tabs>
              <w:tab w:val="left" w:pos="1200"/>
              <w:tab w:val="right" w:leader="dot" w:pos="9060"/>
            </w:tabs>
            <w:rPr>
              <w:noProof/>
              <w:kern w:val="2"/>
              <w:sz w:val="24"/>
              <w:szCs w:val="24"/>
              <w14:ligatures w14:val="standardContextual"/>
            </w:rPr>
          </w:pPr>
          <w:hyperlink w:anchor="_Toc210993262" w:history="1">
            <w:r w:rsidRPr="0064726A">
              <w:rPr>
                <w:rStyle w:val="Hyperlink"/>
                <w:noProof/>
              </w:rPr>
              <w:t>4.6.2</w:t>
            </w:r>
            <w:r>
              <w:rPr>
                <w:noProof/>
                <w:kern w:val="2"/>
                <w:sz w:val="24"/>
                <w:szCs w:val="24"/>
                <w14:ligatures w14:val="standardContextual"/>
              </w:rPr>
              <w:tab/>
            </w:r>
            <w:r w:rsidRPr="0064726A">
              <w:rPr>
                <w:rStyle w:val="Hyperlink"/>
                <w:noProof/>
              </w:rPr>
              <w:t>X-shore Transport</w:t>
            </w:r>
            <w:r>
              <w:rPr>
                <w:noProof/>
                <w:webHidden/>
              </w:rPr>
              <w:tab/>
            </w:r>
            <w:r>
              <w:rPr>
                <w:noProof/>
                <w:webHidden/>
              </w:rPr>
              <w:fldChar w:fldCharType="begin"/>
            </w:r>
            <w:r>
              <w:rPr>
                <w:noProof/>
                <w:webHidden/>
              </w:rPr>
              <w:instrText xml:space="preserve"> PAGEREF _Toc210993262 \h </w:instrText>
            </w:r>
            <w:r>
              <w:rPr>
                <w:noProof/>
                <w:webHidden/>
              </w:rPr>
            </w:r>
            <w:r>
              <w:rPr>
                <w:noProof/>
                <w:webHidden/>
              </w:rPr>
              <w:fldChar w:fldCharType="separate"/>
            </w:r>
            <w:r>
              <w:rPr>
                <w:noProof/>
                <w:webHidden/>
              </w:rPr>
              <w:t>36</w:t>
            </w:r>
            <w:r>
              <w:rPr>
                <w:noProof/>
                <w:webHidden/>
              </w:rPr>
              <w:fldChar w:fldCharType="end"/>
            </w:r>
          </w:hyperlink>
        </w:p>
        <w:p w14:paraId="00861746" w14:textId="486FE777" w:rsidR="001567A3" w:rsidRDefault="001567A3">
          <w:pPr>
            <w:pStyle w:val="TOC3"/>
            <w:tabs>
              <w:tab w:val="left" w:pos="1200"/>
              <w:tab w:val="right" w:leader="dot" w:pos="9060"/>
            </w:tabs>
            <w:rPr>
              <w:noProof/>
              <w:kern w:val="2"/>
              <w:sz w:val="24"/>
              <w:szCs w:val="24"/>
              <w14:ligatures w14:val="standardContextual"/>
            </w:rPr>
          </w:pPr>
          <w:hyperlink w:anchor="_Toc210993263" w:history="1">
            <w:r w:rsidRPr="0064726A">
              <w:rPr>
                <w:rStyle w:val="Hyperlink"/>
                <w:noProof/>
              </w:rPr>
              <w:t>4.6.3</w:t>
            </w:r>
            <w:r>
              <w:rPr>
                <w:noProof/>
                <w:kern w:val="2"/>
                <w:sz w:val="24"/>
                <w:szCs w:val="24"/>
                <w14:ligatures w14:val="standardContextual"/>
              </w:rPr>
              <w:tab/>
            </w:r>
            <w:r w:rsidRPr="0064726A">
              <w:rPr>
                <w:rStyle w:val="Hyperlink"/>
                <w:noProof/>
              </w:rPr>
              <w:t>Peclet ratio</w:t>
            </w:r>
            <w:r>
              <w:rPr>
                <w:noProof/>
                <w:webHidden/>
              </w:rPr>
              <w:tab/>
            </w:r>
            <w:r>
              <w:rPr>
                <w:noProof/>
                <w:webHidden/>
              </w:rPr>
              <w:fldChar w:fldCharType="begin"/>
            </w:r>
            <w:r>
              <w:rPr>
                <w:noProof/>
                <w:webHidden/>
              </w:rPr>
              <w:instrText xml:space="preserve"> PAGEREF _Toc210993263 \h </w:instrText>
            </w:r>
            <w:r>
              <w:rPr>
                <w:noProof/>
                <w:webHidden/>
              </w:rPr>
            </w:r>
            <w:r>
              <w:rPr>
                <w:noProof/>
                <w:webHidden/>
              </w:rPr>
              <w:fldChar w:fldCharType="separate"/>
            </w:r>
            <w:r>
              <w:rPr>
                <w:noProof/>
                <w:webHidden/>
              </w:rPr>
              <w:t>37</w:t>
            </w:r>
            <w:r>
              <w:rPr>
                <w:noProof/>
                <w:webHidden/>
              </w:rPr>
              <w:fldChar w:fldCharType="end"/>
            </w:r>
          </w:hyperlink>
        </w:p>
        <w:p w14:paraId="33378277" w14:textId="13EE4B86" w:rsidR="001567A3" w:rsidRDefault="001567A3">
          <w:pPr>
            <w:pStyle w:val="TOC2"/>
            <w:tabs>
              <w:tab w:val="left" w:pos="960"/>
              <w:tab w:val="right" w:leader="dot" w:pos="9060"/>
            </w:tabs>
            <w:rPr>
              <w:noProof/>
              <w:kern w:val="2"/>
              <w:sz w:val="24"/>
              <w:szCs w:val="24"/>
              <w14:ligatures w14:val="standardContextual"/>
            </w:rPr>
          </w:pPr>
          <w:hyperlink w:anchor="_Toc210993264" w:history="1">
            <w:r w:rsidRPr="0064726A">
              <w:rPr>
                <w:rStyle w:val="Hyperlink"/>
                <w:noProof/>
              </w:rPr>
              <w:t>4.7</w:t>
            </w:r>
            <w:r>
              <w:rPr>
                <w:noProof/>
                <w:kern w:val="2"/>
                <w:sz w:val="24"/>
                <w:szCs w:val="24"/>
                <w14:ligatures w14:val="standardContextual"/>
              </w:rPr>
              <w:tab/>
            </w:r>
            <w:r w:rsidRPr="0064726A">
              <w:rPr>
                <w:rStyle w:val="Hyperlink"/>
                <w:noProof/>
              </w:rPr>
              <w:t>Taylor diagram</w:t>
            </w:r>
            <w:r>
              <w:rPr>
                <w:noProof/>
                <w:webHidden/>
              </w:rPr>
              <w:tab/>
            </w:r>
            <w:r>
              <w:rPr>
                <w:noProof/>
                <w:webHidden/>
              </w:rPr>
              <w:fldChar w:fldCharType="begin"/>
            </w:r>
            <w:r>
              <w:rPr>
                <w:noProof/>
                <w:webHidden/>
              </w:rPr>
              <w:instrText xml:space="preserve"> PAGEREF _Toc210993264 \h </w:instrText>
            </w:r>
            <w:r>
              <w:rPr>
                <w:noProof/>
                <w:webHidden/>
              </w:rPr>
            </w:r>
            <w:r>
              <w:rPr>
                <w:noProof/>
                <w:webHidden/>
              </w:rPr>
              <w:fldChar w:fldCharType="separate"/>
            </w:r>
            <w:r>
              <w:rPr>
                <w:noProof/>
                <w:webHidden/>
              </w:rPr>
              <w:t>37</w:t>
            </w:r>
            <w:r>
              <w:rPr>
                <w:noProof/>
                <w:webHidden/>
              </w:rPr>
              <w:fldChar w:fldCharType="end"/>
            </w:r>
          </w:hyperlink>
        </w:p>
        <w:p w14:paraId="7394E53F" w14:textId="11FECCD3" w:rsidR="001567A3" w:rsidRDefault="001567A3">
          <w:pPr>
            <w:pStyle w:val="TOC3"/>
            <w:tabs>
              <w:tab w:val="left" w:pos="1200"/>
              <w:tab w:val="right" w:leader="dot" w:pos="9060"/>
            </w:tabs>
            <w:rPr>
              <w:noProof/>
              <w:kern w:val="2"/>
              <w:sz w:val="24"/>
              <w:szCs w:val="24"/>
              <w14:ligatures w14:val="standardContextual"/>
            </w:rPr>
          </w:pPr>
          <w:hyperlink w:anchor="_Toc210993265" w:history="1">
            <w:r w:rsidRPr="0064726A">
              <w:rPr>
                <w:rStyle w:val="Hyperlink"/>
                <w:noProof/>
              </w:rPr>
              <w:t>4.7.1</w:t>
            </w:r>
            <w:r>
              <w:rPr>
                <w:noProof/>
                <w:kern w:val="2"/>
                <w:sz w:val="24"/>
                <w:szCs w:val="24"/>
                <w14:ligatures w14:val="standardContextual"/>
              </w:rPr>
              <w:tab/>
            </w:r>
            <w:r w:rsidRPr="0064726A">
              <w:rPr>
                <w:rStyle w:val="Hyperlink"/>
                <w:noProof/>
              </w:rPr>
              <w:t>Taylor diagram theory</w:t>
            </w:r>
            <w:r>
              <w:rPr>
                <w:noProof/>
                <w:webHidden/>
              </w:rPr>
              <w:tab/>
            </w:r>
            <w:r>
              <w:rPr>
                <w:noProof/>
                <w:webHidden/>
              </w:rPr>
              <w:fldChar w:fldCharType="begin"/>
            </w:r>
            <w:r>
              <w:rPr>
                <w:noProof/>
                <w:webHidden/>
              </w:rPr>
              <w:instrText xml:space="preserve"> PAGEREF _Toc210993265 \h </w:instrText>
            </w:r>
            <w:r>
              <w:rPr>
                <w:noProof/>
                <w:webHidden/>
              </w:rPr>
            </w:r>
            <w:r>
              <w:rPr>
                <w:noProof/>
                <w:webHidden/>
              </w:rPr>
              <w:fldChar w:fldCharType="separate"/>
            </w:r>
            <w:r>
              <w:rPr>
                <w:noProof/>
                <w:webHidden/>
              </w:rPr>
              <w:t>37</w:t>
            </w:r>
            <w:r>
              <w:rPr>
                <w:noProof/>
                <w:webHidden/>
              </w:rPr>
              <w:fldChar w:fldCharType="end"/>
            </w:r>
          </w:hyperlink>
        </w:p>
        <w:p w14:paraId="322B9B4F" w14:textId="37C33478" w:rsidR="001567A3" w:rsidRDefault="001567A3">
          <w:pPr>
            <w:pStyle w:val="TOC3"/>
            <w:tabs>
              <w:tab w:val="left" w:pos="1200"/>
              <w:tab w:val="right" w:leader="dot" w:pos="9060"/>
            </w:tabs>
            <w:rPr>
              <w:noProof/>
              <w:kern w:val="2"/>
              <w:sz w:val="24"/>
              <w:szCs w:val="24"/>
              <w14:ligatures w14:val="standardContextual"/>
            </w:rPr>
          </w:pPr>
          <w:hyperlink w:anchor="_Toc210993266" w:history="1">
            <w:r w:rsidRPr="0064726A">
              <w:rPr>
                <w:rStyle w:val="Hyperlink"/>
                <w:noProof/>
              </w:rPr>
              <w:t>4.7.2</w:t>
            </w:r>
            <w:r>
              <w:rPr>
                <w:noProof/>
                <w:kern w:val="2"/>
                <w:sz w:val="24"/>
                <w:szCs w:val="24"/>
                <w14:ligatures w14:val="standardContextual"/>
              </w:rPr>
              <w:tab/>
            </w:r>
            <w:r w:rsidRPr="0064726A">
              <w:rPr>
                <w:rStyle w:val="Hyperlink"/>
                <w:noProof/>
              </w:rPr>
              <w:t>Skill score</w:t>
            </w:r>
            <w:r>
              <w:rPr>
                <w:noProof/>
                <w:webHidden/>
              </w:rPr>
              <w:tab/>
            </w:r>
            <w:r>
              <w:rPr>
                <w:noProof/>
                <w:webHidden/>
              </w:rPr>
              <w:fldChar w:fldCharType="begin"/>
            </w:r>
            <w:r>
              <w:rPr>
                <w:noProof/>
                <w:webHidden/>
              </w:rPr>
              <w:instrText xml:space="preserve"> PAGEREF _Toc210993266 \h </w:instrText>
            </w:r>
            <w:r>
              <w:rPr>
                <w:noProof/>
                <w:webHidden/>
              </w:rPr>
            </w:r>
            <w:r>
              <w:rPr>
                <w:noProof/>
                <w:webHidden/>
              </w:rPr>
              <w:fldChar w:fldCharType="separate"/>
            </w:r>
            <w:r>
              <w:rPr>
                <w:noProof/>
                <w:webHidden/>
              </w:rPr>
              <w:t>39</w:t>
            </w:r>
            <w:r>
              <w:rPr>
                <w:noProof/>
                <w:webHidden/>
              </w:rPr>
              <w:fldChar w:fldCharType="end"/>
            </w:r>
          </w:hyperlink>
        </w:p>
        <w:p w14:paraId="4DF1F9D8" w14:textId="529A7707" w:rsidR="001567A3" w:rsidRDefault="001567A3">
          <w:pPr>
            <w:pStyle w:val="TOC2"/>
            <w:tabs>
              <w:tab w:val="left" w:pos="960"/>
              <w:tab w:val="right" w:leader="dot" w:pos="9060"/>
            </w:tabs>
            <w:rPr>
              <w:noProof/>
              <w:kern w:val="2"/>
              <w:sz w:val="24"/>
              <w:szCs w:val="24"/>
              <w14:ligatures w14:val="standardContextual"/>
            </w:rPr>
          </w:pPr>
          <w:hyperlink w:anchor="_Toc210993267" w:history="1">
            <w:r w:rsidRPr="0064726A">
              <w:rPr>
                <w:rStyle w:val="Hyperlink"/>
                <w:noProof/>
              </w:rPr>
              <w:t>4.8</w:t>
            </w:r>
            <w:r>
              <w:rPr>
                <w:noProof/>
                <w:kern w:val="2"/>
                <w:sz w:val="24"/>
                <w:szCs w:val="24"/>
                <w14:ligatures w14:val="standardContextual"/>
              </w:rPr>
              <w:tab/>
            </w:r>
            <w:r w:rsidRPr="0064726A">
              <w:rPr>
                <w:rStyle w:val="Hyperlink"/>
                <w:noProof/>
              </w:rPr>
              <w:t>Derive Output</w:t>
            </w:r>
            <w:r>
              <w:rPr>
                <w:noProof/>
                <w:webHidden/>
              </w:rPr>
              <w:tab/>
            </w:r>
            <w:r>
              <w:rPr>
                <w:noProof/>
                <w:webHidden/>
              </w:rPr>
              <w:fldChar w:fldCharType="begin"/>
            </w:r>
            <w:r>
              <w:rPr>
                <w:noProof/>
                <w:webHidden/>
              </w:rPr>
              <w:instrText xml:space="preserve"> PAGEREF _Toc210993267 \h </w:instrText>
            </w:r>
            <w:r>
              <w:rPr>
                <w:noProof/>
                <w:webHidden/>
              </w:rPr>
            </w:r>
            <w:r>
              <w:rPr>
                <w:noProof/>
                <w:webHidden/>
              </w:rPr>
              <w:fldChar w:fldCharType="separate"/>
            </w:r>
            <w:r>
              <w:rPr>
                <w:noProof/>
                <w:webHidden/>
              </w:rPr>
              <w:t>40</w:t>
            </w:r>
            <w:r>
              <w:rPr>
                <w:noProof/>
                <w:webHidden/>
              </w:rPr>
              <w:fldChar w:fldCharType="end"/>
            </w:r>
          </w:hyperlink>
        </w:p>
        <w:p w14:paraId="570AACA2" w14:textId="342EF9EA" w:rsidR="001567A3" w:rsidRDefault="001567A3">
          <w:pPr>
            <w:pStyle w:val="TOC3"/>
            <w:tabs>
              <w:tab w:val="left" w:pos="1200"/>
              <w:tab w:val="right" w:leader="dot" w:pos="9060"/>
            </w:tabs>
            <w:rPr>
              <w:noProof/>
              <w:kern w:val="2"/>
              <w:sz w:val="24"/>
              <w:szCs w:val="24"/>
              <w14:ligatures w14:val="standardContextual"/>
            </w:rPr>
          </w:pPr>
          <w:hyperlink w:anchor="_Toc210993268" w:history="1">
            <w:r w:rsidRPr="0064726A">
              <w:rPr>
                <w:rStyle w:val="Hyperlink"/>
                <w:noProof/>
              </w:rPr>
              <w:t>4.8.1</w:t>
            </w:r>
            <w:r>
              <w:rPr>
                <w:noProof/>
                <w:kern w:val="2"/>
                <w:sz w:val="24"/>
                <w:szCs w:val="24"/>
                <w14:ligatures w14:val="standardContextual"/>
              </w:rPr>
              <w:tab/>
            </w:r>
            <w:r w:rsidRPr="0064726A">
              <w:rPr>
                <w:rStyle w:val="Hyperlink"/>
                <w:noProof/>
              </w:rPr>
              <w:t>Calling an external function</w:t>
            </w:r>
            <w:r>
              <w:rPr>
                <w:noProof/>
                <w:webHidden/>
              </w:rPr>
              <w:tab/>
            </w:r>
            <w:r>
              <w:rPr>
                <w:noProof/>
                <w:webHidden/>
              </w:rPr>
              <w:fldChar w:fldCharType="begin"/>
            </w:r>
            <w:r>
              <w:rPr>
                <w:noProof/>
                <w:webHidden/>
              </w:rPr>
              <w:instrText xml:space="preserve"> PAGEREF _Toc210993268 \h </w:instrText>
            </w:r>
            <w:r>
              <w:rPr>
                <w:noProof/>
                <w:webHidden/>
              </w:rPr>
            </w:r>
            <w:r>
              <w:rPr>
                <w:noProof/>
                <w:webHidden/>
              </w:rPr>
              <w:fldChar w:fldCharType="separate"/>
            </w:r>
            <w:r>
              <w:rPr>
                <w:noProof/>
                <w:webHidden/>
              </w:rPr>
              <w:t>41</w:t>
            </w:r>
            <w:r>
              <w:rPr>
                <w:noProof/>
                <w:webHidden/>
              </w:rPr>
              <w:fldChar w:fldCharType="end"/>
            </w:r>
          </w:hyperlink>
        </w:p>
        <w:p w14:paraId="4F8DA289" w14:textId="27CD37AB" w:rsidR="001567A3" w:rsidRDefault="001567A3">
          <w:pPr>
            <w:pStyle w:val="TOC3"/>
            <w:tabs>
              <w:tab w:val="left" w:pos="1200"/>
              <w:tab w:val="right" w:leader="dot" w:pos="9060"/>
            </w:tabs>
            <w:rPr>
              <w:noProof/>
              <w:kern w:val="2"/>
              <w:sz w:val="24"/>
              <w:szCs w:val="24"/>
              <w14:ligatures w14:val="standardContextual"/>
            </w:rPr>
          </w:pPr>
          <w:hyperlink w:anchor="_Toc210993269" w:history="1">
            <w:r w:rsidRPr="0064726A">
              <w:rPr>
                <w:rStyle w:val="Hyperlink"/>
                <w:noProof/>
              </w:rPr>
              <w:t>4.8.2</w:t>
            </w:r>
            <w:r>
              <w:rPr>
                <w:noProof/>
                <w:kern w:val="2"/>
                <w:sz w:val="24"/>
                <w:szCs w:val="24"/>
                <w14:ligatures w14:val="standardContextual"/>
              </w:rPr>
              <w:tab/>
            </w:r>
            <w:r w:rsidRPr="0064726A">
              <w:rPr>
                <w:rStyle w:val="Hyperlink"/>
                <w:noProof/>
              </w:rPr>
              <w:t>Input and output format for external functions</w:t>
            </w:r>
            <w:r>
              <w:rPr>
                <w:noProof/>
                <w:webHidden/>
              </w:rPr>
              <w:tab/>
            </w:r>
            <w:r>
              <w:rPr>
                <w:noProof/>
                <w:webHidden/>
              </w:rPr>
              <w:fldChar w:fldCharType="begin"/>
            </w:r>
            <w:r>
              <w:rPr>
                <w:noProof/>
                <w:webHidden/>
              </w:rPr>
              <w:instrText xml:space="preserve"> PAGEREF _Toc210993269 \h </w:instrText>
            </w:r>
            <w:r>
              <w:rPr>
                <w:noProof/>
                <w:webHidden/>
              </w:rPr>
            </w:r>
            <w:r>
              <w:rPr>
                <w:noProof/>
                <w:webHidden/>
              </w:rPr>
              <w:fldChar w:fldCharType="separate"/>
            </w:r>
            <w:r>
              <w:rPr>
                <w:noProof/>
                <w:webHidden/>
              </w:rPr>
              <w:t>41</w:t>
            </w:r>
            <w:r>
              <w:rPr>
                <w:noProof/>
                <w:webHidden/>
              </w:rPr>
              <w:fldChar w:fldCharType="end"/>
            </w:r>
          </w:hyperlink>
        </w:p>
        <w:p w14:paraId="07A139E4" w14:textId="17B07915" w:rsidR="001567A3" w:rsidRDefault="001567A3">
          <w:pPr>
            <w:pStyle w:val="TOC3"/>
            <w:tabs>
              <w:tab w:val="left" w:pos="1200"/>
              <w:tab w:val="right" w:leader="dot" w:pos="9060"/>
            </w:tabs>
            <w:rPr>
              <w:noProof/>
              <w:kern w:val="2"/>
              <w:sz w:val="24"/>
              <w:szCs w:val="24"/>
              <w14:ligatures w14:val="standardContextual"/>
            </w:rPr>
          </w:pPr>
          <w:hyperlink w:anchor="_Toc210993270" w:history="1">
            <w:r w:rsidRPr="0064726A">
              <w:rPr>
                <w:rStyle w:val="Hyperlink"/>
                <w:noProof/>
              </w:rPr>
              <w:t>4.8.3</w:t>
            </w:r>
            <w:r>
              <w:rPr>
                <w:noProof/>
                <w:kern w:val="2"/>
                <w:sz w:val="24"/>
                <w:szCs w:val="24"/>
                <w14:ligatures w14:val="standardContextual"/>
              </w:rPr>
              <w:tab/>
            </w:r>
            <w:r w:rsidRPr="0064726A">
              <w:rPr>
                <w:rStyle w:val="Hyperlink"/>
                <w:noProof/>
              </w:rPr>
              <w:t>Pre-defined functions</w:t>
            </w:r>
            <w:r>
              <w:rPr>
                <w:noProof/>
                <w:webHidden/>
              </w:rPr>
              <w:tab/>
            </w:r>
            <w:r>
              <w:rPr>
                <w:noProof/>
                <w:webHidden/>
              </w:rPr>
              <w:fldChar w:fldCharType="begin"/>
            </w:r>
            <w:r>
              <w:rPr>
                <w:noProof/>
                <w:webHidden/>
              </w:rPr>
              <w:instrText xml:space="preserve"> PAGEREF _Toc210993270 \h </w:instrText>
            </w:r>
            <w:r>
              <w:rPr>
                <w:noProof/>
                <w:webHidden/>
              </w:rPr>
            </w:r>
            <w:r>
              <w:rPr>
                <w:noProof/>
                <w:webHidden/>
              </w:rPr>
              <w:fldChar w:fldCharType="separate"/>
            </w:r>
            <w:r>
              <w:rPr>
                <w:noProof/>
                <w:webHidden/>
              </w:rPr>
              <w:t>44</w:t>
            </w:r>
            <w:r>
              <w:rPr>
                <w:noProof/>
                <w:webHidden/>
              </w:rPr>
              <w:fldChar w:fldCharType="end"/>
            </w:r>
          </w:hyperlink>
        </w:p>
        <w:p w14:paraId="4F368451" w14:textId="1F6F893C" w:rsidR="001567A3" w:rsidRDefault="001567A3">
          <w:pPr>
            <w:pStyle w:val="TOC3"/>
            <w:tabs>
              <w:tab w:val="left" w:pos="1200"/>
              <w:tab w:val="right" w:leader="dot" w:pos="9060"/>
            </w:tabs>
            <w:rPr>
              <w:noProof/>
              <w:kern w:val="2"/>
              <w:sz w:val="24"/>
              <w:szCs w:val="24"/>
              <w14:ligatures w14:val="standardContextual"/>
            </w:rPr>
          </w:pPr>
          <w:hyperlink w:anchor="_Toc210993271" w:history="1">
            <w:r w:rsidRPr="0064726A">
              <w:rPr>
                <w:rStyle w:val="Hyperlink"/>
                <w:noProof/>
              </w:rPr>
              <w:t>4.8.4</w:t>
            </w:r>
            <w:r>
              <w:rPr>
                <w:noProof/>
                <w:kern w:val="2"/>
                <w:sz w:val="24"/>
                <w:szCs w:val="24"/>
                <w14:ligatures w14:val="standardContextual"/>
              </w:rPr>
              <w:tab/>
            </w:r>
            <w:r w:rsidRPr="0064726A">
              <w:rPr>
                <w:rStyle w:val="Hyperlink"/>
                <w:noProof/>
              </w:rPr>
              <w:t>Adding variables to peak and cluster time series</w:t>
            </w:r>
            <w:r>
              <w:rPr>
                <w:noProof/>
                <w:webHidden/>
              </w:rPr>
              <w:tab/>
            </w:r>
            <w:r>
              <w:rPr>
                <w:noProof/>
                <w:webHidden/>
              </w:rPr>
              <w:fldChar w:fldCharType="begin"/>
            </w:r>
            <w:r>
              <w:rPr>
                <w:noProof/>
                <w:webHidden/>
              </w:rPr>
              <w:instrText xml:space="preserve"> PAGEREF _Toc210993271 \h </w:instrText>
            </w:r>
            <w:r>
              <w:rPr>
                <w:noProof/>
                <w:webHidden/>
              </w:rPr>
            </w:r>
            <w:r>
              <w:rPr>
                <w:noProof/>
                <w:webHidden/>
              </w:rPr>
              <w:fldChar w:fldCharType="separate"/>
            </w:r>
            <w:r>
              <w:rPr>
                <w:noProof/>
                <w:webHidden/>
              </w:rPr>
              <w:t>47</w:t>
            </w:r>
            <w:r>
              <w:rPr>
                <w:noProof/>
                <w:webHidden/>
              </w:rPr>
              <w:fldChar w:fldCharType="end"/>
            </w:r>
          </w:hyperlink>
        </w:p>
        <w:p w14:paraId="797F02DF" w14:textId="6B978778" w:rsidR="001567A3" w:rsidRDefault="001567A3">
          <w:pPr>
            <w:pStyle w:val="TOC1"/>
            <w:rPr>
              <w:noProof/>
              <w:kern w:val="2"/>
              <w:sz w:val="24"/>
              <w:szCs w:val="24"/>
              <w14:ligatures w14:val="standardContextual"/>
            </w:rPr>
          </w:pPr>
          <w:hyperlink w:anchor="_Toc210993272" w:history="1">
            <w:r w:rsidRPr="0064726A">
              <w:rPr>
                <w:rStyle w:val="Hyperlink"/>
                <w:noProof/>
              </w:rPr>
              <w:t>5</w:t>
            </w:r>
            <w:r>
              <w:rPr>
                <w:noProof/>
                <w:kern w:val="2"/>
                <w:sz w:val="24"/>
                <w:szCs w:val="24"/>
                <w14:ligatures w14:val="standardContextual"/>
              </w:rPr>
              <w:tab/>
            </w:r>
            <w:r w:rsidRPr="0064726A">
              <w:rPr>
                <w:rStyle w:val="Hyperlink"/>
                <w:noProof/>
              </w:rPr>
              <w:t>User functions</w:t>
            </w:r>
            <w:r>
              <w:rPr>
                <w:noProof/>
                <w:webHidden/>
              </w:rPr>
              <w:tab/>
            </w:r>
            <w:r>
              <w:rPr>
                <w:noProof/>
                <w:webHidden/>
              </w:rPr>
              <w:fldChar w:fldCharType="begin"/>
            </w:r>
            <w:r>
              <w:rPr>
                <w:noProof/>
                <w:webHidden/>
              </w:rPr>
              <w:instrText xml:space="preserve"> PAGEREF _Toc210993272 \h </w:instrText>
            </w:r>
            <w:r>
              <w:rPr>
                <w:noProof/>
                <w:webHidden/>
              </w:rPr>
            </w:r>
            <w:r>
              <w:rPr>
                <w:noProof/>
                <w:webHidden/>
              </w:rPr>
              <w:fldChar w:fldCharType="separate"/>
            </w:r>
            <w:r>
              <w:rPr>
                <w:noProof/>
                <w:webHidden/>
              </w:rPr>
              <w:t>49</w:t>
            </w:r>
            <w:r>
              <w:rPr>
                <w:noProof/>
                <w:webHidden/>
              </w:rPr>
              <w:fldChar w:fldCharType="end"/>
            </w:r>
          </w:hyperlink>
        </w:p>
        <w:p w14:paraId="189E10FC" w14:textId="24EF81E1" w:rsidR="001567A3" w:rsidRDefault="001567A3">
          <w:pPr>
            <w:pStyle w:val="TOC2"/>
            <w:tabs>
              <w:tab w:val="left" w:pos="960"/>
              <w:tab w:val="right" w:leader="dot" w:pos="9060"/>
            </w:tabs>
            <w:rPr>
              <w:noProof/>
              <w:kern w:val="2"/>
              <w:sz w:val="24"/>
              <w:szCs w:val="24"/>
              <w14:ligatures w14:val="standardContextual"/>
            </w:rPr>
          </w:pPr>
          <w:hyperlink w:anchor="_Toc210993273" w:history="1">
            <w:r w:rsidRPr="0064726A">
              <w:rPr>
                <w:rStyle w:val="Hyperlink"/>
                <w:noProof/>
              </w:rPr>
              <w:t>5.1</w:t>
            </w:r>
            <w:r>
              <w:rPr>
                <w:noProof/>
                <w:kern w:val="2"/>
                <w:sz w:val="24"/>
                <w:szCs w:val="24"/>
                <w14:ligatures w14:val="standardContextual"/>
              </w:rPr>
              <w:tab/>
            </w:r>
            <w:r w:rsidRPr="0064726A">
              <w:rPr>
                <w:rStyle w:val="Hyperlink"/>
                <w:noProof/>
              </w:rPr>
              <w:t>User Statistics</w:t>
            </w:r>
            <w:r>
              <w:rPr>
                <w:noProof/>
                <w:webHidden/>
              </w:rPr>
              <w:tab/>
            </w:r>
            <w:r>
              <w:rPr>
                <w:noProof/>
                <w:webHidden/>
              </w:rPr>
              <w:fldChar w:fldCharType="begin"/>
            </w:r>
            <w:r>
              <w:rPr>
                <w:noProof/>
                <w:webHidden/>
              </w:rPr>
              <w:instrText xml:space="preserve"> PAGEREF _Toc210993273 \h </w:instrText>
            </w:r>
            <w:r>
              <w:rPr>
                <w:noProof/>
                <w:webHidden/>
              </w:rPr>
            </w:r>
            <w:r>
              <w:rPr>
                <w:noProof/>
                <w:webHidden/>
              </w:rPr>
              <w:fldChar w:fldCharType="separate"/>
            </w:r>
            <w:r>
              <w:rPr>
                <w:noProof/>
                <w:webHidden/>
              </w:rPr>
              <w:t>49</w:t>
            </w:r>
            <w:r>
              <w:rPr>
                <w:noProof/>
                <w:webHidden/>
              </w:rPr>
              <w:fldChar w:fldCharType="end"/>
            </w:r>
          </w:hyperlink>
        </w:p>
        <w:p w14:paraId="02FE63A6" w14:textId="0FD704E2" w:rsidR="001567A3" w:rsidRDefault="001567A3">
          <w:pPr>
            <w:pStyle w:val="TOC2"/>
            <w:tabs>
              <w:tab w:val="left" w:pos="960"/>
              <w:tab w:val="right" w:leader="dot" w:pos="9060"/>
            </w:tabs>
            <w:rPr>
              <w:noProof/>
              <w:kern w:val="2"/>
              <w:sz w:val="24"/>
              <w:szCs w:val="24"/>
              <w14:ligatures w14:val="standardContextual"/>
            </w:rPr>
          </w:pPr>
          <w:hyperlink w:anchor="_Toc210993274" w:history="1">
            <w:r w:rsidRPr="0064726A">
              <w:rPr>
                <w:rStyle w:val="Hyperlink"/>
                <w:noProof/>
              </w:rPr>
              <w:t>5.2</w:t>
            </w:r>
            <w:r>
              <w:rPr>
                <w:noProof/>
                <w:kern w:val="2"/>
                <w:sz w:val="24"/>
                <w:szCs w:val="24"/>
                <w14:ligatures w14:val="standardContextual"/>
              </w:rPr>
              <w:tab/>
            </w:r>
            <w:r w:rsidRPr="0064726A">
              <w:rPr>
                <w:rStyle w:val="Hyperlink"/>
                <w:noProof/>
              </w:rPr>
              <w:t>User Plots</w:t>
            </w:r>
            <w:r>
              <w:rPr>
                <w:noProof/>
                <w:webHidden/>
              </w:rPr>
              <w:tab/>
            </w:r>
            <w:r>
              <w:rPr>
                <w:noProof/>
                <w:webHidden/>
              </w:rPr>
              <w:fldChar w:fldCharType="begin"/>
            </w:r>
            <w:r>
              <w:rPr>
                <w:noProof/>
                <w:webHidden/>
              </w:rPr>
              <w:instrText xml:space="preserve"> PAGEREF _Toc210993274 \h </w:instrText>
            </w:r>
            <w:r>
              <w:rPr>
                <w:noProof/>
                <w:webHidden/>
              </w:rPr>
            </w:r>
            <w:r>
              <w:rPr>
                <w:noProof/>
                <w:webHidden/>
              </w:rPr>
              <w:fldChar w:fldCharType="separate"/>
            </w:r>
            <w:r>
              <w:rPr>
                <w:noProof/>
                <w:webHidden/>
              </w:rPr>
              <w:t>49</w:t>
            </w:r>
            <w:r>
              <w:rPr>
                <w:noProof/>
                <w:webHidden/>
              </w:rPr>
              <w:fldChar w:fldCharType="end"/>
            </w:r>
          </w:hyperlink>
        </w:p>
        <w:p w14:paraId="74419172" w14:textId="2A2DBFFE" w:rsidR="001567A3" w:rsidRDefault="001567A3">
          <w:pPr>
            <w:pStyle w:val="TOC1"/>
            <w:rPr>
              <w:noProof/>
              <w:kern w:val="2"/>
              <w:sz w:val="24"/>
              <w:szCs w:val="24"/>
              <w14:ligatures w14:val="standardContextual"/>
            </w:rPr>
          </w:pPr>
          <w:hyperlink w:anchor="_Toc210993275" w:history="1">
            <w:r w:rsidRPr="0064726A">
              <w:rPr>
                <w:rStyle w:val="Hyperlink"/>
                <w:noProof/>
              </w:rPr>
              <w:t>6</w:t>
            </w:r>
            <w:r>
              <w:rPr>
                <w:noProof/>
                <w:kern w:val="2"/>
                <w:sz w:val="24"/>
                <w:szCs w:val="24"/>
                <w14:ligatures w14:val="standardContextual"/>
              </w:rPr>
              <w:tab/>
            </w:r>
            <w:r w:rsidRPr="0064726A">
              <w:rPr>
                <w:rStyle w:val="Hyperlink"/>
                <w:noProof/>
              </w:rPr>
              <w:t>Program Structure</w:t>
            </w:r>
            <w:r>
              <w:rPr>
                <w:noProof/>
                <w:webHidden/>
              </w:rPr>
              <w:tab/>
            </w:r>
            <w:r>
              <w:rPr>
                <w:noProof/>
                <w:webHidden/>
              </w:rPr>
              <w:fldChar w:fldCharType="begin"/>
            </w:r>
            <w:r>
              <w:rPr>
                <w:noProof/>
                <w:webHidden/>
              </w:rPr>
              <w:instrText xml:space="preserve"> PAGEREF _Toc210993275 \h </w:instrText>
            </w:r>
            <w:r>
              <w:rPr>
                <w:noProof/>
                <w:webHidden/>
              </w:rPr>
            </w:r>
            <w:r>
              <w:rPr>
                <w:noProof/>
                <w:webHidden/>
              </w:rPr>
              <w:fldChar w:fldCharType="separate"/>
            </w:r>
            <w:r>
              <w:rPr>
                <w:noProof/>
                <w:webHidden/>
              </w:rPr>
              <w:t>50</w:t>
            </w:r>
            <w:r>
              <w:rPr>
                <w:noProof/>
                <w:webHidden/>
              </w:rPr>
              <w:fldChar w:fldCharType="end"/>
            </w:r>
          </w:hyperlink>
        </w:p>
        <w:p w14:paraId="1275C0D3" w14:textId="34E99A1F" w:rsidR="001567A3" w:rsidRDefault="001567A3">
          <w:pPr>
            <w:pStyle w:val="TOC1"/>
            <w:rPr>
              <w:noProof/>
              <w:kern w:val="2"/>
              <w:sz w:val="24"/>
              <w:szCs w:val="24"/>
              <w14:ligatures w14:val="standardContextual"/>
            </w:rPr>
          </w:pPr>
          <w:hyperlink w:anchor="_Toc210993276" w:history="1">
            <w:r w:rsidRPr="0064726A">
              <w:rPr>
                <w:rStyle w:val="Hyperlink"/>
                <w:noProof/>
              </w:rPr>
              <w:t>7</w:t>
            </w:r>
            <w:r>
              <w:rPr>
                <w:noProof/>
                <w:kern w:val="2"/>
                <w:sz w:val="24"/>
                <w:szCs w:val="24"/>
                <w14:ligatures w14:val="standardContextual"/>
              </w:rPr>
              <w:tab/>
            </w:r>
            <w:r w:rsidRPr="0064726A">
              <w:rPr>
                <w:rStyle w:val="Hyperlink"/>
                <w:noProof/>
              </w:rPr>
              <w:t>Bibliography</w:t>
            </w:r>
            <w:r>
              <w:rPr>
                <w:noProof/>
                <w:webHidden/>
              </w:rPr>
              <w:tab/>
            </w:r>
            <w:r>
              <w:rPr>
                <w:noProof/>
                <w:webHidden/>
              </w:rPr>
              <w:fldChar w:fldCharType="begin"/>
            </w:r>
            <w:r>
              <w:rPr>
                <w:noProof/>
                <w:webHidden/>
              </w:rPr>
              <w:instrText xml:space="preserve"> PAGEREF _Toc210993276 \h </w:instrText>
            </w:r>
            <w:r>
              <w:rPr>
                <w:noProof/>
                <w:webHidden/>
              </w:rPr>
            </w:r>
            <w:r>
              <w:rPr>
                <w:noProof/>
                <w:webHidden/>
              </w:rPr>
              <w:fldChar w:fldCharType="separate"/>
            </w:r>
            <w:r>
              <w:rPr>
                <w:noProof/>
                <w:webHidden/>
              </w:rPr>
              <w:t>55</w:t>
            </w:r>
            <w:r>
              <w:rPr>
                <w:noProof/>
                <w:webHidden/>
              </w:rPr>
              <w:fldChar w:fldCharType="end"/>
            </w:r>
          </w:hyperlink>
        </w:p>
        <w:p w14:paraId="4A73132D" w14:textId="254779AB" w:rsidR="001567A3" w:rsidRDefault="001567A3">
          <w:pPr>
            <w:pStyle w:val="TOC1"/>
            <w:rPr>
              <w:noProof/>
              <w:kern w:val="2"/>
              <w:sz w:val="24"/>
              <w:szCs w:val="24"/>
              <w14:ligatures w14:val="standardContextual"/>
            </w:rPr>
          </w:pPr>
          <w:hyperlink w:anchor="_Toc210993277" w:history="1">
            <w:r w:rsidRPr="0064726A">
              <w:rPr>
                <w:rStyle w:val="Hyperlink"/>
                <w:noProof/>
              </w:rPr>
              <w:t>Appendix A – Input Data File Formats</w:t>
            </w:r>
            <w:r>
              <w:rPr>
                <w:noProof/>
                <w:webHidden/>
              </w:rPr>
              <w:tab/>
            </w:r>
            <w:r>
              <w:rPr>
                <w:noProof/>
                <w:webHidden/>
              </w:rPr>
              <w:fldChar w:fldCharType="begin"/>
            </w:r>
            <w:r>
              <w:rPr>
                <w:noProof/>
                <w:webHidden/>
              </w:rPr>
              <w:instrText xml:space="preserve"> PAGEREF _Toc210993277 \h </w:instrText>
            </w:r>
            <w:r>
              <w:rPr>
                <w:noProof/>
                <w:webHidden/>
              </w:rPr>
            </w:r>
            <w:r>
              <w:rPr>
                <w:noProof/>
                <w:webHidden/>
              </w:rPr>
              <w:fldChar w:fldCharType="separate"/>
            </w:r>
            <w:r>
              <w:rPr>
                <w:noProof/>
                <w:webHidden/>
              </w:rPr>
              <w:t>58</w:t>
            </w:r>
            <w:r>
              <w:rPr>
                <w:noProof/>
                <w:webHidden/>
              </w:rPr>
              <w:fldChar w:fldCharType="end"/>
            </w:r>
          </w:hyperlink>
        </w:p>
        <w:p w14:paraId="3BB38BDA" w14:textId="4BBA24E2" w:rsidR="001567A3" w:rsidRDefault="001567A3">
          <w:pPr>
            <w:pStyle w:val="TOC1"/>
            <w:rPr>
              <w:noProof/>
              <w:kern w:val="2"/>
              <w:sz w:val="24"/>
              <w:szCs w:val="24"/>
              <w14:ligatures w14:val="standardContextual"/>
            </w:rPr>
          </w:pPr>
          <w:hyperlink w:anchor="_Toc210993278" w:history="1">
            <w:r w:rsidRPr="0064726A">
              <w:rPr>
                <w:rStyle w:val="Hyperlink"/>
                <w:noProof/>
              </w:rPr>
              <w:t>Appendix B – Data set properties (DSproperties)</w:t>
            </w:r>
            <w:r>
              <w:rPr>
                <w:noProof/>
                <w:webHidden/>
              </w:rPr>
              <w:tab/>
            </w:r>
            <w:r>
              <w:rPr>
                <w:noProof/>
                <w:webHidden/>
              </w:rPr>
              <w:fldChar w:fldCharType="begin"/>
            </w:r>
            <w:r>
              <w:rPr>
                <w:noProof/>
                <w:webHidden/>
              </w:rPr>
              <w:instrText xml:space="preserve"> PAGEREF _Toc210993278 \h </w:instrText>
            </w:r>
            <w:r>
              <w:rPr>
                <w:noProof/>
                <w:webHidden/>
              </w:rPr>
            </w:r>
            <w:r>
              <w:rPr>
                <w:noProof/>
                <w:webHidden/>
              </w:rPr>
              <w:fldChar w:fldCharType="separate"/>
            </w:r>
            <w:r>
              <w:rPr>
                <w:noProof/>
                <w:webHidden/>
              </w:rPr>
              <w:t>65</w:t>
            </w:r>
            <w:r>
              <w:rPr>
                <w:noProof/>
                <w:webHidden/>
              </w:rPr>
              <w:fldChar w:fldCharType="end"/>
            </w:r>
          </w:hyperlink>
        </w:p>
        <w:p w14:paraId="7208F040" w14:textId="41BA4D50" w:rsidR="001567A3" w:rsidRDefault="001567A3">
          <w:pPr>
            <w:pStyle w:val="TOC1"/>
            <w:rPr>
              <w:noProof/>
              <w:kern w:val="2"/>
              <w:sz w:val="24"/>
              <w:szCs w:val="24"/>
              <w14:ligatures w14:val="standardContextual"/>
            </w:rPr>
          </w:pPr>
          <w:hyperlink w:anchor="_Toc210993279" w:history="1">
            <w:r w:rsidRPr="0064726A">
              <w:rPr>
                <w:rStyle w:val="Hyperlink"/>
                <w:noProof/>
              </w:rPr>
              <w:t>Appendix C - Date and Time Locale</w:t>
            </w:r>
            <w:r>
              <w:rPr>
                <w:noProof/>
                <w:webHidden/>
              </w:rPr>
              <w:tab/>
            </w:r>
            <w:r>
              <w:rPr>
                <w:noProof/>
                <w:webHidden/>
              </w:rPr>
              <w:fldChar w:fldCharType="begin"/>
            </w:r>
            <w:r>
              <w:rPr>
                <w:noProof/>
                <w:webHidden/>
              </w:rPr>
              <w:instrText xml:space="preserve"> PAGEREF _Toc210993279 \h </w:instrText>
            </w:r>
            <w:r>
              <w:rPr>
                <w:noProof/>
                <w:webHidden/>
              </w:rPr>
            </w:r>
            <w:r>
              <w:rPr>
                <w:noProof/>
                <w:webHidden/>
              </w:rPr>
              <w:fldChar w:fldCharType="separate"/>
            </w:r>
            <w:r>
              <w:rPr>
                <w:noProof/>
                <w:webHidden/>
              </w:rPr>
              <w:t>66</w:t>
            </w:r>
            <w:r>
              <w:rPr>
                <w:noProof/>
                <w:webHidden/>
              </w:rPr>
              <w:fldChar w:fldCharType="end"/>
            </w:r>
          </w:hyperlink>
        </w:p>
        <w:p w14:paraId="5BF5C115" w14:textId="398F7F4B" w:rsidR="001567A3" w:rsidRDefault="001567A3">
          <w:pPr>
            <w:pStyle w:val="TOC1"/>
            <w:rPr>
              <w:noProof/>
              <w:kern w:val="2"/>
              <w:sz w:val="24"/>
              <w:szCs w:val="24"/>
              <w14:ligatures w14:val="standardContextual"/>
            </w:rPr>
          </w:pPr>
          <w:hyperlink w:anchor="_Toc210993280" w:history="1">
            <w:r w:rsidRPr="0064726A">
              <w:rPr>
                <w:rStyle w:val="Hyperlink"/>
                <w:noProof/>
              </w:rPr>
              <w:t>Appendix D – Mesh parameters</w:t>
            </w:r>
            <w:r>
              <w:rPr>
                <w:noProof/>
                <w:webHidden/>
              </w:rPr>
              <w:tab/>
            </w:r>
            <w:r>
              <w:rPr>
                <w:noProof/>
                <w:webHidden/>
              </w:rPr>
              <w:fldChar w:fldCharType="begin"/>
            </w:r>
            <w:r>
              <w:rPr>
                <w:noProof/>
                <w:webHidden/>
              </w:rPr>
              <w:instrText xml:space="preserve"> PAGEREF _Toc210993280 \h </w:instrText>
            </w:r>
            <w:r>
              <w:rPr>
                <w:noProof/>
                <w:webHidden/>
              </w:rPr>
            </w:r>
            <w:r>
              <w:rPr>
                <w:noProof/>
                <w:webHidden/>
              </w:rPr>
              <w:fldChar w:fldCharType="separate"/>
            </w:r>
            <w:r>
              <w:rPr>
                <w:noProof/>
                <w:webHidden/>
              </w:rPr>
              <w:t>67</w:t>
            </w:r>
            <w:r>
              <w:rPr>
                <w:noProof/>
                <w:webHidden/>
              </w:rPr>
              <w:fldChar w:fldCharType="end"/>
            </w:r>
          </w:hyperlink>
        </w:p>
        <w:p w14:paraId="5716F710" w14:textId="7DFD29F4" w:rsidR="00197F5F" w:rsidRDefault="00197F5F" w:rsidP="00BB7568">
          <w:pPr>
            <w:pStyle w:val="TOC1"/>
          </w:pPr>
          <w:r>
            <w:rPr>
              <w:b/>
              <w:bCs/>
              <w:noProof/>
            </w:rPr>
            <w:fldChar w:fldCharType="end"/>
          </w:r>
        </w:p>
      </w:sdtContent>
    </w:sdt>
    <w:p w14:paraId="2710FD20" w14:textId="77777777" w:rsidR="001B2DEB" w:rsidRDefault="001B2DEB" w:rsidP="00F069E3">
      <w:pPr>
        <w:rPr>
          <w:rStyle w:val="IntenseEmphasis"/>
          <w:i w:val="0"/>
        </w:rPr>
        <w:sectPr w:rsidR="001B2DEB" w:rsidSect="006E07E6">
          <w:headerReference w:type="default" r:id="rId14"/>
          <w:footerReference w:type="default" r:id="rId15"/>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8563020"/>
      <w:bookmarkStart w:id="13" w:name="_Toc210993218"/>
      <w:r w:rsidRPr="006E07E6">
        <w:lastRenderedPageBreak/>
        <w:t>Introduction</w:t>
      </w:r>
      <w:bookmarkEnd w:id="9"/>
      <w:bookmarkEnd w:id="10"/>
      <w:bookmarkEnd w:id="11"/>
      <w:bookmarkEnd w:id="12"/>
      <w:bookmarkEnd w:id="13"/>
    </w:p>
    <w:p w14:paraId="08440853" w14:textId="1119078E" w:rsidR="005A0DA4" w:rsidRDefault="005A0DA4" w:rsidP="007C66AB">
      <w:pPr>
        <w:spacing w:after="160"/>
      </w:pPr>
      <w:bookmarkStart w:id="14" w:name="_Hlk89070829"/>
      <w:r>
        <w:t>When computing power was scarce and before the advent of more sophisticated discretisation methods</w:t>
      </w:r>
      <w:r w:rsidR="007C66AB">
        <w:t xml:space="preserve">, ray tracing methods provided a powerful way of analysing wave propagation problems. </w:t>
      </w:r>
      <w:bookmarkStart w:id="15" w:name="_Hlk128058743"/>
      <w:r w:rsidR="007C66AB">
        <w:t xml:space="preserve">Indeed, the practice of forward tracking wave rays as they approached the coast was originally done manually by coastal engineers to understand how energy was being focussed on the shore </w:t>
      </w:r>
      <w:r w:rsidR="00042788">
        <w:fldChar w:fldCharType="begin"/>
      </w:r>
      <w:r w:rsidR="00042788">
        <w:instrText xml:space="preserve"> ADDIN EN.CITE &lt;EndNote&gt;&lt;Cite&gt;&lt;Author&gt;USACE&lt;/Author&gt;&lt;Year&gt;1984&lt;/Year&gt;&lt;RecNum&gt;167&lt;/RecNum&gt;&lt;DisplayText&gt;(USACE, 1984)&lt;/DisplayText&gt;&lt;record&gt;&lt;rec-number&gt;167&lt;/rec-number&gt;&lt;foreign-keys&gt;&lt;key app="EN" db-id="sv9fdvxxw0ss5geav2oxv0s15saz05p5zzwd" timestamp="1381163854" guid="a8a9eb36-c217-416b-bb75-db17e168935d"&gt;167&lt;/key&gt;&lt;/foreign-keys&gt;&lt;ref-type name="Book"&gt;6&lt;/ref-type&gt;&lt;contributors&gt;&lt;authors&gt;&lt;author&gt;USACE&lt;/author&gt;&lt;/authors&gt;&lt;/contributors&gt;&lt;titles&gt;&lt;title&gt;Shore Protection Manual&lt;/title&gt;&lt;/titles&gt;&lt;volume&gt;I &amp;amp; II&lt;/volume&gt;&lt;reprint-edition&gt;In File&lt;/reprint-edition&gt;&lt;keywords&gt;&lt;keyword&gt;coastal processes&lt;/keyword&gt;&lt;keyword&gt;protection&lt;/keyword&gt;&lt;keyword&gt;sea defence&lt;/keyword&gt;&lt;/keywords&gt;&lt;dates&gt;&lt;year&gt;1984&lt;/year&gt;&lt;/dates&gt;&lt;pub-location&gt;Vicksburg&lt;/pub-location&gt;&lt;publisher&gt;US Army Corps&lt;/publisher&gt;&lt;label&gt;329&lt;/label&gt;&lt;urls&gt;&lt;related-urls&gt;&lt;url&gt;https://usace.contentdm.oclc.org/digital/collection/p16021coll11/id/1934/&lt;/url&gt;&lt;/related-urls&gt;&lt;/urls&gt;&lt;/record&gt;&lt;/Cite&gt;&lt;/EndNote&gt;</w:instrText>
      </w:r>
      <w:r w:rsidR="00042788">
        <w:fldChar w:fldCharType="separate"/>
      </w:r>
      <w:r w:rsidR="00042788">
        <w:rPr>
          <w:noProof/>
        </w:rPr>
        <w:t>(USACE, 1984)</w:t>
      </w:r>
      <w:r w:rsidR="00042788">
        <w:fldChar w:fldCharType="end"/>
      </w:r>
      <w:r w:rsidR="007C66AB">
        <w:t>. Since then, advanced spectral wind-wave models, known as third-generation models, have been developed. These include models such as TOMAWAC</w:t>
      </w:r>
      <w:r w:rsidR="00042788">
        <w:fldChar w:fldCharType="begin"/>
      </w:r>
      <w:r w:rsidR="00042788">
        <w:instrText xml:space="preserve"> ADDIN EN.CITE &lt;EndNote&gt;&lt;Cite&gt;&lt;Author&gt;Benoit&lt;/Author&gt;&lt;Year&gt;1997&lt;/Year&gt;&lt;RecNum&gt;5516&lt;/RecNum&gt;&lt;DisplayText&gt;(Benoit et al., 1997)&lt;/DisplayText&gt;&lt;record&gt;&lt;rec-number&gt;5516&lt;/rec-number&gt;&lt;foreign-keys&gt;&lt;key app="EN" db-id="sv9fdvxxw0ss5geav2oxv0s15saz05p5zzwd" timestamp="1677149909" guid="d237d116-dc04-4b74-839c-24b1d02c3ef4"&gt;5516&lt;/key&gt;&lt;/foreign-keys&gt;&lt;ref-type name="Book Section"&gt;5&lt;/ref-type&gt;&lt;contributors&gt;&lt;authors&gt;&lt;author&gt;Michel Benoit&lt;/author&gt;&lt;author&gt;Frédéric Marcos&lt;/author&gt;&lt;author&gt;Françoise Becq&lt;/author&gt;&lt;/authors&gt;&lt;/contributors&gt;&lt;titles&gt;&lt;title&gt;Development of a Third Generation Shallow-Water Wave Model with Unstructured Spatial Meshing&lt;/title&gt;&lt;secondary-title&gt;Coastal Engineering 1996&lt;/secondary-title&gt;&lt;/titles&gt;&lt;pages&gt;465-478&lt;/pages&gt;&lt;dates&gt;&lt;year&gt;1997&lt;/year&gt;&lt;/dates&gt;&lt;urls&gt;&lt;related-urls&gt;&lt;url&gt;https://ascelibrary.org/doi/abs/10.1061/9780784402429.037&lt;/url&gt;&lt;/related-urls&gt;&lt;/urls&gt;&lt;electronic-resource-num&gt;doi:10.1061/9780784402429.037&lt;/electronic-resource-num&gt;&lt;/record&gt;&lt;/Cite&gt;&lt;/EndNote&gt;</w:instrText>
      </w:r>
      <w:r w:rsidR="00042788">
        <w:fldChar w:fldCharType="separate"/>
      </w:r>
      <w:r w:rsidR="00042788">
        <w:rPr>
          <w:noProof/>
        </w:rPr>
        <w:t>(Benoit et al., 1997)</w:t>
      </w:r>
      <w:r w:rsidR="00042788">
        <w:fldChar w:fldCharType="end"/>
      </w:r>
      <w:r w:rsidR="007C66AB">
        <w:t xml:space="preserve"> and SWAN </w:t>
      </w:r>
      <w:r w:rsidR="00042788">
        <w:fldChar w:fldCharType="begin"/>
      </w:r>
      <w:r w:rsidR="00042788">
        <w:instrText xml:space="preserve"> ADDIN EN.CITE &lt;EndNote&gt;&lt;Cite&gt;&lt;Author&gt;Booij&lt;/Author&gt;&lt;Year&gt;1999&lt;/Year&gt;&lt;RecNum&gt;5517&lt;/RecNum&gt;&lt;DisplayText&gt;(Booij et al., 1999)&lt;/DisplayText&gt;&lt;record&gt;&lt;rec-number&gt;5517&lt;/rec-number&gt;&lt;foreign-keys&gt;&lt;key app="EN" db-id="sv9fdvxxw0ss5geav2oxv0s15saz05p5zzwd" timestamp="1677149917" guid="9a5d8423-9581-4204-b9df-c5f4702deda5"&gt;5517&lt;/key&gt;&lt;/foreign-keys&gt;&lt;ref-type name="Journal Article"&gt;17&lt;/ref-type&gt;&lt;contributors&gt;&lt;authors&gt;&lt;author&gt;Booij, N.&lt;/author&gt;&lt;author&gt;Ris, R. C.&lt;/author&gt;&lt;author&gt;Holthuijsen, L. H.&lt;/author&gt;&lt;/authors&gt;&lt;/contributors&gt;&lt;titles&gt;&lt;title&gt;A third-generation wave model for coastal regions: 1. Model description and validation&lt;/title&gt;&lt;secondary-title&gt;Journal of Geophysical Research: Oceans&lt;/secondary-title&gt;&lt;/titles&gt;&lt;periodical&gt;&lt;full-title&gt;Journal of Geophysical Research: Oceans&lt;/full-title&gt;&lt;/periodical&gt;&lt;pages&gt;7649-7666&lt;/pages&gt;&lt;volume&gt;104&lt;/volume&gt;&lt;number&gt;C4&lt;/number&gt;&lt;dates&gt;&lt;year&gt;1999&lt;/year&gt;&lt;pub-dates&gt;&lt;date&gt;1999-04-15&lt;/date&gt;&lt;/pub-dates&gt;&lt;/dates&gt;&lt;publisher&gt;American Geophysical Union (AGU)&lt;/publisher&gt;&lt;isbn&gt;0148-0227&lt;/isbn&gt;&lt;urls&gt;&lt;/urls&gt;&lt;electronic-resource-num&gt;10.1029/98jc02622&lt;/electronic-resource-num&gt;&lt;access-date&gt;2023-02-23T10:55:25&lt;/access-date&gt;&lt;/record&gt;&lt;/Cite&gt;&lt;/EndNote&gt;</w:instrText>
      </w:r>
      <w:r w:rsidR="00042788">
        <w:fldChar w:fldCharType="separate"/>
      </w:r>
      <w:r w:rsidR="00042788">
        <w:rPr>
          <w:noProof/>
        </w:rPr>
        <w:t>(Booij et al., 1999)</w:t>
      </w:r>
      <w:r w:rsidR="00042788">
        <w:fldChar w:fldCharType="end"/>
      </w:r>
      <w:r w:rsidR="00DE2029">
        <w:t xml:space="preserve">. </w:t>
      </w:r>
      <w:r w:rsidR="007C66AB">
        <w:t>These models solve the spectral action balance equation</w:t>
      </w:r>
      <w:r w:rsidR="00DE2029">
        <w:t>,</w:t>
      </w:r>
      <w:r w:rsidR="007C66AB">
        <w:t xml:space="preserve"> without any a priori restrictions on the spectrum for the evolution of wave growth</w:t>
      </w:r>
      <w:r w:rsidR="00DE2029">
        <w:t xml:space="preserve"> (</w:t>
      </w:r>
      <w:hyperlink r:id="rId16" w:history="1">
        <w:r w:rsidR="00DE2029" w:rsidRPr="00DE2029">
          <w:rPr>
            <w:rStyle w:val="Hyperlink"/>
          </w:rPr>
          <w:t>SWAN manual</w:t>
        </w:r>
      </w:hyperlink>
      <w:r w:rsidR="00DE2029">
        <w:t>). However, these remain computationally demanding and may be more than is needed for coastlines that are not too complex, especially where wave records at a few points rather than detailed spatial descriptions will suffice</w:t>
      </w:r>
      <w:r w:rsidR="00042788">
        <w:t xml:space="preserve">. For these applications, which included many design problems, the backward ray tracing method still has a role to play. The method was proposed by Abernathy and Gilbert as a way of circumventing some of difficulties when using forward tracking methods to estimate changes in wave height </w:t>
      </w:r>
      <w:r w:rsidR="00042788">
        <w:fldChar w:fldCharType="begin"/>
      </w:r>
      <w:r w:rsidR="00042788">
        <w:instrText xml:space="preserve"> ADDIN EN.CITE &lt;EndNote&gt;&lt;Cite&gt;&lt;Author&gt;Abernethy&lt;/Author&gt;&lt;Year&gt;1975&lt;/Year&gt;&lt;RecNum&gt;563&lt;/RecNum&gt;&lt;DisplayText&gt;(Abernethy and Gilbert, 1975)&lt;/DisplayText&gt;&lt;record&gt;&lt;rec-number&gt;563&lt;/rec-number&gt;&lt;foreign-keys&gt;&lt;key app="EN" db-id="sv9fdvxxw0ss5geav2oxv0s15saz05p5zzwd" timestamp="1381163876" guid="5437e142-b7bf-436f-9bfd-0b1b341e2b9d"&gt;563&lt;/key&gt;&lt;/foreign-keys&gt;&lt;ref-type name="Report"&gt;27&lt;/ref-type&gt;&lt;contributors&gt;&lt;authors&gt;&lt;author&gt;Abernethy,C L&lt;/author&gt;&lt;author&gt;Gilbert,G&lt;/author&gt;&lt;/authors&gt;&lt;tertiary-authors&gt;&lt;author&gt;Hydraulics Research Station&lt;/author&gt;&lt;/tertiary-authors&gt;&lt;/contributors&gt;&lt;titles&gt;&lt;title&gt;Refraction of wave spectra&lt;/title&gt;&lt;/titles&gt;&lt;pages&gt;1-166&lt;/pages&gt;&lt;dates&gt;&lt;year&gt;1975&lt;/year&gt;&lt;pub-dates&gt;&lt;date&gt;1975&lt;/date&gt;&lt;/pub-dates&gt;&lt;/dates&gt;&lt;pub-location&gt;Wallingford, UK&lt;/pub-location&gt;&lt;isbn&gt;INT 117&lt;/isbn&gt;&lt;label&gt;884&lt;/label&gt;&lt;urls&gt;&lt;/urls&gt;&lt;/record&gt;&lt;/Cite&gt;&lt;/EndNote&gt;</w:instrText>
      </w:r>
      <w:r w:rsidR="00042788">
        <w:fldChar w:fldCharType="separate"/>
      </w:r>
      <w:r w:rsidR="00042788">
        <w:rPr>
          <w:noProof/>
        </w:rPr>
        <w:t>(Abernethy and Gilbert, 1975)</w:t>
      </w:r>
      <w:r w:rsidR="00042788">
        <w:fldChar w:fldCharType="end"/>
      </w:r>
      <w:r w:rsidR="00042788">
        <w:t xml:space="preserve">. Examples of its application include various coastal design problems at the time, with extensions to include reflections and wave breaking </w:t>
      </w:r>
      <w:r w:rsidR="00042788">
        <w:fldChar w:fldCharType="begin"/>
      </w:r>
      <w:r w:rsidR="00042788">
        <w:instrText xml:space="preserve"> ADDIN EN.CITE &lt;EndNote&gt;&lt;Cite&gt;&lt;Author&gt;Townend&lt;/Author&gt;&lt;Year&gt;1985&lt;/Year&gt;&lt;RecNum&gt;2042&lt;/RecNum&gt;&lt;DisplayText&gt;(Townend and Savell, 1985a)&lt;/DisplayText&gt;&lt;record&gt;&lt;rec-number&gt;2042&lt;/rec-number&gt;&lt;foreign-keys&gt;&lt;key app="EN" db-id="sv9fdvxxw0ss5geav2oxv0s15saz05p5zzwd" timestamp="1381164885" guid="b73f445b-1a1e-4305-8f11-680007ffa99d"&gt;2042&lt;/key&gt;&lt;/foreign-keys&gt;&lt;ref-type name="Book Section"&gt;5&lt;/ref-type&gt;&lt;contributors&gt;&lt;authors&gt;&lt;author&gt;Townend,I H&lt;/author&gt;&lt;author&gt;Savell,I A&lt;/author&gt;&lt;/authors&gt;&lt;secondary-authors&gt;&lt;author&gt;Dyke, P.P.G., Moscardini, A.O., Robson, E.H. &lt;/author&gt;&lt;/secondary-authors&gt;&lt;/contributors&gt;&lt;titles&gt;&lt;title&gt;The application of ray methods to wave refraction studies&lt;/title&gt;&lt;secondary-title&gt;Offshore and Coastal Modelling&lt;/secondary-title&gt;&lt;tertiary-title&gt;Lecture Notes on Coastal and Estuarine Studies No12&lt;/tertiary-title&gt;&lt;/titles&gt;&lt;pages&gt;137–164&lt;/pages&gt;&lt;volume&gt;12&lt;/volume&gt;&lt;reprint-edition&gt;In File&lt;/reprint-edition&gt;&lt;keywords&gt;&lt;keyword&gt;waves&lt;/keyword&gt;&lt;keyword&gt;modelling&lt;/keyword&gt;&lt;/keywords&gt;&lt;dates&gt;&lt;year&gt;1985&lt;/year&gt;&lt;pub-dates&gt;&lt;date&gt;1985&lt;/date&gt;&lt;/pub-dates&gt;&lt;/dates&gt;&lt;publisher&gt;Springer-Verlag&lt;/publisher&gt;&lt;label&gt;39&lt;/label&gt;&lt;urls&gt;&lt;related-urls&gt;&lt;url&gt;https://link.springer.com/chapter/10.1007/978-1-4684-8001-6_7&lt;/url&gt;&lt;/related-urls&gt;&lt;/urls&gt;&lt;/record&gt;&lt;/Cite&gt;&lt;/EndNote&gt;</w:instrText>
      </w:r>
      <w:r w:rsidR="00042788">
        <w:fldChar w:fldCharType="separate"/>
      </w:r>
      <w:r w:rsidR="00042788">
        <w:rPr>
          <w:noProof/>
        </w:rPr>
        <w:t>(Townend and Savell, 1985a)</w:t>
      </w:r>
      <w:r w:rsidR="00042788">
        <w:fldChar w:fldCharType="end"/>
      </w:r>
      <w:r w:rsidR="00042788">
        <w:t xml:space="preserve"> and wave diffraction </w:t>
      </w:r>
      <w:r w:rsidR="00042788">
        <w:fldChar w:fldCharType="begin"/>
      </w:r>
      <w:r w:rsidR="00042788">
        <w:instrText xml:space="preserve"> ADDIN EN.CITE &lt;EndNote&gt;&lt;Cite&gt;&lt;Author&gt;Townend&lt;/Author&gt;&lt;Year&gt;1985&lt;/Year&gt;&lt;RecNum&gt;5406&lt;/RecNum&gt;&lt;DisplayText&gt;(Southgate, 1981; Townend and Savell, 1985b)&lt;/DisplayText&gt;&lt;record&gt;&lt;rec-number&gt;5406&lt;/rec-number&gt;&lt;foreign-keys&gt;&lt;key app="EN" db-id="sv9fdvxxw0ss5geav2oxv0s15saz05p5zzwd" timestamp="1668252202" guid="c96caa76-484a-4c0a-acb1-0e093aec4c58"&gt;5406&lt;/key&gt;&lt;/foreign-keys&gt;&lt;ref-type name="Conference Paper"&gt;47&lt;/ref-type&gt;&lt;contributors&gt;&lt;authors&gt;&lt;author&gt;Townend, I H&lt;/author&gt;&lt;author&gt;Savell, I A&lt;/author&gt;&lt;/authors&gt;&lt;/contributors&gt;&lt;titles&gt;&lt;title&gt;The use of modelling techniques for a harbour wave study&lt;/title&gt;&lt;secondary-title&gt;Halcrow&lt;/secondary-title&gt;&lt;/titles&gt;&lt;dates&gt;&lt;year&gt;1985&lt;/year&gt;&lt;/dates&gt;&lt;publisher&gt;Unpublished paper&lt;/publisher&gt;&lt;urls&gt;&lt;/urls&gt;&lt;/record&gt;&lt;/Cite&gt;&lt;Cite&gt;&lt;Author&gt;Southgate&lt;/Author&gt;&lt;Year&gt;1981&lt;/Year&gt;&lt;RecNum&gt;5452&lt;/RecNum&gt;&lt;record&gt;&lt;rec-number&gt;5452&lt;/rec-number&gt;&lt;foreign-keys&gt;&lt;key app="EN" db-id="sv9fdvxxw0ss5geav2oxv0s15saz05p5zzwd" timestamp="1673355305" guid="b0e3d277-ee7e-4a2a-9981-e98d272dcb4d"&gt;5452&lt;/key&gt;&lt;/foreign-keys&gt;&lt;ref-type name="Report"&gt;27&lt;/ref-type&gt;&lt;contributors&gt;&lt;authors&gt;&lt;author&gt;Southgate, H&lt;/author&gt;&lt;/authors&gt;&lt;/contributors&gt;&lt;titles&gt;&lt;title&gt;Ray methods for combined refraction and diffractions problems&lt;/title&gt;&lt;secondary-title&gt;HRS report&lt;/secondary-title&gt;&lt;/titles&gt;&lt;dates&gt;&lt;year&gt;1981&lt;/year&gt;&lt;/dates&gt;&lt;pub-location&gt;Wallingford, UK&lt;/pub-location&gt;&lt;publisher&gt;Hyrdaulic Research Station&lt;/publisher&gt;&lt;isbn&gt;IT 214&lt;/isbn&gt;&lt;urls&gt;&lt;/urls&gt;&lt;/record&gt;&lt;/Cite&gt;&lt;/EndNote&gt;</w:instrText>
      </w:r>
      <w:r w:rsidR="00042788">
        <w:fldChar w:fldCharType="separate"/>
      </w:r>
      <w:r w:rsidR="00042788">
        <w:rPr>
          <w:noProof/>
        </w:rPr>
        <w:t>(Southgate, 1981; Townend and Savell, 1985b)</w:t>
      </w:r>
      <w:r w:rsidR="00042788">
        <w:fldChar w:fldCharType="end"/>
      </w:r>
      <w:r w:rsidR="00042788">
        <w:t>.</w:t>
      </w:r>
      <w:bookmarkEnd w:id="15"/>
    </w:p>
    <w:p w14:paraId="2A0A8433" w14:textId="1AA2209C" w:rsidR="005A0DA4" w:rsidRDefault="004A6158" w:rsidP="00042788">
      <w:pPr>
        <w:spacing w:after="160"/>
      </w:pPr>
      <w:r>
        <w:fldChar w:fldCharType="begin"/>
      </w:r>
      <w:r>
        <w:rPr>
          <w:rFonts w:cstheme="minorHAnsi"/>
        </w:rPr>
        <w:instrText xml:space="preserve"> REF Model_name \h </w:instrText>
      </w:r>
      <w:r>
        <w:fldChar w:fldCharType="separate"/>
      </w:r>
      <w:proofErr w:type="spellStart"/>
      <w:r w:rsidR="003F6DBA">
        <w:t>WaveRayModel</w:t>
      </w:r>
      <w:proofErr w:type="spellEnd"/>
      <w:r>
        <w:fldChar w:fldCharType="end"/>
      </w:r>
      <w:r>
        <w:t xml:space="preserve"> </w:t>
      </w:r>
      <w:bookmarkEnd w:id="14"/>
      <w:r w:rsidR="005A0DA4" w:rsidRPr="004A6158">
        <w:t xml:space="preserve">is a </w:t>
      </w:r>
      <w:proofErr w:type="spellStart"/>
      <w:r w:rsidR="005A0DA4" w:rsidRPr="004A6158">
        <w:t>Matlab</w:t>
      </w:r>
      <w:r w:rsidR="005A0DA4" w:rsidRPr="004A6158">
        <w:rPr>
          <w:vertAlign w:val="superscript"/>
        </w:rPr>
        <w:t>TM</w:t>
      </w:r>
      <w:proofErr w:type="spellEnd"/>
      <w:r w:rsidR="005A0DA4" w:rsidRPr="004A6158">
        <w:t xml:space="preserve"> App to</w:t>
      </w:r>
      <w:r w:rsidR="005A0DA4">
        <w:t xml:space="preserve"> examine wave refraction and shoaling over coastal bathymetries. Using a ray tracing method forward and backward tracking rays can be generated for a range of wave periods (frequencies), directions and water levels. Forward tracking provides a spatial visualisation of how waves approach the shore. Backward tracking is used to construct transfer tables that allow inshore wave conditions to be estimated from an offshore timeseries of waves (height, period and direction). Several different definitions of the offshore wave spectrum are provided and depth saturation can also be included (TMA spectrum). The App includes options to plot the offshore and inshore spectrums and the various transfer coefficients as a function of wave period, mean directions and water level. Note, however, that this implementation does not include processes of wave reflection, wave diffraction and wave breaking, although the latter is implicitly captured by including depth saturation using the TMA spectrum.</w:t>
      </w:r>
    </w:p>
    <w:p w14:paraId="755348F3" w14:textId="2329E5DC"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6" w:name="_Toc210993219"/>
      <w:r>
        <w:lastRenderedPageBreak/>
        <w:t>Getting started</w:t>
      </w:r>
      <w:bookmarkEnd w:id="16"/>
    </w:p>
    <w:p w14:paraId="5135D237" w14:textId="77777777" w:rsidR="007A0988" w:rsidRPr="00742FB7" w:rsidRDefault="007A0988" w:rsidP="007A0988">
      <w:pPr>
        <w:pStyle w:val="Heading2"/>
      </w:pPr>
      <w:bookmarkStart w:id="17" w:name="_Toc210993220"/>
      <w:r w:rsidRPr="00517B17">
        <w:t>Configuration</w:t>
      </w:r>
      <w:bookmarkEnd w:id="17"/>
    </w:p>
    <w:p w14:paraId="18CE6A97" w14:textId="416B873F" w:rsidR="007A0988" w:rsidRPr="00742FB7" w:rsidRDefault="007A0988" w:rsidP="007A0988">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rsidRPr="00742FB7">
        <w:t xml:space="preserve"> is installed as an App and requires </w:t>
      </w:r>
      <w:proofErr w:type="spellStart"/>
      <w:r w:rsidRPr="00742FB7">
        <w:t>muitoolbox</w:t>
      </w:r>
      <w:proofErr w:type="spellEnd"/>
      <w:r w:rsidRPr="00742FB7">
        <w:t xml:space="preserve"> and </w:t>
      </w:r>
      <w:proofErr w:type="spellStart"/>
      <w:r w:rsidRPr="00742FB7">
        <w:t>dstoolbox</w:t>
      </w:r>
      <w:proofErr w:type="spellEnd"/>
      <w:r w:rsidRPr="00742FB7">
        <w:t xml:space="preserve"> to be installed. The download for each of these includes the code, documentation and example files. The files required are: </w:t>
      </w:r>
    </w:p>
    <w:p w14:paraId="41DBD7D4" w14:textId="77777777" w:rsidR="007A0988" w:rsidRPr="00742FB7" w:rsidRDefault="007A0988" w:rsidP="007A0988">
      <w:proofErr w:type="spellStart"/>
      <w:r w:rsidRPr="00742FB7">
        <w:t>dstoolbox</w:t>
      </w:r>
      <w:proofErr w:type="spellEnd"/>
      <w:r w:rsidRPr="00742FB7">
        <w:t xml:space="preserve">: </w:t>
      </w:r>
      <w:proofErr w:type="spellStart"/>
      <w:r w:rsidRPr="00725C2D">
        <w:rPr>
          <w:color w:val="2A659C" w:themeColor="accent6"/>
        </w:rPr>
        <w:t>dstoolbox.mltbx</w:t>
      </w:r>
      <w:proofErr w:type="spellEnd"/>
    </w:p>
    <w:p w14:paraId="29F3C9F7" w14:textId="77777777" w:rsidR="007A0988" w:rsidRPr="00725C2D" w:rsidRDefault="007A0988" w:rsidP="007A0988">
      <w:pPr>
        <w:rPr>
          <w:color w:val="2A659C" w:themeColor="accent6"/>
        </w:rPr>
      </w:pPr>
      <w:proofErr w:type="spellStart"/>
      <w:r w:rsidRPr="00742FB7">
        <w:t>muitoolbox</w:t>
      </w:r>
      <w:proofErr w:type="spellEnd"/>
      <w:r w:rsidRPr="00742FB7">
        <w:t xml:space="preserve">: </w:t>
      </w:r>
      <w:proofErr w:type="spellStart"/>
      <w:r w:rsidRPr="00725C2D">
        <w:rPr>
          <w:color w:val="2A659C" w:themeColor="accent6"/>
        </w:rPr>
        <w:t>muitoolbox.mltbx</w:t>
      </w:r>
      <w:proofErr w:type="spellEnd"/>
    </w:p>
    <w:p w14:paraId="0897DC6E" w14:textId="1CD2ECD1" w:rsidR="007A0988" w:rsidRDefault="007A0988" w:rsidP="007A0988">
      <w:pPr>
        <w:rPr>
          <w:color w:val="2A659C" w:themeColor="accent6"/>
        </w:rPr>
      </w:pPr>
      <w:r w:rsidRPr="00742FB7">
        <w:t xml:space="preserve">The App file: </w:t>
      </w:r>
      <w:r w:rsidRPr="00725C2D">
        <w:rPr>
          <w:color w:val="2A659C" w:themeColor="accent6"/>
        </w:rPr>
        <w:fldChar w:fldCharType="begin"/>
      </w:r>
      <w:r w:rsidRPr="00725C2D">
        <w:rPr>
          <w:color w:val="2A659C" w:themeColor="accent6"/>
        </w:rPr>
        <w:instrText xml:space="preserve"> REF Model_name \h </w:instrText>
      </w:r>
      <w:r w:rsidRPr="00725C2D">
        <w:rPr>
          <w:color w:val="2A659C" w:themeColor="accent6"/>
        </w:rPr>
      </w:r>
      <w:r w:rsidRPr="00725C2D">
        <w:rPr>
          <w:color w:val="2A659C" w:themeColor="accent6"/>
        </w:rPr>
        <w:fldChar w:fldCharType="separate"/>
      </w:r>
      <w:proofErr w:type="spellStart"/>
      <w:r w:rsidR="003F6DBA">
        <w:t>WaveRayModel</w:t>
      </w:r>
      <w:r w:rsidRPr="00725C2D">
        <w:rPr>
          <w:color w:val="2A659C" w:themeColor="accent6"/>
        </w:rPr>
        <w:fldChar w:fldCharType="end"/>
      </w:r>
      <w:r w:rsidRPr="00725C2D">
        <w:rPr>
          <w:color w:val="2A659C" w:themeColor="accent6"/>
        </w:rPr>
        <w:t>.mlappinstall</w:t>
      </w:r>
      <w:proofErr w:type="spellEnd"/>
    </w:p>
    <w:p w14:paraId="55F2FEBC" w14:textId="77777777" w:rsidR="00E55485" w:rsidRPr="00725C2D" w:rsidRDefault="00E55485" w:rsidP="007A0988">
      <w:pPr>
        <w:rPr>
          <w:color w:val="2A659C" w:themeColor="accent6"/>
        </w:rPr>
      </w:pPr>
    </w:p>
    <w:p w14:paraId="44F01751" w14:textId="77777777" w:rsidR="007A0988" w:rsidRPr="00742FB7" w:rsidRDefault="007A0988" w:rsidP="007A0988">
      <w:pPr>
        <w:pStyle w:val="Heading3"/>
      </w:pPr>
      <w:bookmarkStart w:id="18" w:name="_Toc210993221"/>
      <w:r w:rsidRPr="00742FB7">
        <w:t>Installing the toolboxes</w:t>
      </w:r>
      <w:bookmarkEnd w:id="18"/>
    </w:p>
    <w:p w14:paraId="49BB5079" w14:textId="72901D69" w:rsidR="007A0988" w:rsidRDefault="007A0988" w:rsidP="007A0988">
      <w:r w:rsidRPr="00742FB7">
        <w:t xml:space="preserve">The two toolboxes can be installed using the </w:t>
      </w:r>
      <w:r w:rsidRPr="00742FB7">
        <w:rPr>
          <w:i/>
          <w:iCs/>
        </w:rPr>
        <w:t>Add-Ons&gt;Manage Add-Ons</w:t>
      </w:r>
      <w:r w:rsidRPr="00742FB7">
        <w:t xml:space="preserve"> option on the Home tab of </w:t>
      </w:r>
      <w:proofErr w:type="spellStart"/>
      <w:r w:rsidRPr="00742FB7">
        <w:t>Matlab</w:t>
      </w:r>
      <w:r w:rsidRPr="00742FB7">
        <w:rPr>
          <w:vertAlign w:val="superscript"/>
        </w:rPr>
        <w:t>TM</w:t>
      </w:r>
      <w:proofErr w:type="spellEnd"/>
      <w:r w:rsidRPr="00742FB7">
        <w:t xml:space="preserve">. </w:t>
      </w:r>
      <w:bookmarkStart w:id="19" w:name="_Hlk71991866"/>
      <w:r w:rsidRPr="00742FB7">
        <w:t>Alternatively, right-click the mouse on the ‘</w:t>
      </w:r>
      <w:proofErr w:type="spellStart"/>
      <w:r w:rsidRPr="00742FB7">
        <w:t>mltbx</w:t>
      </w:r>
      <w:proofErr w:type="spellEnd"/>
      <w:r w:rsidRPr="00742FB7">
        <w:t xml:space="preserve">’ files and select install. </w:t>
      </w:r>
      <w:bookmarkEnd w:id="19"/>
      <w:r w:rsidRPr="00742FB7">
        <w:t xml:space="preserve">All the folder paths are initialised upon installation and the location of the code is also handled by </w:t>
      </w:r>
      <w:proofErr w:type="spellStart"/>
      <w:r w:rsidRPr="00742FB7">
        <w:t>Matlab</w:t>
      </w:r>
      <w:proofErr w:type="spellEnd"/>
      <w:r w:rsidRPr="00742FB7">
        <w:t xml:space="preserve">™. The location of the code can be accessed using the options in the </w:t>
      </w:r>
      <w:r w:rsidRPr="00742FB7">
        <w:rPr>
          <w:i/>
          <w:iCs/>
        </w:rPr>
        <w:t xml:space="preserve">Manage Add-Ons </w:t>
      </w:r>
      <w:r w:rsidRPr="00742FB7">
        <w:t>UI.</w:t>
      </w:r>
    </w:p>
    <w:p w14:paraId="1DC53DB5" w14:textId="77777777" w:rsidR="00E55485" w:rsidRPr="00742FB7" w:rsidRDefault="00E55485" w:rsidP="007A0988"/>
    <w:p w14:paraId="320B07D3" w14:textId="77777777" w:rsidR="007A0988" w:rsidRPr="00742FB7" w:rsidRDefault="007A0988" w:rsidP="007A0988">
      <w:pPr>
        <w:pStyle w:val="Heading3"/>
      </w:pPr>
      <w:bookmarkStart w:id="20" w:name="_Toc210993222"/>
      <w:r w:rsidRPr="00742FB7">
        <w:t>I</w:t>
      </w:r>
      <w:r w:rsidRPr="00742FB7">
        <w:rPr>
          <w:rFonts w:hint="eastAsia"/>
        </w:rPr>
        <w:t>n</w:t>
      </w:r>
      <w:r w:rsidRPr="00742FB7">
        <w:t>stalling the App</w:t>
      </w:r>
      <w:bookmarkEnd w:id="20"/>
    </w:p>
    <w:p w14:paraId="6C3809A2" w14:textId="3089EE75" w:rsidR="007A0988" w:rsidRPr="00742FB7" w:rsidRDefault="007A0988" w:rsidP="007A0988">
      <w:r w:rsidRPr="00742FB7">
        <w:t xml:space="preserve">The App is installed using the Install Apps button on the APPS tab in </w:t>
      </w:r>
      <w:proofErr w:type="spellStart"/>
      <w:r w:rsidRPr="00742FB7">
        <w:t>Matlab</w:t>
      </w:r>
      <w:proofErr w:type="spellEnd"/>
      <w:r w:rsidRPr="00742FB7">
        <w:t>™. Alternatively, right-click the mouse on the ‘</w:t>
      </w:r>
      <w:proofErr w:type="spellStart"/>
      <w:r w:rsidRPr="00742FB7">
        <w:t>mlappinstall</w:t>
      </w:r>
      <w:proofErr w:type="spellEnd"/>
      <w:r w:rsidRPr="00742FB7">
        <w:t xml:space="preserve">’ file and select install. </w:t>
      </w:r>
      <w:r w:rsidR="00AD74C5" w:rsidRPr="00742FB7">
        <w:t>Again,</w:t>
      </w:r>
      <w:r w:rsidRPr="00742FB7">
        <w:t xml:space="preserve"> all the folder paths are initialised upon installation and the location of the code is handled by </w:t>
      </w:r>
      <w:proofErr w:type="spellStart"/>
      <w:r w:rsidRPr="00742FB7">
        <w:t>Matlab</w:t>
      </w:r>
      <w:proofErr w:type="spellEnd"/>
      <w:r w:rsidRPr="00742FB7">
        <w:t>™.</w:t>
      </w:r>
    </w:p>
    <w:p w14:paraId="3CD67FD7" w14:textId="77777777" w:rsidR="007A0988" w:rsidRPr="00742FB7" w:rsidRDefault="007A0988" w:rsidP="007A0988">
      <w:r w:rsidRPr="00742FB7">
        <w:t xml:space="preserve">Once installed, the </w:t>
      </w:r>
      <w:r>
        <w:t>App</w:t>
      </w:r>
      <w:r w:rsidRPr="00742FB7">
        <w:t xml:space="preserve"> can be run from the </w:t>
      </w:r>
      <w:r>
        <w:t>APPS t</w:t>
      </w:r>
      <w:r w:rsidRPr="0059527B">
        <w:t>ab. This sets the App environment paths after which the App can be run from the Command Window using:</w:t>
      </w:r>
    </w:p>
    <w:p w14:paraId="0BF33BD7" w14:textId="3D0717A0" w:rsidR="007A0988" w:rsidRDefault="007A0988" w:rsidP="007A0988">
      <w:r w:rsidRPr="00742FB7">
        <w:t xml:space="preserve">&gt;&gt; </w:t>
      </w:r>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rsidRPr="00742FB7">
        <w:t>;</w:t>
      </w:r>
    </w:p>
    <w:p w14:paraId="0D4B6DB1" w14:textId="77777777" w:rsidR="007A0988" w:rsidRPr="00742FB7" w:rsidRDefault="007A0988" w:rsidP="007A0988">
      <w:r w:rsidRPr="0059527B">
        <w:t xml:space="preserve">The App environment paths can be saved using the Set Path option on the </w:t>
      </w:r>
      <w:proofErr w:type="spellStart"/>
      <w:r w:rsidRPr="0059527B">
        <w:t>Matlab</w:t>
      </w:r>
      <w:proofErr w:type="spellEnd"/>
      <w:r w:rsidRPr="0059527B">
        <w:t>™ Home tab.</w:t>
      </w:r>
    </w:p>
    <w:p w14:paraId="21BBD6D3" w14:textId="7B6E938B" w:rsidR="007A0988" w:rsidRDefault="007A0988" w:rsidP="007A0988">
      <w:r w:rsidRPr="00742FB7">
        <w:t xml:space="preserve">Documentation can be viewed from </w:t>
      </w:r>
      <w:r>
        <w:t xml:space="preserve">the App Help menu, or </w:t>
      </w:r>
      <w:r w:rsidRPr="00742FB7">
        <w:t>the Supplementa</w:t>
      </w:r>
      <w:r>
        <w:t>l</w:t>
      </w:r>
      <w:r w:rsidRPr="00742FB7">
        <w:t xml:space="preserve"> Software in the </w:t>
      </w:r>
      <w:proofErr w:type="spellStart"/>
      <w:r w:rsidRPr="00742FB7">
        <w:t>Matlab</w:t>
      </w:r>
      <w:proofErr w:type="spellEnd"/>
      <w:r w:rsidRPr="00742FB7">
        <w:t>™ documentation. The location of the code can be accessed by hovering over the App icon and then finding the link in the pop-up window.</w:t>
      </w:r>
    </w:p>
    <w:p w14:paraId="5C1F3BEC" w14:textId="77777777" w:rsidR="00E55485" w:rsidRDefault="00E55485" w:rsidP="007A0988"/>
    <w:p w14:paraId="2630A618" w14:textId="27293F3E" w:rsidR="00AD74C5" w:rsidRDefault="00AD74C5" w:rsidP="00AD74C5">
      <w:pPr>
        <w:pStyle w:val="Heading3"/>
      </w:pPr>
      <w:bookmarkStart w:id="21" w:name="_Ref132387882"/>
      <w:bookmarkStart w:id="22" w:name="_Toc210993223"/>
      <w:r>
        <w:t>Installing Mesh2D</w:t>
      </w:r>
      <w:bookmarkEnd w:id="21"/>
      <w:bookmarkEnd w:id="22"/>
    </w:p>
    <w:p w14:paraId="746C01BD" w14:textId="36286A20" w:rsidR="00AD74C5" w:rsidRPr="00AD74C5" w:rsidRDefault="00AD74C5" w:rsidP="00AD74C5">
      <w:r>
        <w:t xml:space="preserve">An alternative to using a very detailed Cartesian grid is to use a triangular mesh that is detailed nearshore and less refines towards the offshore boundary. The ‘Create Mesh’ option provides a workflow to do this but requires that Mesh2D is downloaded and installed with the </w:t>
      </w:r>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rsidRPr="00742FB7">
        <w:t xml:space="preserve"> </w:t>
      </w:r>
      <w:r>
        <w:t>App.</w:t>
      </w:r>
      <w:r w:rsidRPr="00AD74C5">
        <w:t xml:space="preserve"> </w:t>
      </w:r>
      <w:r>
        <w:t xml:space="preserve">Mesh2D is available to download from: </w:t>
      </w:r>
      <w:hyperlink r:id="rId17" w:history="1">
        <w:r w:rsidRPr="009E2C64">
          <w:rPr>
            <w:rStyle w:val="Hyperlink"/>
          </w:rPr>
          <w:t>https://github.com/dengwirda/mesh2d</w:t>
        </w:r>
      </w:hyperlink>
      <w:r>
        <w:t xml:space="preserve">. Once downloaded the zip file should be extracted into the </w:t>
      </w:r>
      <w:r w:rsidR="00E55485">
        <w:t>‘</w:t>
      </w:r>
      <w:r>
        <w:t>mesh2D</w:t>
      </w:r>
      <w:r w:rsidR="00E55485">
        <w:t>’</w:t>
      </w:r>
      <w:r>
        <w:t xml:space="preserve"> folder of the App. To find the location of the App, </w:t>
      </w:r>
      <w:r w:rsidRPr="00AD74C5">
        <w:t>hover over the App icon</w:t>
      </w:r>
      <w:r>
        <w:t xml:space="preserve">, or use Home&gt;Manage Add-ons on the </w:t>
      </w:r>
      <w:proofErr w:type="spellStart"/>
      <w:r>
        <w:t>Matalb</w:t>
      </w:r>
      <w:proofErr w:type="spellEnd"/>
      <w:r>
        <w:t xml:space="preserve"> ribbon and then select the options (3 dots) for the </w:t>
      </w:r>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rsidRPr="00742FB7">
        <w:t xml:space="preserve"> </w:t>
      </w:r>
      <w:r>
        <w:t>App</w:t>
      </w:r>
      <w:r w:rsidR="00E55485">
        <w:t xml:space="preserve">. </w:t>
      </w:r>
    </w:p>
    <w:p w14:paraId="25F1CD42" w14:textId="3182AF14" w:rsidR="00567E12" w:rsidRDefault="00567E12" w:rsidP="0061126A"/>
    <w:p w14:paraId="7D836489" w14:textId="34B4DD8C" w:rsidR="00E55485" w:rsidRDefault="00E55485" w:rsidP="0061126A"/>
    <w:p w14:paraId="19A40E6A" w14:textId="4B4EBEBB" w:rsidR="00E55485" w:rsidRDefault="00E55485" w:rsidP="0061126A"/>
    <w:p w14:paraId="26F7F390" w14:textId="4D930DC7" w:rsidR="00E55485" w:rsidRDefault="00E55485" w:rsidP="0061126A"/>
    <w:p w14:paraId="0A9D4B94" w14:textId="0AD91479" w:rsidR="00E55485" w:rsidRDefault="00E55485" w:rsidP="0061126A"/>
    <w:p w14:paraId="44F319BC" w14:textId="5279B394" w:rsidR="00E55485" w:rsidRDefault="00E55485" w:rsidP="0061126A"/>
    <w:p w14:paraId="21EB18CC" w14:textId="31793834" w:rsidR="00E55485" w:rsidRDefault="00E55485" w:rsidP="0061126A"/>
    <w:p w14:paraId="126E026E" w14:textId="77777777" w:rsidR="00E55485" w:rsidRDefault="00E55485" w:rsidP="0061126A"/>
    <w:p w14:paraId="2F4548B7" w14:textId="0765ABDF" w:rsidR="004E25A0" w:rsidRDefault="000E56AB" w:rsidP="004E25A0">
      <w:pPr>
        <w:pStyle w:val="Heading2"/>
      </w:pPr>
      <w:bookmarkStart w:id="23" w:name="_Toc210993224"/>
      <w:r>
        <w:lastRenderedPageBreak/>
        <w:t xml:space="preserve">Opening </w:t>
      </w:r>
      <w:proofErr w:type="spellStart"/>
      <w:r>
        <w:t>WaveRayModel</w:t>
      </w:r>
      <w:bookmarkEnd w:id="23"/>
      <w:proofErr w:type="spellEnd"/>
    </w:p>
    <w:p w14:paraId="42BEABE4" w14:textId="32D946DF" w:rsidR="000E56AB" w:rsidRDefault="000E56AB" w:rsidP="000E56AB">
      <w:r>
        <w:t xml:space="preserve">A graphical user interface (GUI) is used to set-up, run </w:t>
      </w:r>
      <w:r w:rsidR="00F32E9A">
        <w:t>case</w:t>
      </w:r>
      <w:r>
        <w:t>s, plot results and export model output.</w:t>
      </w:r>
    </w:p>
    <w:p w14:paraId="400C9C8B" w14:textId="5AFCC9B2" w:rsidR="000E56AB" w:rsidRDefault="000E56AB" w:rsidP="000E56AB">
      <w:r>
        <w:t xml:space="preserve">A splash screen crediting the developers appears for a few seconds before being replaced by the </w:t>
      </w:r>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t xml:space="preserve"> interface.</w:t>
      </w:r>
    </w:p>
    <w:p w14:paraId="4C941254" w14:textId="6C8F4E9E" w:rsidR="000E56AB" w:rsidRDefault="000E56AB" w:rsidP="000E56AB">
      <w:pPr>
        <w:spacing w:after="0"/>
      </w:pPr>
      <w:r w:rsidRPr="000E56AB">
        <w:rPr>
          <w:noProof/>
        </w:rPr>
        <w:drawing>
          <wp:anchor distT="0" distB="0" distL="114300" distR="114300" simplePos="0" relativeHeight="251724800" behindDoc="0" locked="0" layoutInCell="1" allowOverlap="1" wp14:anchorId="3F9B5FFE" wp14:editId="4CB157B0">
            <wp:simplePos x="0" y="0"/>
            <wp:positionH relativeFrom="column">
              <wp:posOffset>-36830</wp:posOffset>
            </wp:positionH>
            <wp:positionV relativeFrom="paragraph">
              <wp:posOffset>26035</wp:posOffset>
            </wp:positionV>
            <wp:extent cx="3105150" cy="2622618"/>
            <wp:effectExtent l="0" t="0" r="0" b="6350"/>
            <wp:wrapSquare wrapText="bothSides"/>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18" cstate="screen">
                      <a:extLst>
                        <a:ext uri="{28A0092B-C50C-407E-A947-70E740481C1C}">
                          <a14:useLocalDpi xmlns:a14="http://schemas.microsoft.com/office/drawing/2010/main"/>
                        </a:ext>
                      </a:extLst>
                    </a:blip>
                    <a:stretch>
                      <a:fillRect/>
                    </a:stretch>
                  </pic:blipFill>
                  <pic:spPr>
                    <a:xfrm>
                      <a:off x="0" y="0"/>
                      <a:ext cx="3105150" cy="2622618"/>
                    </a:xfrm>
                    <a:prstGeom prst="rect">
                      <a:avLst/>
                    </a:prstGeom>
                  </pic:spPr>
                </pic:pic>
              </a:graphicData>
            </a:graphic>
          </wp:anchor>
        </w:drawing>
      </w:r>
      <w:r>
        <w:t>Version number</w:t>
      </w:r>
    </w:p>
    <w:p w14:paraId="679000F2" w14:textId="20960F4E" w:rsidR="000E56AB" w:rsidRDefault="000E56AB" w:rsidP="000E56AB">
      <w:pPr>
        <w:spacing w:after="0"/>
      </w:pPr>
      <w:r>
        <w:t>Drop-down menus</w:t>
      </w:r>
    </w:p>
    <w:p w14:paraId="1A813B5A" w14:textId="77777777" w:rsidR="000E56AB" w:rsidRDefault="000E56AB" w:rsidP="000E56AB">
      <w:pPr>
        <w:spacing w:after="0"/>
      </w:pPr>
      <w:r>
        <w:t>Project title and date</w:t>
      </w:r>
    </w:p>
    <w:p w14:paraId="6ACEB3B3" w14:textId="77777777" w:rsidR="000E56AB" w:rsidRDefault="000E56AB" w:rsidP="000E56AB">
      <w:pPr>
        <w:spacing w:after="0"/>
      </w:pPr>
      <w:r>
        <w:t>Display Tabs</w:t>
      </w:r>
    </w:p>
    <w:p w14:paraId="16D0C939" w14:textId="59C172FC" w:rsidR="000E56AB" w:rsidRDefault="000E56AB" w:rsidP="000E56AB"/>
    <w:p w14:paraId="7F0E860E" w14:textId="5A848226" w:rsidR="000E56AB" w:rsidRDefault="000E56AB" w:rsidP="000E56AB">
      <w:r>
        <w:t>Description of data loaded and model runs (Cases)</w:t>
      </w:r>
    </w:p>
    <w:p w14:paraId="095EC932" w14:textId="4C0EDF09" w:rsidR="000E56AB" w:rsidRDefault="000E56AB" w:rsidP="000E56AB"/>
    <w:p w14:paraId="718F27A5" w14:textId="1BF0DACE" w:rsidR="000E56AB" w:rsidRDefault="000E56AB" w:rsidP="000E56AB"/>
    <w:p w14:paraId="0206E00A" w14:textId="5CCD92E2" w:rsidR="000E56AB" w:rsidRDefault="000E56AB" w:rsidP="000E56AB"/>
    <w:p w14:paraId="5588CB3C" w14:textId="7BE99330" w:rsidR="000E56AB" w:rsidRDefault="000E56AB" w:rsidP="000E56AB"/>
    <w:p w14:paraId="4AC082D6" w14:textId="566822E2" w:rsidR="000E56AB" w:rsidRDefault="000E56AB" w:rsidP="000E56AB"/>
    <w:p w14:paraId="740F1B74" w14:textId="029D2BCD" w:rsidR="000E56AB" w:rsidRDefault="000E56AB" w:rsidP="000E56AB"/>
    <w:p w14:paraId="62A61849" w14:textId="627F4940" w:rsidR="000E56AB" w:rsidRDefault="000E56AB" w:rsidP="000E56AB"/>
    <w:p w14:paraId="482A01C7" w14:textId="32B90A75" w:rsidR="000E56AB" w:rsidRDefault="000E56AB" w:rsidP="000E56AB">
      <w:pPr>
        <w:pStyle w:val="Heading2"/>
      </w:pPr>
      <w:bookmarkStart w:id="24" w:name="_Toc210993225"/>
      <w:r>
        <w:t>Typical Workflow</w:t>
      </w:r>
      <w:bookmarkEnd w:id="24"/>
    </w:p>
    <w:p w14:paraId="778B4434" w14:textId="3AFAF123" w:rsidR="000E56AB" w:rsidRPr="000E56AB" w:rsidRDefault="000E56AB" w:rsidP="000E56AB">
      <w:r w:rsidRPr="006D0ED8">
        <w:t xml:space="preserve">The following steps explain how to set-up a model using the various tools provided. Text in </w:t>
      </w:r>
      <w:r w:rsidRPr="006D0ED8">
        <w:rPr>
          <w:i/>
          <w:color w:val="7B2520" w:themeColor="accent3" w:themeShade="BF"/>
        </w:rPr>
        <w:t>Red italic</w:t>
      </w:r>
      <w:r w:rsidRPr="006D0ED8">
        <w:rPr>
          <w:color w:val="7B2520" w:themeColor="accent3" w:themeShade="BF"/>
        </w:rPr>
        <w:t xml:space="preserve"> </w:t>
      </w:r>
      <w:r w:rsidRPr="006D0ED8">
        <w:t xml:space="preserve">refers to drop down menus. Text in </w:t>
      </w:r>
      <w:r w:rsidRPr="006D0ED8">
        <w:rPr>
          <w:i/>
          <w:color w:val="565321" w:themeColor="accent2" w:themeShade="80"/>
        </w:rPr>
        <w:t>Green italic</w:t>
      </w:r>
      <w:r w:rsidRPr="006D0ED8">
        <w:rPr>
          <w:color w:val="565321" w:themeColor="accent2" w:themeShade="80"/>
        </w:rPr>
        <w:t xml:space="preserve"> </w:t>
      </w:r>
      <w:r w:rsidRPr="006D0ED8">
        <w:t>refers to Tab titles</w:t>
      </w:r>
      <w:r>
        <w:t>.</w:t>
      </w:r>
    </w:p>
    <w:p w14:paraId="56DB529F" w14:textId="661EB9B2" w:rsidR="004E25A0" w:rsidRDefault="004E25A0" w:rsidP="004E25A0">
      <w:r w:rsidRPr="00EC1BB6">
        <w:rPr>
          <w:i/>
          <w:color w:val="7B2520" w:themeColor="accent3" w:themeShade="BF"/>
        </w:rPr>
        <w:t>File&gt;New</w:t>
      </w:r>
      <w:r>
        <w:t xml:space="preserve"> to create a new project space.</w:t>
      </w:r>
    </w:p>
    <w:p w14:paraId="36FD8C22" w14:textId="7DB4137B" w:rsidR="004E25A0" w:rsidRPr="00EA646D" w:rsidRDefault="004E25A0" w:rsidP="004E25A0">
      <w:bookmarkStart w:id="25" w:name="_Hlk128046429"/>
      <w:bookmarkStart w:id="26" w:name="_Hlk500488493"/>
      <w:r w:rsidRPr="00770E8A">
        <w:rPr>
          <w:i/>
          <w:color w:val="7B2520" w:themeColor="accent3" w:themeShade="BF"/>
        </w:rPr>
        <w:t>Setup&gt;</w:t>
      </w:r>
      <w:r>
        <w:rPr>
          <w:i/>
          <w:color w:val="7B2520" w:themeColor="accent3" w:themeShade="BF"/>
        </w:rPr>
        <w:t>Input Data&gt;</w:t>
      </w:r>
      <w:bookmarkEnd w:id="25"/>
      <w:r w:rsidR="000E56AB">
        <w:rPr>
          <w:i/>
          <w:color w:val="7B2520" w:themeColor="accent3" w:themeShade="BF"/>
        </w:rPr>
        <w:t>Bathymetry</w:t>
      </w:r>
    </w:p>
    <w:p w14:paraId="5B6893C5" w14:textId="29BAEE5F" w:rsidR="000E56AB" w:rsidRDefault="004E25A0" w:rsidP="000E56AB">
      <w:r>
        <w:t xml:space="preserve">The UI requests </w:t>
      </w:r>
      <w:r w:rsidR="000E56AB">
        <w:t>the user to select a file</w:t>
      </w:r>
      <w:r>
        <w:t xml:space="preserve">. Once added the </w:t>
      </w:r>
      <w:r w:rsidR="000E56AB">
        <w:t>grid</w:t>
      </w:r>
      <w:r>
        <w:t xml:space="preserve"> can be viewed using the </w:t>
      </w:r>
      <w:r w:rsidR="00730E1B">
        <w:rPr>
          <w:i/>
          <w:color w:val="565321" w:themeColor="accent2" w:themeShade="80"/>
        </w:rPr>
        <w:t>Inputs</w:t>
      </w:r>
      <w:r>
        <w:t xml:space="preserve"> tab.</w:t>
      </w:r>
      <w:r w:rsidR="000E56AB">
        <w:t xml:space="preserve"> </w:t>
      </w:r>
      <w:r w:rsidR="005C7E90">
        <w:t xml:space="preserve">Changes to the grid can be made using the various tools provided in the </w:t>
      </w:r>
      <w:r w:rsidR="005C7E90" w:rsidRPr="00770E8A">
        <w:rPr>
          <w:i/>
          <w:color w:val="7B2520" w:themeColor="accent3" w:themeShade="BF"/>
        </w:rPr>
        <w:t>Setup&gt;</w:t>
      </w:r>
      <w:r w:rsidR="005C7E90">
        <w:rPr>
          <w:i/>
          <w:color w:val="7B2520" w:themeColor="accent3" w:themeShade="BF"/>
        </w:rPr>
        <w:t xml:space="preserve">Grid Tools </w:t>
      </w:r>
      <w:r w:rsidR="005C7E90" w:rsidRPr="005C7E90">
        <w:t>menu.</w:t>
      </w:r>
      <w:r w:rsidR="005C7E90">
        <w:t xml:space="preserve"> </w:t>
      </w:r>
      <w:r w:rsidR="000E56AB">
        <w:t xml:space="preserve">An idealised grid can be created by defining the gird dimensions using </w:t>
      </w:r>
      <w:r w:rsidR="000E56AB" w:rsidRPr="00770E8A">
        <w:rPr>
          <w:i/>
          <w:color w:val="7B2520" w:themeColor="accent3" w:themeShade="BF"/>
        </w:rPr>
        <w:t>Setup&gt;</w:t>
      </w:r>
      <w:r w:rsidR="000E56AB">
        <w:rPr>
          <w:i/>
          <w:color w:val="7B2520" w:themeColor="accent3" w:themeShade="BF"/>
        </w:rPr>
        <w:t>Input Data&gt;Grid Parameters</w:t>
      </w:r>
      <w:r w:rsidR="000E56AB">
        <w:t xml:space="preserve"> and then using </w:t>
      </w:r>
      <w:r w:rsidR="000E56AB">
        <w:rPr>
          <w:i/>
          <w:color w:val="7B2520" w:themeColor="accent3" w:themeShade="BF"/>
        </w:rPr>
        <w:t>Run</w:t>
      </w:r>
      <w:r w:rsidR="000E56AB" w:rsidRPr="00770E8A">
        <w:rPr>
          <w:i/>
          <w:color w:val="7B2520" w:themeColor="accent3" w:themeShade="BF"/>
        </w:rPr>
        <w:t>&gt;</w:t>
      </w:r>
      <w:r w:rsidR="000E56AB">
        <w:rPr>
          <w:i/>
          <w:color w:val="7B2520" w:themeColor="accent3" w:themeShade="BF"/>
        </w:rPr>
        <w:t>Test Grid</w:t>
      </w:r>
      <w:r w:rsidR="000E56AB" w:rsidRPr="000E56AB">
        <w:t xml:space="preserve">. </w:t>
      </w:r>
    </w:p>
    <w:p w14:paraId="55425577" w14:textId="2972FC83" w:rsidR="000E56AB" w:rsidRPr="00EA646D" w:rsidRDefault="000E56AB" w:rsidP="000E56AB">
      <w:bookmarkStart w:id="27" w:name="_Hlk128045336"/>
      <w:r w:rsidRPr="00770E8A">
        <w:rPr>
          <w:i/>
          <w:color w:val="7B2520" w:themeColor="accent3" w:themeShade="BF"/>
        </w:rPr>
        <w:t>Setup&gt;</w:t>
      </w:r>
      <w:r>
        <w:rPr>
          <w:i/>
          <w:color w:val="7B2520" w:themeColor="accent3" w:themeShade="BF"/>
        </w:rPr>
        <w:t>Run Parameters&gt;Run Conditions</w:t>
      </w:r>
    </w:p>
    <w:bookmarkEnd w:id="27"/>
    <w:p w14:paraId="0FC7743D" w14:textId="11786575" w:rsidR="000E56AB" w:rsidRDefault="000E56AB" w:rsidP="000E56AB">
      <w:r>
        <w:t>The</w:t>
      </w:r>
      <w:r w:rsidR="005C7E90">
        <w:t xml:space="preserve"> UI allows the</w:t>
      </w:r>
      <w:r>
        <w:t xml:space="preserve"> conditions to </w:t>
      </w:r>
      <w:r w:rsidR="005C7E90">
        <w:t>be used for forward or backward tracking to be defined (range or wave periods and water levels, cut-off depth and shoreline angle).</w:t>
      </w:r>
    </w:p>
    <w:p w14:paraId="52D8FE70" w14:textId="2AE50B3D" w:rsidR="005C7E90" w:rsidRPr="005C7E90" w:rsidRDefault="005C7E90" w:rsidP="000E56AB">
      <w:pPr>
        <w:rPr>
          <w:i/>
          <w:iCs/>
        </w:rPr>
      </w:pPr>
      <w:r w:rsidRPr="005C7E90">
        <w:rPr>
          <w:i/>
          <w:iCs/>
        </w:rPr>
        <w:t>Then for Forward tracking:</w:t>
      </w:r>
    </w:p>
    <w:p w14:paraId="1EB8B577" w14:textId="290889D5" w:rsidR="005C7E90" w:rsidRDefault="005C7E90" w:rsidP="000E56AB">
      <w:r w:rsidRPr="00770E8A">
        <w:rPr>
          <w:i/>
          <w:color w:val="7B2520" w:themeColor="accent3" w:themeShade="BF"/>
        </w:rPr>
        <w:t>Setup&gt;</w:t>
      </w:r>
      <w:r>
        <w:rPr>
          <w:i/>
          <w:color w:val="7B2520" w:themeColor="accent3" w:themeShade="BF"/>
        </w:rPr>
        <w:t>Run Parameters&gt;</w:t>
      </w:r>
      <w:bookmarkStart w:id="28" w:name="_Hlk128045387"/>
      <w:r>
        <w:rPr>
          <w:i/>
          <w:color w:val="7B2520" w:themeColor="accent3" w:themeShade="BF"/>
        </w:rPr>
        <w:t>Forward Tracking</w:t>
      </w:r>
      <w:r>
        <w:t>: The UI enables the start conditions for a set of forward tracking rays to be defined</w:t>
      </w:r>
      <w:bookmarkEnd w:id="28"/>
      <w:r>
        <w:t>.</w:t>
      </w:r>
    </w:p>
    <w:p w14:paraId="30B00650" w14:textId="79D16077" w:rsidR="005C7E90" w:rsidRDefault="005C7E90" w:rsidP="000E56AB">
      <w:r w:rsidRPr="005E1ADD">
        <w:rPr>
          <w:i/>
          <w:color w:val="7B2520" w:themeColor="accent3" w:themeShade="BF"/>
        </w:rPr>
        <w:t xml:space="preserve">Run&gt; </w:t>
      </w:r>
      <w:r>
        <w:rPr>
          <w:i/>
          <w:color w:val="7B2520" w:themeColor="accent3" w:themeShade="BF"/>
        </w:rPr>
        <w:t>Check Start Points</w:t>
      </w:r>
      <w:r>
        <w:t>: To ensure that the start point definition is as required.</w:t>
      </w:r>
    </w:p>
    <w:p w14:paraId="5DE0B96C" w14:textId="48AD0041" w:rsidR="005C7E90" w:rsidRDefault="005C7E90" w:rsidP="000E56AB">
      <w:r w:rsidRPr="005E1ADD">
        <w:rPr>
          <w:i/>
          <w:color w:val="7B2520" w:themeColor="accent3" w:themeShade="BF"/>
        </w:rPr>
        <w:t>Run&gt;</w:t>
      </w:r>
      <w:r>
        <w:rPr>
          <w:i/>
          <w:color w:val="7B2520" w:themeColor="accent3" w:themeShade="BF"/>
        </w:rPr>
        <w:t>Forward Tracking</w:t>
      </w:r>
      <w:r>
        <w:t>: To generate the set of rays for the periods and water levels specified.</w:t>
      </w:r>
    </w:p>
    <w:p w14:paraId="6ADB1AD8" w14:textId="2FEF9069" w:rsidR="005C7E90" w:rsidRPr="005C7E90" w:rsidRDefault="005C7E90" w:rsidP="000E56AB">
      <w:pPr>
        <w:rPr>
          <w:i/>
          <w:iCs/>
        </w:rPr>
      </w:pPr>
      <w:r w:rsidRPr="005C7E90">
        <w:rPr>
          <w:i/>
          <w:iCs/>
        </w:rPr>
        <w:t>Or for Backward tracking</w:t>
      </w:r>
      <w:r>
        <w:rPr>
          <w:i/>
          <w:iCs/>
        </w:rPr>
        <w:t>:</w:t>
      </w:r>
    </w:p>
    <w:p w14:paraId="7D93BD72" w14:textId="40318E3D" w:rsidR="005C7E90" w:rsidRPr="00EA646D" w:rsidRDefault="005C7E90" w:rsidP="005C7E90">
      <w:r w:rsidRPr="00770E8A">
        <w:rPr>
          <w:i/>
          <w:color w:val="7B2520" w:themeColor="accent3" w:themeShade="BF"/>
        </w:rPr>
        <w:t>Setup&gt;</w:t>
      </w:r>
      <w:r>
        <w:rPr>
          <w:i/>
          <w:color w:val="7B2520" w:themeColor="accent3" w:themeShade="BF"/>
        </w:rPr>
        <w:t>Run Parameters&gt;</w:t>
      </w:r>
      <w:r w:rsidRPr="005C7E90">
        <w:rPr>
          <w:i/>
          <w:color w:val="7B2520" w:themeColor="accent3" w:themeShade="BF"/>
        </w:rPr>
        <w:t xml:space="preserve"> </w:t>
      </w:r>
      <w:r>
        <w:rPr>
          <w:i/>
          <w:color w:val="7B2520" w:themeColor="accent3" w:themeShade="BF"/>
        </w:rPr>
        <w:t>Backward Tracking</w:t>
      </w:r>
    </w:p>
    <w:p w14:paraId="780E49D5" w14:textId="69CE2584" w:rsidR="005C7E90" w:rsidRDefault="005C7E90" w:rsidP="005C7E90">
      <w:r>
        <w:t>The UI enables the start conditions for a set of backward tracking rays to be defined.</w:t>
      </w:r>
    </w:p>
    <w:p w14:paraId="24823ABB" w14:textId="36A14A7C" w:rsidR="006916C4" w:rsidRPr="00EA646D" w:rsidRDefault="006916C4" w:rsidP="005C7E90">
      <w:r w:rsidRPr="005E1ADD">
        <w:rPr>
          <w:i/>
          <w:color w:val="7B2520" w:themeColor="accent3" w:themeShade="BF"/>
        </w:rPr>
        <w:t xml:space="preserve">Run&gt; </w:t>
      </w:r>
      <w:r>
        <w:rPr>
          <w:i/>
          <w:color w:val="7B2520" w:themeColor="accent3" w:themeShade="BF"/>
        </w:rPr>
        <w:t>Check Start Depth</w:t>
      </w:r>
      <w:r>
        <w:t>: To see the location and depth of the start position.</w:t>
      </w:r>
    </w:p>
    <w:p w14:paraId="37F5BD2F" w14:textId="798C1875" w:rsidR="004E25A0" w:rsidRDefault="005C7E90" w:rsidP="004E25A0">
      <w:r w:rsidRPr="005E1ADD">
        <w:rPr>
          <w:i/>
          <w:color w:val="7B2520" w:themeColor="accent3" w:themeShade="BF"/>
        </w:rPr>
        <w:t>Run&gt;</w:t>
      </w:r>
      <w:r w:rsidR="006916C4">
        <w:rPr>
          <w:i/>
          <w:color w:val="7B2520" w:themeColor="accent3" w:themeShade="BF"/>
        </w:rPr>
        <w:t>Back</w:t>
      </w:r>
      <w:r>
        <w:rPr>
          <w:i/>
          <w:color w:val="7B2520" w:themeColor="accent3" w:themeShade="BF"/>
        </w:rPr>
        <w:t>ward Tracking</w:t>
      </w:r>
      <w:r>
        <w:t>: To generate the set of rays for the periods and water levels specified.</w:t>
      </w:r>
    </w:p>
    <w:p w14:paraId="4BF862F0" w14:textId="72EC9B0E" w:rsidR="004E25A0" w:rsidRDefault="004E25A0" w:rsidP="004E25A0">
      <w:bookmarkStart w:id="29" w:name="_Hlk500488555"/>
      <w:bookmarkEnd w:id="26"/>
      <w:r>
        <w:t>When the run has completed the user is prompted to provide a description of the model run (</w:t>
      </w:r>
      <w:r w:rsidR="005C7E90">
        <w:t>case</w:t>
      </w:r>
      <w:r>
        <w:t xml:space="preserve">). </w:t>
      </w:r>
    </w:p>
    <w:bookmarkEnd w:id="29"/>
    <w:p w14:paraId="12F8809C" w14:textId="786CA03D" w:rsidR="004E25A0" w:rsidRDefault="004E25A0" w:rsidP="004E25A0">
      <w:r>
        <w:lastRenderedPageBreak/>
        <w:t xml:space="preserve">The run </w:t>
      </w:r>
      <w:bookmarkStart w:id="30" w:name="_Hlk500488593"/>
      <w:r>
        <w:t xml:space="preserve">is listed on the </w:t>
      </w:r>
      <w:r w:rsidR="00003883">
        <w:rPr>
          <w:i/>
          <w:color w:val="565321" w:themeColor="accent2" w:themeShade="80"/>
        </w:rPr>
        <w:t>Cases</w:t>
      </w:r>
      <w:r>
        <w:t xml:space="preserve"> tab and </w:t>
      </w:r>
      <w:bookmarkEnd w:id="30"/>
      <w:r>
        <w:t xml:space="preserve">the </w:t>
      </w:r>
      <w:r w:rsidR="005C7E90">
        <w:t>ray plots for a selected case</w:t>
      </w:r>
      <w:r>
        <w:t xml:space="preserve"> can be viewed on the </w:t>
      </w:r>
      <w:r w:rsidR="005C7E90">
        <w:rPr>
          <w:i/>
          <w:color w:val="565321" w:themeColor="accent2" w:themeShade="80"/>
        </w:rPr>
        <w:t>Q-P</w:t>
      </w:r>
      <w:r>
        <w:rPr>
          <w:i/>
          <w:color w:val="565321" w:themeColor="accent2" w:themeShade="80"/>
        </w:rPr>
        <w:t>lot</w:t>
      </w:r>
      <w:r>
        <w:t xml:space="preserve"> tab. </w:t>
      </w:r>
    </w:p>
    <w:p w14:paraId="626A97F8" w14:textId="77D018E6" w:rsidR="004E25A0" w:rsidRDefault="00881375" w:rsidP="004E25A0">
      <w:r>
        <w:rPr>
          <w:i/>
          <w:color w:val="7B2520" w:themeColor="accent3" w:themeShade="BF"/>
        </w:rPr>
        <w:t>Analysis</w:t>
      </w:r>
      <w:r w:rsidR="004E25A0" w:rsidRPr="005E1ADD">
        <w:rPr>
          <w:i/>
          <w:color w:val="7B2520" w:themeColor="accent3" w:themeShade="BF"/>
        </w:rPr>
        <w:t>&gt;Plot</w:t>
      </w:r>
      <w:r>
        <w:rPr>
          <w:i/>
          <w:color w:val="7B2520" w:themeColor="accent3" w:themeShade="BF"/>
        </w:rPr>
        <w:t>s</w:t>
      </w:r>
    </w:p>
    <w:p w14:paraId="352B95A6" w14:textId="76AF1DA0" w:rsidR="00EA7F40" w:rsidRDefault="00EA7F40" w:rsidP="00CF7875">
      <w:r>
        <w:rPr>
          <w:noProof/>
        </w:rPr>
        <w:drawing>
          <wp:anchor distT="0" distB="0" distL="114300" distR="114300" simplePos="0" relativeHeight="251706368" behindDoc="0" locked="0" layoutInCell="1" allowOverlap="1" wp14:anchorId="1AFA17E4" wp14:editId="6E7D018C">
            <wp:simplePos x="0" y="0"/>
            <wp:positionH relativeFrom="margin">
              <wp:align>right</wp:align>
            </wp:positionH>
            <wp:positionV relativeFrom="paragraph">
              <wp:posOffset>395605</wp:posOffset>
            </wp:positionV>
            <wp:extent cx="1886585" cy="1645920"/>
            <wp:effectExtent l="0" t="0" r="0" b="0"/>
            <wp:wrapSquare wrapText="bothSides"/>
            <wp:docPr id="24" name="Picture 24"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able&#10;&#10;Description automatically generated"/>
                    <pic:cNvPicPr/>
                  </pic:nvPicPr>
                  <pic:blipFill>
                    <a:blip r:embed="rId19" cstate="screen">
                      <a:extLst>
                        <a:ext uri="{28A0092B-C50C-407E-A947-70E740481C1C}">
                          <a14:useLocalDpi xmlns:a14="http://schemas.microsoft.com/office/drawing/2010/main"/>
                        </a:ext>
                      </a:extLst>
                    </a:blip>
                    <a:stretch>
                      <a:fillRect/>
                    </a:stretch>
                  </pic:blipFill>
                  <pic:spPr>
                    <a:xfrm>
                      <a:off x="0" y="0"/>
                      <a:ext cx="1886585" cy="1645920"/>
                    </a:xfrm>
                    <a:prstGeom prst="rect">
                      <a:avLst/>
                    </a:prstGeom>
                  </pic:spPr>
                </pic:pic>
              </a:graphicData>
            </a:graphic>
            <wp14:sizeRelH relativeFrom="margin">
              <wp14:pctWidth>0</wp14:pctWidth>
            </wp14:sizeRelH>
            <wp14:sizeRelV relativeFrom="margin">
              <wp14:pctHeight>0</wp14:pctHeight>
            </wp14:sizeRelV>
          </wp:anchor>
        </w:drawing>
      </w:r>
      <w:r w:rsidR="004E25A0">
        <w:t xml:space="preserve">The results from a run can be selected and plotted. By using the Add button additional model runs can be included on the plot, allowing different </w:t>
      </w:r>
      <w:r w:rsidR="00003883">
        <w:t>Cases</w:t>
      </w:r>
      <w:r w:rsidR="004E25A0">
        <w:t xml:space="preserve"> to be compared. </w:t>
      </w:r>
    </w:p>
    <w:p w14:paraId="4C8AD824" w14:textId="77777777" w:rsidR="00EA7F40" w:rsidRDefault="00EA7F40">
      <w:pPr>
        <w:spacing w:after="160"/>
      </w:pPr>
      <w:r>
        <w:rPr>
          <w:noProof/>
        </w:rPr>
        <w:drawing>
          <wp:anchor distT="0" distB="0" distL="114300" distR="114300" simplePos="0" relativeHeight="251705344" behindDoc="0" locked="0" layoutInCell="1" allowOverlap="1" wp14:anchorId="5CA922A2" wp14:editId="5E9E0043">
            <wp:simplePos x="0" y="0"/>
            <wp:positionH relativeFrom="margin">
              <wp:align>left</wp:align>
            </wp:positionH>
            <wp:positionV relativeFrom="paragraph">
              <wp:posOffset>9525</wp:posOffset>
            </wp:positionV>
            <wp:extent cx="1948180" cy="1634490"/>
            <wp:effectExtent l="0" t="0" r="0" b="381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screen">
                      <a:extLst>
                        <a:ext uri="{28A0092B-C50C-407E-A947-70E740481C1C}">
                          <a14:useLocalDpi xmlns:a14="http://schemas.microsoft.com/office/drawing/2010/main"/>
                        </a:ext>
                      </a:extLst>
                    </a:blip>
                    <a:stretch>
                      <a:fillRect/>
                    </a:stretch>
                  </pic:blipFill>
                  <pic:spPr>
                    <a:xfrm>
                      <a:off x="0" y="0"/>
                      <a:ext cx="1948180" cy="1634490"/>
                    </a:xfrm>
                    <a:prstGeom prst="rect">
                      <a:avLst/>
                    </a:prstGeom>
                  </pic:spPr>
                </pic:pic>
              </a:graphicData>
            </a:graphic>
            <wp14:sizeRelH relativeFrom="margin">
              <wp14:pctWidth>0</wp14:pctWidth>
            </wp14:sizeRelH>
            <wp14:sizeRelV relativeFrom="margin">
              <wp14:pctHeight>0</wp14:pctHeight>
            </wp14:sizeRelV>
          </wp:anchor>
        </w:drawing>
      </w:r>
      <w:r w:rsidR="00B14590">
        <w:t xml:space="preserve">         </w:t>
      </w:r>
    </w:p>
    <w:p w14:paraId="2DE1EFA1" w14:textId="10EF6F3B" w:rsidR="00B14590" w:rsidRDefault="00B14590">
      <w:pPr>
        <w:spacing w:after="160"/>
      </w:pPr>
      <w:r>
        <w:t xml:space="preserve"> Default User Interface</w:t>
      </w:r>
    </w:p>
    <w:p w14:paraId="166B247F" w14:textId="1F8EEC0C" w:rsidR="00B14590" w:rsidRDefault="00B14590">
      <w:pPr>
        <w:spacing w:after="160"/>
      </w:pPr>
      <w:r>
        <w:t xml:space="preserve">Left click mouse on a Case </w:t>
      </w:r>
      <w:r w:rsidR="00881375">
        <w:t xml:space="preserve">ID </w:t>
      </w:r>
      <w:r>
        <w:t xml:space="preserve">to see the associated meta-data (as shown </w:t>
      </w:r>
      <w:r w:rsidR="00EA7F40">
        <w:t>on the right</w:t>
      </w:r>
      <w:r>
        <w:t>)</w:t>
      </w:r>
    </w:p>
    <w:p w14:paraId="3CEF56E3" w14:textId="5A868BD4" w:rsidR="00B14590" w:rsidRDefault="00B14590">
      <w:pPr>
        <w:spacing w:after="160"/>
      </w:pPr>
    </w:p>
    <w:p w14:paraId="217C1792" w14:textId="77777777" w:rsidR="00881375" w:rsidRDefault="00881375">
      <w:pPr>
        <w:spacing w:after="160"/>
      </w:pPr>
    </w:p>
    <w:p w14:paraId="522DCFAE" w14:textId="62DDCD22" w:rsidR="00881375" w:rsidRDefault="00881375" w:rsidP="00881375">
      <w:r>
        <w:rPr>
          <w:i/>
          <w:color w:val="7B2520" w:themeColor="accent3" w:themeShade="BF"/>
        </w:rPr>
        <w:t>Analysis</w:t>
      </w:r>
      <w:r w:rsidRPr="005E1ADD">
        <w:rPr>
          <w:i/>
          <w:color w:val="7B2520" w:themeColor="accent3" w:themeShade="BF"/>
        </w:rPr>
        <w:t>&gt;</w:t>
      </w:r>
      <w:r>
        <w:rPr>
          <w:i/>
          <w:color w:val="7B2520" w:themeColor="accent3" w:themeShade="BF"/>
        </w:rPr>
        <w:t>Ray Plots</w:t>
      </w:r>
    </w:p>
    <w:p w14:paraId="50FD3828" w14:textId="0E26A7ED" w:rsidR="00881375" w:rsidRDefault="00881375">
      <w:pPr>
        <w:spacing w:after="160"/>
      </w:pPr>
      <w:r>
        <w:t xml:space="preserve">User can select a Case and generate a stand-alone figure </w:t>
      </w:r>
      <w:r w:rsidR="006916C4">
        <w:t xml:space="preserve">of the rays </w:t>
      </w:r>
      <w:r>
        <w:t>for selected run conditions.</w:t>
      </w:r>
    </w:p>
    <w:p w14:paraId="35C1E584" w14:textId="77777777" w:rsidR="00D43095" w:rsidRDefault="00881375" w:rsidP="00D43095">
      <w:pPr>
        <w:keepNext/>
        <w:spacing w:after="160"/>
      </w:pPr>
      <w:r w:rsidRPr="005E1ADD">
        <w:rPr>
          <w:i/>
          <w:color w:val="7B2520" w:themeColor="accent3" w:themeShade="BF"/>
        </w:rPr>
        <w:t>Run&gt;</w:t>
      </w:r>
      <w:r w:rsidR="006916C4">
        <w:rPr>
          <w:i/>
          <w:color w:val="7B2520" w:themeColor="accent3" w:themeShade="BF"/>
        </w:rPr>
        <w:t xml:space="preserve"> </w:t>
      </w:r>
      <w:r>
        <w:rPr>
          <w:i/>
          <w:color w:val="7B2520" w:themeColor="accent3" w:themeShade="BF"/>
        </w:rPr>
        <w:t>Transfer Table</w:t>
      </w:r>
      <w:r w:rsidR="00D43095">
        <w:t xml:space="preserve"> </w:t>
      </w:r>
    </w:p>
    <w:p w14:paraId="6EA6388D" w14:textId="54C21C3B" w:rsidR="00881375" w:rsidRPr="00D43095" w:rsidRDefault="00881375" w:rsidP="00D43095">
      <w:pPr>
        <w:keepNext/>
        <w:spacing w:after="160"/>
      </w:pPr>
      <w:r>
        <w:t xml:space="preserve">Uses a backtracking ray Case to generate tables of inshore and offshore conditions (wave direction, celerity, etc). The results can be viewed using the </w:t>
      </w:r>
      <w:r>
        <w:rPr>
          <w:i/>
          <w:color w:val="565321" w:themeColor="accent2" w:themeShade="80"/>
        </w:rPr>
        <w:t>Q-Plot</w:t>
      </w:r>
      <w:r>
        <w:t xml:space="preserve"> tab, or the </w:t>
      </w:r>
      <w:r>
        <w:rPr>
          <w:i/>
          <w:color w:val="7B2520" w:themeColor="accent3" w:themeShade="BF"/>
        </w:rPr>
        <w:t>Analysis</w:t>
      </w:r>
      <w:r w:rsidRPr="005E1ADD">
        <w:rPr>
          <w:i/>
          <w:color w:val="7B2520" w:themeColor="accent3" w:themeShade="BF"/>
        </w:rPr>
        <w:t>&gt;</w:t>
      </w:r>
      <w:r>
        <w:rPr>
          <w:i/>
          <w:color w:val="7B2520" w:themeColor="accent3" w:themeShade="BF"/>
        </w:rPr>
        <w:t xml:space="preserve">Spectral Plots&gt;Transfer Table </w:t>
      </w:r>
      <w:r w:rsidRPr="00881375">
        <w:t>for a stand</w:t>
      </w:r>
      <w:r w:rsidR="006916C4">
        <w:t>-</w:t>
      </w:r>
      <w:r w:rsidRPr="00881375">
        <w:t>alon</w:t>
      </w:r>
      <w:r w:rsidR="006916C4">
        <w:t>e</w:t>
      </w:r>
      <w:r w:rsidRPr="00881375">
        <w:t xml:space="preserve"> figure.</w:t>
      </w:r>
      <w:r>
        <w:rPr>
          <w:i/>
          <w:color w:val="7B2520" w:themeColor="accent3" w:themeShade="BF"/>
        </w:rPr>
        <w:t xml:space="preserve">  </w:t>
      </w:r>
    </w:p>
    <w:p w14:paraId="0FCA4618" w14:textId="77777777" w:rsidR="006916C4" w:rsidRDefault="00881375">
      <w:pPr>
        <w:spacing w:after="160"/>
      </w:pPr>
      <w:r>
        <w:t>At this stage other output options can be used to examine the resulting transfer coefficients for a range of wave periods, mean offshore directions and water levels (using a unit wave height)</w:t>
      </w:r>
      <w:r w:rsidR="006916C4">
        <w:t>.</w:t>
      </w:r>
    </w:p>
    <w:p w14:paraId="2439F0BF" w14:textId="57AFD6A4" w:rsidR="00881375" w:rsidRDefault="00881375">
      <w:pPr>
        <w:spacing w:after="160"/>
      </w:pPr>
      <w:r>
        <w:t xml:space="preserve"> </w:t>
      </w:r>
      <w:r>
        <w:rPr>
          <w:i/>
          <w:color w:val="7B2520" w:themeColor="accent3" w:themeShade="BF"/>
        </w:rPr>
        <w:t>Analysis</w:t>
      </w:r>
      <w:r w:rsidRPr="005E1ADD">
        <w:rPr>
          <w:i/>
          <w:color w:val="7B2520" w:themeColor="accent3" w:themeShade="BF"/>
        </w:rPr>
        <w:t>&gt;</w:t>
      </w:r>
      <w:r>
        <w:rPr>
          <w:i/>
          <w:color w:val="7B2520" w:themeColor="accent3" w:themeShade="BF"/>
        </w:rPr>
        <w:t>Spectral Plots&gt;Transfer Coefficients</w:t>
      </w:r>
      <w:r>
        <w:t xml:space="preserve">. And the offshore and inshore spectra for a defined wave or wind condition can be plotted using </w:t>
      </w:r>
      <w:r>
        <w:rPr>
          <w:i/>
          <w:color w:val="7B2520" w:themeColor="accent3" w:themeShade="BF"/>
        </w:rPr>
        <w:t>Analysis</w:t>
      </w:r>
      <w:r w:rsidRPr="005E1ADD">
        <w:rPr>
          <w:i/>
          <w:color w:val="7B2520" w:themeColor="accent3" w:themeShade="BF"/>
        </w:rPr>
        <w:t>&gt;</w:t>
      </w:r>
      <w:r>
        <w:rPr>
          <w:i/>
          <w:color w:val="7B2520" w:themeColor="accent3" w:themeShade="BF"/>
        </w:rPr>
        <w:t>Spectral Plots&gt;O/I Spectrum</w:t>
      </w:r>
      <w:r w:rsidRPr="00881375">
        <w:t>.</w:t>
      </w:r>
    </w:p>
    <w:p w14:paraId="49DA80EF" w14:textId="6BF2B18B" w:rsidR="00D43095" w:rsidRDefault="00881375">
      <w:pPr>
        <w:spacing w:after="160"/>
      </w:pPr>
      <w:r>
        <w:t xml:space="preserve">To model a wave or wind time series, the offshore data must first be loaded using </w:t>
      </w:r>
      <w:r w:rsidR="00095F19" w:rsidRPr="00770E8A">
        <w:rPr>
          <w:i/>
          <w:color w:val="7B2520" w:themeColor="accent3" w:themeShade="BF"/>
        </w:rPr>
        <w:t>Setup&gt;</w:t>
      </w:r>
      <w:r w:rsidR="00095F19">
        <w:rPr>
          <w:i/>
          <w:color w:val="7B2520" w:themeColor="accent3" w:themeShade="BF"/>
        </w:rPr>
        <w:t xml:space="preserve">Input </w:t>
      </w:r>
      <w:r w:rsidR="00095F19" w:rsidRPr="00095F19">
        <w:rPr>
          <w:i/>
          <w:color w:val="7B2520" w:themeColor="accent3" w:themeShade="BF"/>
        </w:rPr>
        <w:t>Data</w:t>
      </w:r>
      <w:r w:rsidR="00095F19" w:rsidRPr="00095F19">
        <w:t>, and selectin</w:t>
      </w:r>
      <w:r w:rsidR="006916C4">
        <w:t>g</w:t>
      </w:r>
      <w:r w:rsidR="00095F19" w:rsidRPr="00095F19">
        <w:t xml:space="preserve"> Wave, Wind or Water Levels as appropriate.</w:t>
      </w:r>
      <w:r w:rsidR="00095F19">
        <w:t xml:space="preserve"> The imported data can be viewed using the </w:t>
      </w:r>
      <w:r w:rsidR="00095F19">
        <w:rPr>
          <w:i/>
          <w:color w:val="565321" w:themeColor="accent2" w:themeShade="80"/>
        </w:rPr>
        <w:t>Q-Plot</w:t>
      </w:r>
      <w:r w:rsidR="00095F19">
        <w:t xml:space="preserve"> tab, and quality controlled using the </w:t>
      </w:r>
      <w:bookmarkStart w:id="31" w:name="_Hlk128046603"/>
      <w:r w:rsidR="00095F19" w:rsidRPr="00770E8A">
        <w:rPr>
          <w:i/>
          <w:color w:val="7B2520" w:themeColor="accent3" w:themeShade="BF"/>
        </w:rPr>
        <w:t>Setup&gt;</w:t>
      </w:r>
      <w:r w:rsidR="00095F19">
        <w:rPr>
          <w:i/>
          <w:color w:val="7B2520" w:themeColor="accent3" w:themeShade="BF"/>
        </w:rPr>
        <w:t xml:space="preserve">Input </w:t>
      </w:r>
      <w:r w:rsidR="00095F19" w:rsidRPr="00095F19">
        <w:rPr>
          <w:i/>
          <w:color w:val="7B2520" w:themeColor="accent3" w:themeShade="BF"/>
        </w:rPr>
        <w:t>Data</w:t>
      </w:r>
      <w:bookmarkEnd w:id="31"/>
      <w:r w:rsidR="00095F19" w:rsidRPr="00095F19">
        <w:t>,</w:t>
      </w:r>
      <w:r w:rsidR="00095F19">
        <w:t xml:space="preserve"> option for </w:t>
      </w:r>
      <w:r w:rsidR="00095F19" w:rsidRPr="00095F19">
        <w:rPr>
          <w:i/>
          <w:color w:val="7B2520" w:themeColor="accent3" w:themeShade="BF"/>
        </w:rPr>
        <w:t>Quality Control</w:t>
      </w:r>
      <w:r w:rsidR="00095F19">
        <w:t xml:space="preserve">, or the </w:t>
      </w:r>
      <w:r w:rsidR="00095F19" w:rsidRPr="00770E8A">
        <w:rPr>
          <w:i/>
          <w:color w:val="7B2520" w:themeColor="accent3" w:themeShade="BF"/>
        </w:rPr>
        <w:t>Setup&gt;</w:t>
      </w:r>
      <w:r w:rsidR="00095F19" w:rsidRPr="00095F19">
        <w:rPr>
          <w:i/>
          <w:color w:val="7B2520" w:themeColor="accent3" w:themeShade="BF"/>
        </w:rPr>
        <w:t>Data</w:t>
      </w:r>
      <w:r w:rsidR="00095F19">
        <w:rPr>
          <w:i/>
          <w:color w:val="7B2520" w:themeColor="accent3" w:themeShade="BF"/>
        </w:rPr>
        <w:t xml:space="preserve"> Clean-</w:t>
      </w:r>
      <w:r w:rsidR="00095F19" w:rsidRPr="00095F19">
        <w:rPr>
          <w:i/>
          <w:color w:val="7B2520" w:themeColor="accent3" w:themeShade="BF"/>
        </w:rPr>
        <w:t>up</w:t>
      </w:r>
      <w:r w:rsidR="00095F19" w:rsidRPr="00095F19">
        <w:t>, to trim, concatenate or resample a time series.</w:t>
      </w:r>
      <w:r w:rsidR="00143377">
        <w:t xml:space="preserve"> If a water level data set is loaded this is used, if not, then still water level is set zero datum. An inshore time series is created using </w:t>
      </w:r>
      <w:r w:rsidR="00143377" w:rsidRPr="005E1ADD">
        <w:rPr>
          <w:i/>
          <w:color w:val="7B2520" w:themeColor="accent3" w:themeShade="BF"/>
        </w:rPr>
        <w:t>Run&gt;</w:t>
      </w:r>
      <w:r w:rsidR="006916C4">
        <w:rPr>
          <w:i/>
          <w:color w:val="7B2520" w:themeColor="accent3" w:themeShade="BF"/>
        </w:rPr>
        <w:t xml:space="preserve"> </w:t>
      </w:r>
      <w:r w:rsidR="00143377">
        <w:rPr>
          <w:i/>
          <w:color w:val="7B2520" w:themeColor="accent3" w:themeShade="BF"/>
        </w:rPr>
        <w:t xml:space="preserve">Run Timeseries </w:t>
      </w:r>
      <w:r w:rsidR="00143377" w:rsidRPr="00143377">
        <w:t xml:space="preserve">and again the results can be viewed using </w:t>
      </w:r>
      <w:r w:rsidR="00143377">
        <w:t xml:space="preserve">the </w:t>
      </w:r>
      <w:r w:rsidR="00143377">
        <w:rPr>
          <w:i/>
          <w:color w:val="565321" w:themeColor="accent2" w:themeShade="80"/>
        </w:rPr>
        <w:t>Q-Plot</w:t>
      </w:r>
      <w:r w:rsidR="00143377">
        <w:t xml:space="preserve"> tab.</w:t>
      </w:r>
    </w:p>
    <w:p w14:paraId="5D64B517" w14:textId="0635C7B7" w:rsidR="003A6E9F" w:rsidRDefault="00F32E9A">
      <w:pPr>
        <w:spacing w:after="160"/>
      </w:pPr>
      <w:r>
        <w:t>Sample output: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0"/>
        <w:gridCol w:w="4550"/>
      </w:tblGrid>
      <w:tr w:rsidR="00F32E9A" w14:paraId="19D57B19" w14:textId="77777777" w:rsidTr="00D43095">
        <w:tc>
          <w:tcPr>
            <w:tcW w:w="4520" w:type="dxa"/>
          </w:tcPr>
          <w:p w14:paraId="1002FA6F" w14:textId="6DE0F38B" w:rsidR="00F32E9A" w:rsidRDefault="00F32E9A">
            <w:pPr>
              <w:spacing w:after="160"/>
            </w:pPr>
            <w:r>
              <w:rPr>
                <w:noProof/>
              </w:rPr>
              <w:lastRenderedPageBreak/>
              <w:drawing>
                <wp:inline distT="0" distB="0" distL="0" distR="0" wp14:anchorId="5B0262DA" wp14:editId="6EEB941D">
                  <wp:extent cx="2736672" cy="231140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screen">
                            <a:extLst>
                              <a:ext uri="{28A0092B-C50C-407E-A947-70E740481C1C}">
                                <a14:useLocalDpi xmlns:a14="http://schemas.microsoft.com/office/drawing/2010/main"/>
                              </a:ext>
                            </a:extLst>
                          </a:blip>
                          <a:srcRect/>
                          <a:stretch>
                            <a:fillRect/>
                          </a:stretch>
                        </pic:blipFill>
                        <pic:spPr bwMode="auto">
                          <a:xfrm>
                            <a:off x="0" y="0"/>
                            <a:ext cx="2743314" cy="2317010"/>
                          </a:xfrm>
                          <a:prstGeom prst="rect">
                            <a:avLst/>
                          </a:prstGeom>
                          <a:noFill/>
                        </pic:spPr>
                      </pic:pic>
                    </a:graphicData>
                  </a:graphic>
                </wp:inline>
              </w:drawing>
            </w:r>
          </w:p>
        </w:tc>
        <w:tc>
          <w:tcPr>
            <w:tcW w:w="4550" w:type="dxa"/>
          </w:tcPr>
          <w:p w14:paraId="5D4E245A" w14:textId="041B31B7" w:rsidR="00F32E9A" w:rsidRDefault="00F32E9A">
            <w:pPr>
              <w:spacing w:after="160"/>
            </w:pPr>
            <w:r>
              <w:rPr>
                <w:noProof/>
              </w:rPr>
              <w:drawing>
                <wp:inline distT="0" distB="0" distL="0" distR="0" wp14:anchorId="084827B7" wp14:editId="6BCE9308">
                  <wp:extent cx="2762250" cy="233300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screen">
                            <a:extLst>
                              <a:ext uri="{28A0092B-C50C-407E-A947-70E740481C1C}">
                                <a14:useLocalDpi xmlns:a14="http://schemas.microsoft.com/office/drawing/2010/main"/>
                              </a:ext>
                            </a:extLst>
                          </a:blip>
                          <a:srcRect/>
                          <a:stretch>
                            <a:fillRect/>
                          </a:stretch>
                        </pic:blipFill>
                        <pic:spPr bwMode="auto">
                          <a:xfrm>
                            <a:off x="0" y="0"/>
                            <a:ext cx="2772135" cy="2341353"/>
                          </a:xfrm>
                          <a:prstGeom prst="rect">
                            <a:avLst/>
                          </a:prstGeom>
                          <a:noFill/>
                        </pic:spPr>
                      </pic:pic>
                    </a:graphicData>
                  </a:graphic>
                </wp:inline>
              </w:drawing>
            </w:r>
          </w:p>
        </w:tc>
      </w:tr>
      <w:tr w:rsidR="00F32E9A" w14:paraId="77994CA6" w14:textId="77777777" w:rsidTr="00D43095">
        <w:tc>
          <w:tcPr>
            <w:tcW w:w="4520" w:type="dxa"/>
          </w:tcPr>
          <w:p w14:paraId="6BF241B3" w14:textId="750A1C0C" w:rsidR="00F32E9A" w:rsidRDefault="00F32E9A">
            <w:pPr>
              <w:spacing w:after="160"/>
              <w:rPr>
                <w:noProof/>
              </w:rPr>
            </w:pPr>
            <w:r>
              <w:rPr>
                <w:noProof/>
              </w:rPr>
              <w:drawing>
                <wp:inline distT="0" distB="0" distL="0" distR="0" wp14:anchorId="5F2B3DF1" wp14:editId="7CF8B1EC">
                  <wp:extent cx="2736673" cy="2311400"/>
                  <wp:effectExtent l="0" t="0" r="698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screen">
                            <a:extLst>
                              <a:ext uri="{28A0092B-C50C-407E-A947-70E740481C1C}">
                                <a14:useLocalDpi xmlns:a14="http://schemas.microsoft.com/office/drawing/2010/main"/>
                              </a:ext>
                            </a:extLst>
                          </a:blip>
                          <a:srcRect/>
                          <a:stretch>
                            <a:fillRect/>
                          </a:stretch>
                        </pic:blipFill>
                        <pic:spPr bwMode="auto">
                          <a:xfrm>
                            <a:off x="0" y="0"/>
                            <a:ext cx="2752488" cy="2324757"/>
                          </a:xfrm>
                          <a:prstGeom prst="rect">
                            <a:avLst/>
                          </a:prstGeom>
                          <a:noFill/>
                        </pic:spPr>
                      </pic:pic>
                    </a:graphicData>
                  </a:graphic>
                </wp:inline>
              </w:drawing>
            </w:r>
          </w:p>
        </w:tc>
        <w:tc>
          <w:tcPr>
            <w:tcW w:w="4550" w:type="dxa"/>
          </w:tcPr>
          <w:p w14:paraId="47CF5268" w14:textId="6A144E74" w:rsidR="00F32E9A" w:rsidRDefault="00F32E9A">
            <w:pPr>
              <w:spacing w:after="160"/>
              <w:rPr>
                <w:noProof/>
              </w:rPr>
            </w:pPr>
            <w:r>
              <w:rPr>
                <w:noProof/>
              </w:rPr>
              <w:drawing>
                <wp:inline distT="0" distB="0" distL="0" distR="0" wp14:anchorId="10E01E62" wp14:editId="052F2706">
                  <wp:extent cx="2744190" cy="231775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screen">
                            <a:extLst>
                              <a:ext uri="{28A0092B-C50C-407E-A947-70E740481C1C}">
                                <a14:useLocalDpi xmlns:a14="http://schemas.microsoft.com/office/drawing/2010/main"/>
                              </a:ext>
                            </a:extLst>
                          </a:blip>
                          <a:srcRect/>
                          <a:stretch>
                            <a:fillRect/>
                          </a:stretch>
                        </pic:blipFill>
                        <pic:spPr bwMode="auto">
                          <a:xfrm>
                            <a:off x="0" y="0"/>
                            <a:ext cx="2755500" cy="2327303"/>
                          </a:xfrm>
                          <a:prstGeom prst="rect">
                            <a:avLst/>
                          </a:prstGeom>
                          <a:noFill/>
                        </pic:spPr>
                      </pic:pic>
                    </a:graphicData>
                  </a:graphic>
                </wp:inline>
              </w:drawing>
            </w:r>
          </w:p>
        </w:tc>
      </w:tr>
    </w:tbl>
    <w:p w14:paraId="77BC7CA0" w14:textId="622CB845" w:rsidR="00D43095" w:rsidRDefault="00D43095" w:rsidP="00D43095">
      <w:pPr>
        <w:spacing w:after="160"/>
      </w:pPr>
      <w:r>
        <w:t xml:space="preserve">Note: when running time series there is an option to save just the wave properties or the wave properties and spectra. When saving both, the arrays can be large and result in a large file if saved (see Section </w:t>
      </w:r>
      <w:r w:rsidR="00786460">
        <w:fldChar w:fldCharType="begin"/>
      </w:r>
      <w:r w:rsidR="00786460">
        <w:instrText xml:space="preserve"> REF _Ref162529131 \r \h </w:instrText>
      </w:r>
      <w:r w:rsidR="00786460">
        <w:fldChar w:fldCharType="separate"/>
      </w:r>
      <w:r w:rsidR="003F6DBA">
        <w:t>3.5</w:t>
      </w:r>
      <w:r w:rsidR="00786460">
        <w:fldChar w:fldCharType="end"/>
      </w:r>
      <w:r>
        <w:t xml:space="preserve"> for more details).</w:t>
      </w:r>
    </w:p>
    <w:p w14:paraId="1505F818" w14:textId="0101C377" w:rsidR="00D43095" w:rsidRPr="00D43095" w:rsidRDefault="00D43095" w:rsidP="00D43095">
      <w:pPr>
        <w:spacing w:after="160"/>
        <w:rPr>
          <w:iCs/>
        </w:rPr>
      </w:pPr>
      <w:r>
        <w:t xml:space="preserve">An alternative option is to load a CCO wave spectrum file using the </w:t>
      </w:r>
      <w:r w:rsidRPr="00770E8A">
        <w:rPr>
          <w:i/>
          <w:color w:val="7B2520" w:themeColor="accent3" w:themeShade="BF"/>
        </w:rPr>
        <w:t>Setup&gt;</w:t>
      </w:r>
      <w:r>
        <w:rPr>
          <w:i/>
          <w:color w:val="7B2520" w:themeColor="accent3" w:themeShade="BF"/>
        </w:rPr>
        <w:t xml:space="preserve">Input </w:t>
      </w:r>
      <w:r w:rsidRPr="00095F19">
        <w:rPr>
          <w:i/>
          <w:color w:val="7B2520" w:themeColor="accent3" w:themeShade="BF"/>
        </w:rPr>
        <w:t>Data</w:t>
      </w:r>
      <w:r>
        <w:rPr>
          <w:i/>
          <w:color w:val="7B2520" w:themeColor="accent3" w:themeShade="BF"/>
        </w:rPr>
        <w:t>&gt;Waves&gt;Load</w:t>
      </w:r>
      <w:r>
        <w:t xml:space="preserve"> option and selecting the CCO wave spectrum format option</w:t>
      </w:r>
      <w:r w:rsidR="00923625">
        <w:t xml:space="preserve"> to import a set of files</w:t>
      </w:r>
      <w:r>
        <w:t xml:space="preserve">. The raw data can be viewed using the </w:t>
      </w:r>
      <w:r>
        <w:rPr>
          <w:i/>
          <w:color w:val="565321" w:themeColor="accent2" w:themeShade="80"/>
        </w:rPr>
        <w:t>Q-Plot</w:t>
      </w:r>
      <w:r>
        <w:t xml:space="preserve"> tab. If spectrum data is selected </w:t>
      </w:r>
      <w:r w:rsidR="00923625">
        <w:t>to</w:t>
      </w:r>
      <w:r>
        <w:t xml:space="preserve"> </w:t>
      </w:r>
      <w:r w:rsidRPr="005E1ADD">
        <w:rPr>
          <w:i/>
          <w:color w:val="7B2520" w:themeColor="accent3" w:themeShade="BF"/>
        </w:rPr>
        <w:t>Run&gt;</w:t>
      </w:r>
      <w:r>
        <w:rPr>
          <w:i/>
          <w:color w:val="7B2520" w:themeColor="accent3" w:themeShade="BF"/>
        </w:rPr>
        <w:t xml:space="preserve"> Run Timeseries</w:t>
      </w:r>
      <w:r w:rsidR="00923625">
        <w:rPr>
          <w:i/>
          <w:color w:val="7B2520" w:themeColor="accent3" w:themeShade="BF"/>
        </w:rPr>
        <w:t xml:space="preserve">, </w:t>
      </w:r>
      <w:r>
        <w:rPr>
          <w:iCs/>
        </w:rPr>
        <w:t>the offshore and inshore spectra are computed</w:t>
      </w:r>
      <w:r w:rsidR="00923625">
        <w:rPr>
          <w:iCs/>
        </w:rPr>
        <w:t>,</w:t>
      </w:r>
      <w:r>
        <w:rPr>
          <w:iCs/>
        </w:rPr>
        <w:t xml:space="preserve"> as well as the inshore wave properties</w:t>
      </w:r>
      <w:r w:rsidR="00923625">
        <w:rPr>
          <w:iCs/>
        </w:rPr>
        <w:t xml:space="preserve">. As </w:t>
      </w:r>
      <w:r>
        <w:rPr>
          <w:iCs/>
        </w:rPr>
        <w:t>with wave data input, the user has the option to save just the properties or the properties and spectra (</w:t>
      </w:r>
      <w:r w:rsidR="00923625">
        <w:rPr>
          <w:iCs/>
        </w:rPr>
        <w:t xml:space="preserve">but </w:t>
      </w:r>
      <w:r>
        <w:rPr>
          <w:iCs/>
        </w:rPr>
        <w:t>see Note abo</w:t>
      </w:r>
      <w:r w:rsidR="00923625">
        <w:rPr>
          <w:iCs/>
        </w:rPr>
        <w:t>ut</w:t>
      </w:r>
      <w:r>
        <w:rPr>
          <w:iCs/>
        </w:rPr>
        <w:t xml:space="preserve"> file size!)</w:t>
      </w:r>
      <w:r w:rsidR="000946CA">
        <w:rPr>
          <w:iCs/>
        </w:rPr>
        <w:t>.</w:t>
      </w:r>
    </w:p>
    <w:p w14:paraId="210B6ED6" w14:textId="77777777" w:rsidR="00D43095" w:rsidRPr="003A6E9F" w:rsidRDefault="00D43095" w:rsidP="00D43095">
      <w:pPr>
        <w:pStyle w:val="Heading2"/>
      </w:pPr>
      <w:bookmarkStart w:id="32" w:name="_Toc531673937"/>
      <w:bookmarkStart w:id="33" w:name="_Toc121849900"/>
      <w:bookmarkStart w:id="34" w:name="_Toc210993226"/>
      <w:r w:rsidRPr="003A6E9F">
        <w:t>Sample project</w:t>
      </w:r>
      <w:bookmarkEnd w:id="32"/>
      <w:bookmarkEnd w:id="33"/>
      <w:bookmarkEnd w:id="34"/>
    </w:p>
    <w:p w14:paraId="4EA7D179" w14:textId="77777777" w:rsidR="00D43095" w:rsidRPr="003A6E9F" w:rsidRDefault="00D43095" w:rsidP="00D43095">
      <w:r w:rsidRPr="003A6E9F">
        <w:t xml:space="preserve">The </w:t>
      </w:r>
      <w:r w:rsidRPr="003A6E9F">
        <w:rPr>
          <w:i/>
          <w:iCs/>
        </w:rPr>
        <w:t>example</w:t>
      </w:r>
      <w:r w:rsidRPr="003A6E9F">
        <w:t xml:space="preserve"> folder contains sample data files for some of the different types of data that can be loaded, and a demonstration project file.</w:t>
      </w:r>
    </w:p>
    <w:p w14:paraId="578D87D0" w14:textId="5DD59EE2" w:rsidR="002224A4" w:rsidRDefault="002224A4">
      <w:pPr>
        <w:spacing w:after="160"/>
      </w:pPr>
      <w:r>
        <w:br w:type="page"/>
      </w:r>
    </w:p>
    <w:p w14:paraId="5C3991BF" w14:textId="767C9F07" w:rsidR="003D40C9" w:rsidRDefault="0061126A" w:rsidP="0061126A">
      <w:pPr>
        <w:pStyle w:val="Heading1"/>
      </w:pPr>
      <w:bookmarkStart w:id="35" w:name="_Toc210993227"/>
      <w:r>
        <w:lastRenderedPageBreak/>
        <w:t>Application Menus</w:t>
      </w:r>
      <w:bookmarkEnd w:id="35"/>
    </w:p>
    <w:p w14:paraId="1A76DCE8" w14:textId="2DAB5D56" w:rsidR="00811CBE" w:rsidRPr="00811CBE" w:rsidRDefault="00811CBE" w:rsidP="00811CBE">
      <w:bookmarkStart w:id="36" w:name="_Hlk89082259"/>
      <w:r w:rsidRPr="00811CBE">
        <w:t xml:space="preserve">The UI comprises a series of drop down menus that provide access to a number of commonly used functions such as file handling, management of run </w:t>
      </w:r>
      <w:r w:rsidR="00F32E9A">
        <w:t>case</w:t>
      </w:r>
      <w:r w:rsidRPr="00811CBE">
        <w:t xml:space="preserve">s, model setup, running and plotting of the results. In addition, Tabs are used to display set-up information of the Cases that have been run. In this manual text in </w:t>
      </w:r>
      <w:proofErr w:type="gramStart"/>
      <w:r w:rsidRPr="00811CBE">
        <w:rPr>
          <w:i/>
          <w:color w:val="7B2520" w:themeColor="accent3" w:themeShade="BF"/>
        </w:rPr>
        <w:t>Red</w:t>
      </w:r>
      <w:proofErr w:type="gramEnd"/>
      <w:r w:rsidRPr="00811CBE">
        <w:rPr>
          <w:i/>
          <w:color w:val="7B2520" w:themeColor="accent3" w:themeShade="BF"/>
        </w:rPr>
        <w:t xml:space="preserve"> italic</w:t>
      </w:r>
      <w:r w:rsidRPr="00811CBE">
        <w:rPr>
          <w:color w:val="7B2520" w:themeColor="accent3" w:themeShade="BF"/>
        </w:rPr>
        <w:t xml:space="preserve"> </w:t>
      </w:r>
      <w:r w:rsidRPr="00811CBE">
        <w:t xml:space="preserve">refers to drop down menus and text in </w:t>
      </w:r>
      <w:r w:rsidRPr="00811CBE">
        <w:rPr>
          <w:i/>
          <w:color w:val="565321" w:themeColor="accent2" w:themeShade="80"/>
        </w:rPr>
        <w:t>Green italic</w:t>
      </w:r>
      <w:r w:rsidRPr="00811CBE">
        <w:rPr>
          <w:color w:val="565321" w:themeColor="accent2" w:themeShade="80"/>
        </w:rPr>
        <w:t xml:space="preserve"> </w:t>
      </w:r>
      <w:r w:rsidRPr="00811CBE">
        <w:t>refers to Tab titles.</w:t>
      </w:r>
    </w:p>
    <w:p w14:paraId="5D0564A8" w14:textId="77777777" w:rsidR="00811CBE" w:rsidRPr="00811CBE" w:rsidRDefault="00811CBE" w:rsidP="00811CBE"/>
    <w:p w14:paraId="32F35999" w14:textId="77777777" w:rsidR="00811CBE" w:rsidRPr="00811CBE" w:rsidRDefault="00811CBE" w:rsidP="00CF2928">
      <w:pPr>
        <w:pStyle w:val="Heading2"/>
      </w:pPr>
      <w:bookmarkStart w:id="37" w:name="_Toc462590130"/>
      <w:bookmarkStart w:id="38" w:name="_Toc58851114"/>
      <w:bookmarkStart w:id="39" w:name="_Toc210993228"/>
      <w:r w:rsidRPr="00811CBE">
        <w:t>File</w:t>
      </w:r>
      <w:bookmarkEnd w:id="37"/>
      <w:bookmarkEnd w:id="38"/>
      <w:bookmarkEnd w:id="39"/>
    </w:p>
    <w:p w14:paraId="3CC110E2" w14:textId="77777777" w:rsidR="00811CBE" w:rsidRPr="00811CBE" w:rsidRDefault="00811CBE" w:rsidP="00811CBE">
      <w:pPr>
        <w:rPr>
          <w:i/>
          <w:color w:val="7B2520" w:themeColor="accent3" w:themeShade="BF"/>
        </w:rPr>
      </w:pPr>
      <w:r w:rsidRPr="00811CBE">
        <w:rPr>
          <w:i/>
          <w:color w:val="7B2520" w:themeColor="accent3" w:themeShade="BF"/>
        </w:rPr>
        <w:t>File&gt;New</w:t>
      </w:r>
      <w:r w:rsidRPr="00811CBE">
        <w:t xml:space="preserve">: clears any existing model (prompting to save if not already saved) and a popup dialog box prompts for Project name and Date (default is current date). </w:t>
      </w:r>
    </w:p>
    <w:p w14:paraId="55B180D2" w14:textId="77777777" w:rsidR="00811CBE" w:rsidRPr="00811CBE" w:rsidRDefault="00811CBE" w:rsidP="00811CBE">
      <w:r w:rsidRPr="00811CBE">
        <w:rPr>
          <w:i/>
          <w:color w:val="7B2520" w:themeColor="accent3" w:themeShade="BF"/>
        </w:rPr>
        <w:t>File&gt;Open</w:t>
      </w:r>
      <w:r w:rsidRPr="00811CBE">
        <w:t>: existing models are saved as *.mat files. User selects a model from dialog box.</w:t>
      </w:r>
    </w:p>
    <w:p w14:paraId="15A7E683" w14:textId="77777777" w:rsidR="00811CBE" w:rsidRPr="00811CBE" w:rsidRDefault="00811CBE" w:rsidP="00811CBE">
      <w:r w:rsidRPr="00811CBE">
        <w:rPr>
          <w:i/>
          <w:color w:val="7B2520" w:themeColor="accent3" w:themeShade="BF"/>
        </w:rPr>
        <w:t>File&gt;Save</w:t>
      </w:r>
      <w:r w:rsidRPr="00811CBE">
        <w:t>: save a file that has already been saved.</w:t>
      </w:r>
    </w:p>
    <w:p w14:paraId="6542EA7B" w14:textId="77777777" w:rsidR="00811CBE" w:rsidRPr="00811CBE" w:rsidRDefault="00811CBE" w:rsidP="00811CBE">
      <w:r w:rsidRPr="00811CBE">
        <w:rPr>
          <w:i/>
          <w:color w:val="7B2520" w:themeColor="accent3" w:themeShade="BF"/>
        </w:rPr>
        <w:t>File&gt;Save as</w:t>
      </w:r>
      <w:r w:rsidRPr="00811CBE">
        <w:t>: save a file with a new or different name.</w:t>
      </w:r>
    </w:p>
    <w:p w14:paraId="532A680B" w14:textId="77777777" w:rsidR="00811CBE" w:rsidRPr="00811CBE" w:rsidRDefault="00811CBE" w:rsidP="00811CBE">
      <w:r w:rsidRPr="00811CBE">
        <w:rPr>
          <w:i/>
          <w:color w:val="7B2520" w:themeColor="accent3" w:themeShade="BF"/>
        </w:rPr>
        <w:t>File&gt;Exit</w:t>
      </w:r>
      <w:r w:rsidRPr="00811CBE">
        <w:t>: exit the program. The close window button has the same effect.</w:t>
      </w:r>
    </w:p>
    <w:p w14:paraId="1CE65566" w14:textId="77777777" w:rsidR="00811CBE" w:rsidRPr="00811CBE" w:rsidRDefault="00811CBE" w:rsidP="00811CBE"/>
    <w:p w14:paraId="4B66F701" w14:textId="77777777" w:rsidR="00811CBE" w:rsidRPr="00811CBE" w:rsidRDefault="00811CBE" w:rsidP="00CF2928">
      <w:pPr>
        <w:pStyle w:val="Heading2"/>
      </w:pPr>
      <w:bookmarkStart w:id="40" w:name="_Toc462590131"/>
      <w:bookmarkStart w:id="41" w:name="_Toc58851115"/>
      <w:bookmarkStart w:id="42" w:name="_Toc210993229"/>
      <w:r w:rsidRPr="00811CBE">
        <w:t>Tools</w:t>
      </w:r>
      <w:bookmarkEnd w:id="40"/>
      <w:bookmarkEnd w:id="41"/>
      <w:bookmarkEnd w:id="42"/>
    </w:p>
    <w:p w14:paraId="481ED01B" w14:textId="5D354A99" w:rsidR="00811CBE" w:rsidRPr="00811CBE" w:rsidRDefault="00811CBE" w:rsidP="00811CBE">
      <w:r w:rsidRPr="00811CBE">
        <w:rPr>
          <w:i/>
          <w:color w:val="7B2520" w:themeColor="accent3" w:themeShade="BF"/>
        </w:rPr>
        <w:t>Tools&gt;Refresh</w:t>
      </w:r>
      <w:r w:rsidRPr="00811CBE">
        <w:t xml:space="preserve">: updates </w:t>
      </w:r>
      <w:r w:rsidR="00305346" w:rsidRPr="00305346">
        <w:rPr>
          <w:b/>
          <w:bCs/>
          <w:i/>
          <w:color w:val="565321" w:themeColor="accent2" w:themeShade="80"/>
        </w:rPr>
        <w:t>Data</w:t>
      </w:r>
      <w:r w:rsidR="00305346">
        <w:rPr>
          <w:i/>
          <w:color w:val="565321" w:themeColor="accent2" w:themeShade="80"/>
        </w:rPr>
        <w:t xml:space="preserve"> </w:t>
      </w:r>
      <w:r w:rsidRPr="00811CBE">
        <w:t>tab.</w:t>
      </w:r>
    </w:p>
    <w:p w14:paraId="6122877B" w14:textId="77777777" w:rsidR="00811CBE" w:rsidRPr="00811CBE" w:rsidRDefault="00811CBE" w:rsidP="00811CBE">
      <w:r w:rsidRPr="00811CBE">
        <w:rPr>
          <w:i/>
          <w:color w:val="7B2520" w:themeColor="accent3" w:themeShade="BF"/>
        </w:rPr>
        <w:t>Tools&gt;Clear all&gt;Project</w:t>
      </w:r>
      <w:r w:rsidRPr="00811CBE">
        <w:t>: deletes the current project, including setup parameters and all Cases.</w:t>
      </w:r>
    </w:p>
    <w:p w14:paraId="04B45433" w14:textId="7CAF00B8" w:rsidR="00811CBE" w:rsidRPr="00811CBE" w:rsidRDefault="00811CBE" w:rsidP="00811CBE">
      <w:r w:rsidRPr="00811CBE">
        <w:rPr>
          <w:i/>
          <w:color w:val="7B2520" w:themeColor="accent3" w:themeShade="BF"/>
        </w:rPr>
        <w:t>Tools&gt;Clear all&gt;Figures</w:t>
      </w:r>
      <w:r w:rsidRPr="00811CBE">
        <w:t xml:space="preserve">: deletes all results plot figures (useful if </w:t>
      </w:r>
      <w:r w:rsidR="00F32E9A" w:rsidRPr="00811CBE">
        <w:t>many</w:t>
      </w:r>
      <w:r w:rsidRPr="00811CBE">
        <w:t xml:space="preserve"> plots have been produced).</w:t>
      </w:r>
    </w:p>
    <w:p w14:paraId="150EEC31" w14:textId="5FF986E3" w:rsidR="00811CBE" w:rsidRPr="00811CBE" w:rsidRDefault="00811CBE" w:rsidP="00811CBE">
      <w:r w:rsidRPr="00811CBE">
        <w:rPr>
          <w:i/>
          <w:color w:val="7B2520" w:themeColor="accent3" w:themeShade="BF"/>
        </w:rPr>
        <w:t>Tools&gt;Clear all&gt;Cases</w:t>
      </w:r>
      <w:r w:rsidRPr="00811CBE">
        <w:t>: deletes all cases listed on the</w:t>
      </w:r>
      <w:r w:rsidRPr="00811CBE">
        <w:rPr>
          <w:i/>
          <w:color w:val="565321" w:themeColor="accent2" w:themeShade="80"/>
        </w:rPr>
        <w:t xml:space="preserve"> Cases</w:t>
      </w:r>
      <w:r w:rsidRPr="00811CBE">
        <w:t xml:space="preserve"> tab but does not affect the model setup.</w:t>
      </w:r>
    </w:p>
    <w:p w14:paraId="7887C819" w14:textId="77777777" w:rsidR="00811CBE" w:rsidRPr="00811CBE" w:rsidRDefault="00811CBE" w:rsidP="00811CBE"/>
    <w:p w14:paraId="0C145F0C" w14:textId="77777777" w:rsidR="00811CBE" w:rsidRPr="00811CBE" w:rsidRDefault="00811CBE" w:rsidP="00CF2928">
      <w:pPr>
        <w:pStyle w:val="Heading2"/>
      </w:pPr>
      <w:bookmarkStart w:id="43" w:name="_Toc462590132"/>
      <w:bookmarkStart w:id="44" w:name="_Toc58851116"/>
      <w:bookmarkStart w:id="45" w:name="_Toc210993230"/>
      <w:r w:rsidRPr="00811CBE">
        <w:t>Project</w:t>
      </w:r>
      <w:bookmarkEnd w:id="43"/>
      <w:bookmarkEnd w:id="44"/>
      <w:bookmarkEnd w:id="45"/>
    </w:p>
    <w:p w14:paraId="048EFB7F" w14:textId="77777777" w:rsidR="00811CBE" w:rsidRPr="00811CBE" w:rsidRDefault="00811CBE" w:rsidP="00811CBE">
      <w:r w:rsidRPr="00811CBE">
        <w:rPr>
          <w:i/>
          <w:color w:val="7B2520" w:themeColor="accent3" w:themeShade="BF"/>
        </w:rPr>
        <w:t>Project&gt;Project Info</w:t>
      </w:r>
      <w:r w:rsidRPr="00811CBE">
        <w:t>: edit the Project name and Date.</w:t>
      </w:r>
    </w:p>
    <w:p w14:paraId="7C52EA16" w14:textId="4D7AD712" w:rsidR="00811CBE" w:rsidRPr="00811CBE" w:rsidRDefault="00811CBE" w:rsidP="00811CBE">
      <w:r w:rsidRPr="00811CBE">
        <w:rPr>
          <w:i/>
          <w:color w:val="7B2520" w:themeColor="accent3" w:themeShade="BF"/>
        </w:rPr>
        <w:t>Project&gt;Cases&gt;Edit Description</w:t>
      </w:r>
      <w:r w:rsidRPr="00811CBE">
        <w:t xml:space="preserve">: select a </w:t>
      </w:r>
      <w:r w:rsidR="00F32E9A">
        <w:t>Case</w:t>
      </w:r>
      <w:r w:rsidRPr="00811CBE">
        <w:t xml:space="preserve"> description to edit.</w:t>
      </w:r>
    </w:p>
    <w:p w14:paraId="0681B2C1" w14:textId="77777777" w:rsidR="00F32E9A" w:rsidRDefault="00811CBE" w:rsidP="00811CBE">
      <w:r w:rsidRPr="00811CBE">
        <w:rPr>
          <w:i/>
          <w:color w:val="7B2520" w:themeColor="accent3" w:themeShade="BF"/>
        </w:rPr>
        <w:t>Project&gt;Cases&gt;Edit Data Set</w:t>
      </w:r>
      <w:r w:rsidRPr="00811CBE">
        <w:t>: edit a data set.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w:t>
      </w:r>
      <w:proofErr w:type="spellStart"/>
      <w:r w:rsidRPr="00811CBE">
        <w:t>eg</w:t>
      </w:r>
      <w:proofErr w:type="spellEnd"/>
      <w:r w:rsidRPr="00811CBE">
        <w:t xml:space="preserve"> all values over a threshold or values within a date range). </w:t>
      </w:r>
    </w:p>
    <w:p w14:paraId="13EB3B9E" w14:textId="5334203B" w:rsidR="00811CBE" w:rsidRPr="00811CBE" w:rsidRDefault="00F32E9A" w:rsidP="00811CBE">
      <w:r w:rsidRPr="00F32E9A">
        <w:rPr>
          <w:b/>
          <w:bCs/>
        </w:rPr>
        <w:t>Tip</w:t>
      </w:r>
      <w:r>
        <w:t xml:space="preserve">: </w:t>
      </w:r>
      <w:r w:rsidR="00811CBE" w:rsidRPr="00811CBE">
        <w:t>Using the Copy to Clipboard button also provides a quick way of exporting selected data.</w:t>
      </w:r>
    </w:p>
    <w:p w14:paraId="425AC5FC" w14:textId="77777777" w:rsidR="00811CBE" w:rsidRPr="00811CBE" w:rsidRDefault="00811CBE" w:rsidP="00811CBE">
      <w:r w:rsidRPr="00811CBE">
        <w:rPr>
          <w:i/>
          <w:color w:val="7B2520" w:themeColor="accent3" w:themeShade="BF"/>
        </w:rPr>
        <w:t>Project&gt;Cases&gt;Save</w:t>
      </w:r>
      <w:r w:rsidRPr="00811CBE">
        <w:t xml:space="preserve">: select the Case to be saved from the list of Cases, select whether to save the Case as a </w:t>
      </w:r>
      <w:proofErr w:type="spellStart"/>
      <w:r w:rsidRPr="00811CBE">
        <w:rPr>
          <w:i/>
          <w:iCs/>
        </w:rPr>
        <w:t>dstable</w:t>
      </w:r>
      <w:proofErr w:type="spellEnd"/>
      <w:r w:rsidRPr="00811CBE">
        <w:t xml:space="preserve"> or a </w:t>
      </w:r>
      <w:r w:rsidRPr="00811CBE">
        <w:rPr>
          <w:i/>
          <w:iCs/>
        </w:rPr>
        <w:t>table</w:t>
      </w:r>
      <w:r w:rsidRPr="00811CBE">
        <w:t xml:space="preserve"> and name the file. The dataset </w:t>
      </w:r>
      <w:proofErr w:type="spellStart"/>
      <w:r w:rsidRPr="00811CBE">
        <w:rPr>
          <w:i/>
          <w:iCs/>
        </w:rPr>
        <w:t>dstable</w:t>
      </w:r>
      <w:proofErr w:type="spellEnd"/>
      <w:r w:rsidRPr="00811CBE">
        <w:t xml:space="preserve"> or </w:t>
      </w:r>
      <w:r w:rsidRPr="00811CBE">
        <w:rPr>
          <w:i/>
          <w:iCs/>
        </w:rPr>
        <w:t>table</w:t>
      </w:r>
      <w:r w:rsidRPr="00811CBE">
        <w:t xml:space="preserve"> are saved to a mat file. </w:t>
      </w:r>
    </w:p>
    <w:p w14:paraId="2F6A271F" w14:textId="77777777" w:rsidR="00811CBE" w:rsidRPr="00811CBE" w:rsidRDefault="00811CBE" w:rsidP="00811CBE">
      <w:r w:rsidRPr="00811CBE">
        <w:rPr>
          <w:i/>
          <w:color w:val="7B2520" w:themeColor="accent3" w:themeShade="BF"/>
        </w:rPr>
        <w:t>Project&gt;Cases&gt;Delete</w:t>
      </w:r>
      <w:r w:rsidRPr="00811CBE">
        <w:t>: select the Case(s) to be deleted from the list of Cases and these are deleted (model setup is not changed).</w:t>
      </w:r>
    </w:p>
    <w:p w14:paraId="166B8A2F" w14:textId="77777777" w:rsidR="00811CBE" w:rsidRPr="00811CBE" w:rsidRDefault="00811CBE" w:rsidP="00811CBE">
      <w:r w:rsidRPr="00811CBE">
        <w:rPr>
          <w:i/>
          <w:color w:val="7B2520" w:themeColor="accent3" w:themeShade="BF"/>
        </w:rPr>
        <w:t>Project&gt;Cases&gt;Reload</w:t>
      </w:r>
      <w:r w:rsidRPr="00811CBE">
        <w:t>: select a previous model run and reload the input values as the current input settings.</w:t>
      </w:r>
    </w:p>
    <w:p w14:paraId="36A0F036" w14:textId="77777777" w:rsidR="00811CBE" w:rsidRPr="00811CBE" w:rsidRDefault="00811CBE" w:rsidP="00811CBE">
      <w:r w:rsidRPr="00811CBE">
        <w:rPr>
          <w:i/>
          <w:color w:val="7B2520" w:themeColor="accent3" w:themeShade="BF"/>
        </w:rPr>
        <w:t>Project&gt;Cases&gt;View settings</w:t>
      </w:r>
      <w:r w:rsidRPr="00811CBE">
        <w:t>: display a table of the model input parameters used for a selected Case.</w:t>
      </w:r>
    </w:p>
    <w:p w14:paraId="572C17DD" w14:textId="77777777" w:rsidR="00811CBE" w:rsidRPr="00811CBE" w:rsidRDefault="00811CBE" w:rsidP="00811CBE">
      <w:r w:rsidRPr="00811CBE">
        <w:rPr>
          <w:i/>
          <w:color w:val="7B2520" w:themeColor="accent3" w:themeShade="BF"/>
        </w:rPr>
        <w:t>Project&gt; Import/Export&gt;Import</w:t>
      </w:r>
      <w:r w:rsidRPr="00811CBE">
        <w:t xml:space="preserve">: load a Case class instance from a </w:t>
      </w:r>
      <w:proofErr w:type="spellStart"/>
      <w:r w:rsidRPr="00811CBE">
        <w:t>Matlab</w:t>
      </w:r>
      <w:proofErr w:type="spellEnd"/>
      <w:r w:rsidRPr="00811CBE">
        <w:t xml:space="preserve"> binary ‘mat’ file. Only works for data sets saved using Export. </w:t>
      </w:r>
    </w:p>
    <w:p w14:paraId="519C67BB" w14:textId="77777777" w:rsidR="00811CBE" w:rsidRPr="00811CBE" w:rsidRDefault="00811CBE" w:rsidP="00811CBE">
      <w:r w:rsidRPr="00811CBE">
        <w:rPr>
          <w:i/>
          <w:color w:val="7B2520" w:themeColor="accent3" w:themeShade="BF"/>
        </w:rPr>
        <w:t>Project&gt;Import/Export&gt;Export</w:t>
      </w:r>
      <w:r w:rsidRPr="00811CBE">
        <w:t xml:space="preserve">: save a Case class instance to a </w:t>
      </w:r>
      <w:proofErr w:type="spellStart"/>
      <w:r w:rsidRPr="00811CBE">
        <w:t>Matlab</w:t>
      </w:r>
      <w:proofErr w:type="spellEnd"/>
      <w:r w:rsidRPr="00811CBE">
        <w:t xml:space="preserve"> binary ‘mat’ file.</w:t>
      </w:r>
    </w:p>
    <w:p w14:paraId="784440BB" w14:textId="77777777" w:rsidR="00811CBE" w:rsidRPr="00811CBE" w:rsidRDefault="00811CBE" w:rsidP="00811CBE">
      <w:r w:rsidRPr="00811CBE">
        <w:t>These last two functions can be used to move Cases between projects or models.</w:t>
      </w:r>
    </w:p>
    <w:p w14:paraId="6D7430EE" w14:textId="77777777" w:rsidR="00811CBE" w:rsidRPr="00811CBE" w:rsidRDefault="00811CBE" w:rsidP="00811CBE">
      <w:r w:rsidRPr="00811CBE">
        <w:rPr>
          <w:b/>
          <w:bCs/>
        </w:rPr>
        <w:t>NB</w:t>
      </w:r>
      <w:r w:rsidRPr="00811CBE">
        <w:t>: to export the data from a Case for use in another application (</w:t>
      </w:r>
      <w:proofErr w:type="spellStart"/>
      <w:r w:rsidRPr="00811CBE">
        <w:t>eg</w:t>
      </w:r>
      <w:proofErr w:type="spellEnd"/>
      <w:r w:rsidRPr="00811CBE">
        <w:t xml:space="preserve"> text file, Excel, etc), use the </w:t>
      </w:r>
      <w:r w:rsidRPr="00811CBE">
        <w:rPr>
          <w:i/>
          <w:color w:val="7B2520" w:themeColor="accent3" w:themeShade="BF"/>
        </w:rPr>
        <w:t>Project&gt;Cases&gt;Edit Data Set</w:t>
      </w:r>
      <w:r w:rsidRPr="00811CBE">
        <w:t xml:space="preserve"> option to </w:t>
      </w:r>
      <w:proofErr w:type="gramStart"/>
      <w:r w:rsidRPr="00811CBE">
        <w:t>make a selection</w:t>
      </w:r>
      <w:proofErr w:type="gramEnd"/>
      <w:r w:rsidRPr="00811CBE">
        <w:t xml:space="preserve"> and then use the ‘Copy to Clipboard’ button to paste the selection to the clipboard.</w:t>
      </w:r>
    </w:p>
    <w:p w14:paraId="1D8602FD" w14:textId="5DC6E35B" w:rsidR="00811CBE" w:rsidRPr="00811CBE" w:rsidRDefault="00811CBE" w:rsidP="00811CBE"/>
    <w:p w14:paraId="392D665F" w14:textId="0E986D13" w:rsidR="00811CBE" w:rsidRPr="00811CBE" w:rsidRDefault="00811CBE" w:rsidP="00CF2928">
      <w:pPr>
        <w:pStyle w:val="Heading2"/>
      </w:pPr>
      <w:bookmarkStart w:id="46" w:name="_Ref459627191"/>
      <w:bookmarkStart w:id="47" w:name="_Toc462590133"/>
      <w:bookmarkStart w:id="48" w:name="_Toc58851117"/>
      <w:bookmarkStart w:id="49" w:name="_Toc210993231"/>
      <w:r w:rsidRPr="00811CBE">
        <w:t>Setup</w:t>
      </w:r>
      <w:bookmarkEnd w:id="46"/>
      <w:bookmarkEnd w:id="47"/>
      <w:bookmarkEnd w:id="48"/>
      <w:bookmarkEnd w:id="49"/>
    </w:p>
    <w:p w14:paraId="1DBD28C6" w14:textId="3D115921" w:rsidR="00811CBE" w:rsidRPr="00811CBE" w:rsidRDefault="00811CBE" w:rsidP="00811CBE">
      <w:r w:rsidRPr="00811CBE">
        <w:t xml:space="preserve">The setup menu provides a series of menus to enable different components of the model to be defined. </w:t>
      </w:r>
    </w:p>
    <w:p w14:paraId="7CD1FABC" w14:textId="312E1ACE" w:rsidR="00811CBE" w:rsidRPr="00811CBE" w:rsidRDefault="00811CBE" w:rsidP="00811CBE">
      <w:bookmarkStart w:id="50" w:name="_Hlk498199981"/>
      <w:bookmarkStart w:id="51" w:name="_Hlk498199488"/>
      <w:bookmarkStart w:id="52" w:name="_Hlk503693290"/>
      <w:r w:rsidRPr="00811CBE">
        <w:rPr>
          <w:i/>
          <w:color w:val="7B2520" w:themeColor="accent3" w:themeShade="BF"/>
        </w:rPr>
        <w:t>Setup&gt;</w:t>
      </w:r>
      <w:bookmarkEnd w:id="50"/>
      <w:r w:rsidRPr="00811CBE">
        <w:rPr>
          <w:i/>
          <w:color w:val="7B2520" w:themeColor="accent3" w:themeShade="BF"/>
        </w:rPr>
        <w:t>Import Data</w:t>
      </w:r>
      <w:r w:rsidR="00F32E9A">
        <w:rPr>
          <w:i/>
          <w:color w:val="7B2520" w:themeColor="accent3" w:themeShade="BF"/>
        </w:rPr>
        <w:t>&gt;***</w:t>
      </w:r>
      <w:r w:rsidRPr="00811CBE">
        <w:t xml:space="preserve">: dialog with sub-menu options to Load, </w:t>
      </w:r>
      <w:bookmarkEnd w:id="51"/>
      <w:r w:rsidRPr="00811CBE">
        <w:t>Add, Delete, Quality Control</w:t>
      </w:r>
      <w:r w:rsidR="00F32E9A">
        <w:t xml:space="preserve"> </w:t>
      </w:r>
      <w:r w:rsidR="0055214D">
        <w:t>Bathymetry</w:t>
      </w:r>
      <w:r w:rsidR="00F32E9A">
        <w:t xml:space="preserve"> </w:t>
      </w:r>
      <w:proofErr w:type="spellStart"/>
      <w:r w:rsidR="00F32E9A">
        <w:t>x,y,z</w:t>
      </w:r>
      <w:proofErr w:type="spellEnd"/>
      <w:r w:rsidR="00F32E9A">
        <w:t xml:space="preserve"> data, wave, wind and water level time series data</w:t>
      </w:r>
      <w:r w:rsidRPr="00811CBE">
        <w:t>. The options</w:t>
      </w:r>
      <w:r w:rsidR="00F32E9A">
        <w:t xml:space="preserve"> (especially QC</w:t>
      </w:r>
      <w:r w:rsidR="001844D2">
        <w:t>)</w:t>
      </w:r>
      <w:r w:rsidRPr="00811CBE">
        <w:t xml:space="preserve"> vary depending on what is defined in the data specific format file.</w:t>
      </w:r>
      <w:r w:rsidR="00531127">
        <w:t xml:space="preserve"> File formats currently provided for are detailed in </w:t>
      </w:r>
      <w:r w:rsidR="00531127">
        <w:fldChar w:fldCharType="begin"/>
      </w:r>
      <w:r w:rsidR="00531127">
        <w:instrText xml:space="preserve"> REF _Ref513830318 \h </w:instrText>
      </w:r>
      <w:r w:rsidR="00531127">
        <w:fldChar w:fldCharType="separate"/>
      </w:r>
      <w:r w:rsidR="003F6DBA" w:rsidRPr="003E023D">
        <w:t>Appendix A – Input Data File Formats</w:t>
      </w:r>
      <w:r w:rsidR="00531127">
        <w:fldChar w:fldCharType="end"/>
      </w:r>
      <w:r w:rsidR="00531127">
        <w:t>.</w:t>
      </w:r>
    </w:p>
    <w:p w14:paraId="1E8CF117" w14:textId="3FD1373E" w:rsidR="00811CBE" w:rsidRPr="00811CBE" w:rsidRDefault="00811CBE" w:rsidP="00811CBE">
      <w:bookmarkStart w:id="53" w:name="_Hlk503699883"/>
      <w:bookmarkEnd w:id="52"/>
      <w:r w:rsidRPr="00811CBE">
        <w:t>Select one or more files to load. When the data has been loaded, the user is prompted to provide a description of the data set (</w:t>
      </w:r>
      <w:r w:rsidR="00F32E9A">
        <w:t>Case</w:t>
      </w:r>
      <w:r w:rsidRPr="00811CBE">
        <w:t xml:space="preserve">) and is listed on the </w:t>
      </w:r>
      <w:r w:rsidRPr="00811CBE">
        <w:rPr>
          <w:i/>
          <w:color w:val="565321" w:themeColor="accent2" w:themeShade="80"/>
        </w:rPr>
        <w:t>Cases</w:t>
      </w:r>
      <w:r w:rsidRPr="00811CBE">
        <w:t xml:space="preserve"> tab</w:t>
      </w:r>
      <w:r w:rsidR="001844D2">
        <w:t xml:space="preserve"> and can be </w:t>
      </w:r>
      <w:proofErr w:type="spellStart"/>
      <w:r w:rsidR="001844D2">
        <w:t>viewd</w:t>
      </w:r>
      <w:proofErr w:type="spellEnd"/>
      <w:r w:rsidR="001844D2">
        <w:t xml:space="preserve"> on the </w:t>
      </w:r>
      <w:r w:rsidR="001844D2" w:rsidRPr="001844D2">
        <w:rPr>
          <w:i/>
          <w:color w:val="565321" w:themeColor="accent2" w:themeShade="80"/>
        </w:rPr>
        <w:t>Q-Plot</w:t>
      </w:r>
      <w:r w:rsidR="001844D2">
        <w:t xml:space="preserve"> tab</w:t>
      </w:r>
      <w:r w:rsidRPr="00811CBE">
        <w:t xml:space="preserve">. The source file(s) area </w:t>
      </w:r>
      <w:r w:rsidR="001844D2">
        <w:t xml:space="preserve">defined in the meta-data, which can be viewed by selecting the Case ID field on the </w:t>
      </w:r>
      <w:r w:rsidR="001844D2" w:rsidRPr="001844D2">
        <w:rPr>
          <w:i/>
          <w:color w:val="565321" w:themeColor="accent2" w:themeShade="80"/>
        </w:rPr>
        <w:t>Cases</w:t>
      </w:r>
      <w:r w:rsidR="001844D2">
        <w:t xml:space="preserve"> tab for the record of interest and using the </w:t>
      </w:r>
      <w:r w:rsidR="001844D2" w:rsidRPr="001844D2">
        <w:rPr>
          <w:i/>
          <w:iCs/>
        </w:rPr>
        <w:t>Source</w:t>
      </w:r>
      <w:r w:rsidR="001844D2">
        <w:t xml:space="preserve"> button on the top right of the table figure that is displayed.</w:t>
      </w:r>
    </w:p>
    <w:p w14:paraId="2009BD53" w14:textId="46D7CFAF" w:rsidR="00811CBE" w:rsidRDefault="00811CBE" w:rsidP="00811CBE">
      <w:r w:rsidRPr="00811CBE">
        <w:rPr>
          <w:i/>
          <w:color w:val="7B2520" w:themeColor="accent3" w:themeShade="BF"/>
        </w:rPr>
        <w:t>Setup&gt;Import data&gt; Load data</w:t>
      </w:r>
      <w:r w:rsidRPr="00811CBE">
        <w:t>: prompts for file format to be loaded. The options available vary with Data type</w:t>
      </w:r>
      <w:bookmarkStart w:id="54" w:name="_Hlk71994047"/>
      <w:r w:rsidRPr="00811CBE">
        <w:t>. The data is then loaded and the user is prompted for a description (working title) for the data set.</w:t>
      </w:r>
    </w:p>
    <w:p w14:paraId="129B2661" w14:textId="44AAD6D0" w:rsidR="0055214D" w:rsidRDefault="0055214D" w:rsidP="00811CBE">
      <w:r>
        <w:t>For bathymetry data the user is prompted for some additional information about the grid that can help control what is imported and given the option to flip or rotate the grid for use in the model.</w:t>
      </w:r>
    </w:p>
    <w:tbl>
      <w:tblPr>
        <w:tblStyle w:val="TableGrid"/>
        <w:tblW w:w="0" w:type="auto"/>
        <w:tblLook w:val="04A0" w:firstRow="1" w:lastRow="0" w:firstColumn="1" w:lastColumn="0" w:noHBand="0" w:noVBand="1"/>
      </w:tblPr>
      <w:tblGrid>
        <w:gridCol w:w="4543"/>
        <w:gridCol w:w="4517"/>
      </w:tblGrid>
      <w:tr w:rsidR="0055214D" w14:paraId="7AF2D136" w14:textId="77777777" w:rsidTr="00C231E3">
        <w:tc>
          <w:tcPr>
            <w:tcW w:w="4530" w:type="dxa"/>
          </w:tcPr>
          <w:p w14:paraId="034A1988" w14:textId="382811EC" w:rsidR="0055214D" w:rsidRDefault="0055214D" w:rsidP="00C231E3">
            <w:pPr>
              <w:keepNext/>
            </w:pPr>
            <w:r>
              <w:t>UI to manipulate an imported grid</w:t>
            </w:r>
          </w:p>
          <w:p w14:paraId="4CC2374B" w14:textId="77777777" w:rsidR="0055214D" w:rsidRDefault="0055214D" w:rsidP="00C231E3">
            <w:r>
              <w:rPr>
                <w:noProof/>
              </w:rPr>
              <w:drawing>
                <wp:inline distT="0" distB="0" distL="0" distR="0" wp14:anchorId="5050ECB1" wp14:editId="10C8DF67">
                  <wp:extent cx="2747963" cy="1741452"/>
                  <wp:effectExtent l="0" t="0" r="0" b="0"/>
                  <wp:docPr id="37" name="Picture 3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10;&#10;Description automatically generated"/>
                          <pic:cNvPicPr/>
                        </pic:nvPicPr>
                        <pic:blipFill>
                          <a:blip r:embed="rId25"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51D01DA0" w14:textId="77777777" w:rsidR="0055214D" w:rsidRDefault="0055214D" w:rsidP="00C231E3">
            <w:r w:rsidRPr="00985652">
              <w:rPr>
                <w:u w:val="single"/>
              </w:rPr>
              <w:t>Button options</w:t>
            </w:r>
            <w:r>
              <w:t>:</w:t>
            </w:r>
          </w:p>
          <w:p w14:paraId="380D6AC0" w14:textId="77777777" w:rsidR="0055214D" w:rsidRDefault="0055214D" w:rsidP="00C231E3">
            <w:r>
              <w:t>Accept – uses the current settings to load grid</w:t>
            </w:r>
          </w:p>
          <w:p w14:paraId="75C5299A" w14:textId="77777777" w:rsidR="0055214D" w:rsidRDefault="0055214D" w:rsidP="00C231E3">
            <w:proofErr w:type="spellStart"/>
            <w:r>
              <w:t>FlipLR</w:t>
            </w:r>
            <w:proofErr w:type="spellEnd"/>
            <w:r>
              <w:t xml:space="preserve"> – flips the grid left to right (horizontally)</w:t>
            </w:r>
          </w:p>
          <w:p w14:paraId="27DA01B1" w14:textId="77777777" w:rsidR="0055214D" w:rsidRDefault="0055214D" w:rsidP="00C231E3">
            <w:proofErr w:type="spellStart"/>
            <w:r>
              <w:t>FlipUD</w:t>
            </w:r>
            <w:proofErr w:type="spellEnd"/>
            <w:r>
              <w:t xml:space="preserve"> – flips the grid up-down (vertically)</w:t>
            </w:r>
          </w:p>
          <w:p w14:paraId="717FA9CE" w14:textId="77777777" w:rsidR="0055214D" w:rsidRDefault="0055214D" w:rsidP="00C231E3">
            <w:r>
              <w:t>+90 – rotates grid clockwise</w:t>
            </w:r>
          </w:p>
          <w:p w14:paraId="49A2411E" w14:textId="77777777" w:rsidR="0055214D" w:rsidRDefault="0055214D" w:rsidP="00C231E3">
            <w:r>
              <w:t>-90 – rotates grid anti-clockwise</w:t>
            </w:r>
          </w:p>
          <w:p w14:paraId="70A8EA59" w14:textId="77777777" w:rsidR="0055214D" w:rsidRDefault="0055214D" w:rsidP="00C231E3">
            <w:proofErr w:type="spellStart"/>
            <w:r>
              <w:t>invX</w:t>
            </w:r>
            <w:proofErr w:type="spellEnd"/>
            <w:r>
              <w:t xml:space="preserve"> – reverses the direction of the X-axis</w:t>
            </w:r>
          </w:p>
          <w:p w14:paraId="1B3338FE" w14:textId="77777777" w:rsidR="0055214D" w:rsidRDefault="0055214D" w:rsidP="00C231E3">
            <w:proofErr w:type="spellStart"/>
            <w:r>
              <w:t>invY</w:t>
            </w:r>
            <w:proofErr w:type="spellEnd"/>
            <w:r>
              <w:t xml:space="preserve"> – reverses the direction of the Y-axis</w:t>
            </w:r>
          </w:p>
          <w:p w14:paraId="171E280A" w14:textId="0FCE295C" w:rsidR="0055214D" w:rsidRDefault="0055214D" w:rsidP="00C231E3">
            <w:r>
              <w:t>Reset – restores the settings as loaded from file</w:t>
            </w:r>
          </w:p>
        </w:tc>
      </w:tr>
    </w:tbl>
    <w:p w14:paraId="36836919" w14:textId="6A63B05B" w:rsidR="0055214D" w:rsidRDefault="0055214D" w:rsidP="00811CBE"/>
    <w:p w14:paraId="30B0D4F2" w14:textId="1132CC19" w:rsidR="00811CBE" w:rsidRPr="00811CBE" w:rsidRDefault="00811CBE" w:rsidP="00811CBE">
      <w:r w:rsidRPr="00811CBE">
        <w:rPr>
          <w:i/>
          <w:color w:val="7B2520" w:themeColor="accent3" w:themeShade="BF"/>
        </w:rPr>
        <w:t>Setup&gt;Import data &gt; Add data</w:t>
      </w:r>
      <w:r w:rsidRPr="00811CBE">
        <w:t xml:space="preserve">: prompts </w:t>
      </w:r>
      <w:bookmarkEnd w:id="54"/>
      <w:r w:rsidRPr="00811CBE">
        <w:t>for file to be added (only one file at a time can be added) and the Case to use (if more than one Case). Only files with the format used to create the data set can be used to Add data to a data record and this is selected when the first file is loaded using the Load menu option.</w:t>
      </w:r>
    </w:p>
    <w:p w14:paraId="0AE61FCF" w14:textId="56B1DEBF" w:rsidR="00811CBE" w:rsidRPr="00811CBE" w:rsidRDefault="00811CBE" w:rsidP="00811CBE">
      <w:r w:rsidRPr="00811CBE">
        <w:rPr>
          <w:i/>
          <w:color w:val="7B2520" w:themeColor="accent3" w:themeShade="BF"/>
        </w:rPr>
        <w:t>Setup&gt;Import data &gt; Delete data</w:t>
      </w:r>
      <w:r w:rsidRPr="00811CBE">
        <w:t>: prompts for Case from which some part of the data is to be deleted.</w:t>
      </w:r>
    </w:p>
    <w:p w14:paraId="6392812F" w14:textId="5DC37E9B" w:rsidR="006E03C6" w:rsidRDefault="00811CBE" w:rsidP="00811CBE">
      <w:r w:rsidRPr="00811CBE">
        <w:rPr>
          <w:i/>
          <w:color w:val="7B2520" w:themeColor="accent3" w:themeShade="BF"/>
        </w:rPr>
        <w:t>Setup&gt;Import data &gt; Data QC</w:t>
      </w:r>
      <w:r w:rsidRPr="00811CBE">
        <w:t>: runs a series of checks on the data. This is only available if defined for the specific data format.</w:t>
      </w:r>
      <w:bookmarkEnd w:id="53"/>
    </w:p>
    <w:p w14:paraId="40475736" w14:textId="31DAFB62" w:rsidR="006E03C6" w:rsidRDefault="004D1639" w:rsidP="006E03C6">
      <w:r>
        <w:rPr>
          <w:noProof/>
        </w:rPr>
        <w:lastRenderedPageBreak/>
        <w:drawing>
          <wp:anchor distT="0" distB="0" distL="114300" distR="114300" simplePos="0" relativeHeight="251725824" behindDoc="0" locked="0" layoutInCell="1" allowOverlap="1" wp14:anchorId="5FFF6A05" wp14:editId="45BD789C">
            <wp:simplePos x="0" y="0"/>
            <wp:positionH relativeFrom="margin">
              <wp:align>left</wp:align>
            </wp:positionH>
            <wp:positionV relativeFrom="paragraph">
              <wp:posOffset>51435</wp:posOffset>
            </wp:positionV>
            <wp:extent cx="1330960" cy="1892300"/>
            <wp:effectExtent l="0" t="0" r="254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1330960" cy="1892300"/>
                    </a:xfrm>
                    <a:prstGeom prst="rect">
                      <a:avLst/>
                    </a:prstGeom>
                    <a:noFill/>
                  </pic:spPr>
                </pic:pic>
              </a:graphicData>
            </a:graphic>
            <wp14:sizeRelH relativeFrom="margin">
              <wp14:pctWidth>0</wp14:pctWidth>
            </wp14:sizeRelH>
            <wp14:sizeRelV relativeFrom="margin">
              <wp14:pctHeight>0</wp14:pctHeight>
            </wp14:sizeRelV>
          </wp:anchor>
        </w:drawing>
      </w:r>
      <w:r w:rsidR="00EE757D" w:rsidRPr="00811CBE">
        <w:rPr>
          <w:i/>
          <w:color w:val="7B2520" w:themeColor="accent3" w:themeShade="BF"/>
        </w:rPr>
        <w:t>Setup&gt;</w:t>
      </w:r>
      <w:r w:rsidR="00EE757D">
        <w:rPr>
          <w:i/>
          <w:color w:val="7B2520" w:themeColor="accent3" w:themeShade="BF"/>
        </w:rPr>
        <w:t>Grid</w:t>
      </w:r>
      <w:r w:rsidR="00EE757D" w:rsidRPr="00811CBE">
        <w:rPr>
          <w:i/>
          <w:color w:val="7B2520" w:themeColor="accent3" w:themeShade="BF"/>
        </w:rPr>
        <w:t xml:space="preserve"> Parameters</w:t>
      </w:r>
      <w:r w:rsidR="00EE757D" w:rsidRPr="00811CBE">
        <w:rPr>
          <w:iCs/>
        </w:rPr>
        <w:t>:</w:t>
      </w:r>
      <w:r w:rsidR="00EE757D" w:rsidRPr="00811CBE">
        <w:rPr>
          <w:i/>
          <w:color w:val="7B2520" w:themeColor="accent3" w:themeShade="BF"/>
        </w:rPr>
        <w:t xml:space="preserve"> </w:t>
      </w:r>
      <w:r w:rsidR="00EE757D" w:rsidRPr="00811CBE">
        <w:t xml:space="preserve">enter and edit the </w:t>
      </w:r>
      <w:r w:rsidR="00EE757D">
        <w:t xml:space="preserve">grid </w:t>
      </w:r>
      <w:r w:rsidR="00EE757D" w:rsidRPr="00811CBE">
        <w:t>parameters</w:t>
      </w:r>
      <w:r w:rsidR="00EE757D">
        <w:t xml:space="preserve"> used to define the model domain </w:t>
      </w:r>
    </w:p>
    <w:p w14:paraId="7382917A" w14:textId="7D239977" w:rsidR="006E03C6" w:rsidRDefault="006E03C6" w:rsidP="006E03C6">
      <w:r>
        <w:t>Upper and lower limits for the x co-ordinates</w:t>
      </w:r>
    </w:p>
    <w:p w14:paraId="19DDD4C1" w14:textId="1FD2374D" w:rsidR="006E03C6" w:rsidRDefault="006E03C6" w:rsidP="006E03C6">
      <w:r>
        <w:t>Grid spacing along the x-axis</w:t>
      </w:r>
    </w:p>
    <w:p w14:paraId="5EA05764" w14:textId="77777777" w:rsidR="004D1639" w:rsidRDefault="004D1639" w:rsidP="006E03C6"/>
    <w:p w14:paraId="5F7FAA45" w14:textId="0BE98D49" w:rsidR="006E03C6" w:rsidRDefault="006E03C6" w:rsidP="006E03C6">
      <w:r>
        <w:t>Upper and lower limits for the y co-ordinates</w:t>
      </w:r>
    </w:p>
    <w:p w14:paraId="0FED003B" w14:textId="43021CF3" w:rsidR="006E03C6" w:rsidRDefault="006E03C6" w:rsidP="00811CBE">
      <w:r>
        <w:t>Grid spacing along the y-axis</w:t>
      </w:r>
    </w:p>
    <w:p w14:paraId="2D2023B0" w14:textId="77777777" w:rsidR="004D1639" w:rsidRDefault="006E03C6" w:rsidP="00811CBE">
      <w:r>
        <w:t>Not used in this model.</w:t>
      </w:r>
      <w:r w:rsidR="004D1639">
        <w:t xml:space="preserve"> D</w:t>
      </w:r>
    </w:p>
    <w:p w14:paraId="2BE0DF0F" w14:textId="668F65F3" w:rsidR="006E03C6" w:rsidRDefault="004D1639" w:rsidP="00811CBE">
      <w:r>
        <w:t>D</w:t>
      </w:r>
      <w:r w:rsidRPr="004D1639">
        <w:t xml:space="preserve">efinition used to generate synthetic bathymetry using </w:t>
      </w:r>
      <w:r w:rsidRPr="004D1639">
        <w:rPr>
          <w:i/>
          <w:color w:val="7B2520" w:themeColor="accent3" w:themeShade="BF"/>
        </w:rPr>
        <w:t>Run&gt;Test Grid</w:t>
      </w:r>
      <w:r w:rsidRPr="004D1639">
        <w:t>.</w:t>
      </w:r>
    </w:p>
    <w:p w14:paraId="01CE699B" w14:textId="77777777" w:rsidR="006E03C6" w:rsidRPr="000D40EC" w:rsidRDefault="006E03C6" w:rsidP="006E03C6">
      <w:r>
        <w:t>A range of tools to manipulate cartesian grids.</w:t>
      </w:r>
    </w:p>
    <w:p w14:paraId="66B60C0A" w14:textId="77777777" w:rsidR="006E03C6" w:rsidRPr="000D40EC" w:rsidRDefault="006E03C6" w:rsidP="006E03C6">
      <w:r w:rsidRPr="000D40EC">
        <w:rPr>
          <w:i/>
          <w:color w:val="7B2520" w:themeColor="accent3" w:themeShade="BF"/>
        </w:rPr>
        <w:t>Setup&gt;Grid Tools&gt;Translate Grid</w:t>
      </w:r>
      <w:r>
        <w:t xml:space="preserve">: </w:t>
      </w:r>
      <w:r w:rsidRPr="000D40EC">
        <w:t>interactively translate grid x-y</w:t>
      </w:r>
      <w:r>
        <w:t xml:space="preserve"> </w:t>
      </w:r>
      <w:r w:rsidRPr="000D40EC">
        <w:t>coordinates.</w:t>
      </w:r>
    </w:p>
    <w:p w14:paraId="70F8C655" w14:textId="77777777" w:rsidR="006E03C6" w:rsidRPr="000D40EC" w:rsidRDefault="006E03C6" w:rsidP="006E03C6">
      <w:r w:rsidRPr="000D40EC">
        <w:rPr>
          <w:i/>
          <w:color w:val="7B2520" w:themeColor="accent3" w:themeShade="BF"/>
        </w:rPr>
        <w:t>Setup&gt;Grid Tools&gt;Rotate Grid</w:t>
      </w:r>
      <w:r>
        <w:t xml:space="preserve">: </w:t>
      </w:r>
      <w:r w:rsidRPr="000D40EC">
        <w:t>interactively flip or rotate grid</w:t>
      </w:r>
      <w:r>
        <w:rPr>
          <w:rStyle w:val="FootnoteReference"/>
        </w:rPr>
        <w:footnoteReference w:id="1"/>
      </w:r>
      <w:r w:rsidRPr="000D40EC">
        <w:t xml:space="preserve">.   </w:t>
      </w:r>
    </w:p>
    <w:p w14:paraId="12DD8E89" w14:textId="77777777" w:rsidR="006E03C6" w:rsidRPr="000D40EC" w:rsidRDefault="006E03C6" w:rsidP="006E03C6">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8B1E7B9" w14:textId="77777777" w:rsidR="006E03C6" w:rsidRPr="000D40EC" w:rsidRDefault="006E03C6" w:rsidP="006E03C6">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54727189" w14:textId="08E097EF" w:rsidR="006E03C6" w:rsidRPr="000D40EC" w:rsidRDefault="006E03C6" w:rsidP="006E03C6">
      <w:r w:rsidRPr="000D40EC">
        <w:rPr>
          <w:i/>
          <w:color w:val="7B2520" w:themeColor="accent3" w:themeShade="BF"/>
        </w:rPr>
        <w:t>Setup&gt;Grid Tools&gt;Combine Grids</w:t>
      </w:r>
      <w:r>
        <w:t xml:space="preserve">: </w:t>
      </w:r>
      <w:r w:rsidRPr="000D40EC">
        <w:t>superimpose one grid on another based on maximum</w:t>
      </w:r>
      <w:r w:rsidR="00EE757D">
        <w:t xml:space="preserve"> </w:t>
      </w:r>
      <w:r w:rsidRPr="000D40EC">
        <w:t>or minimum set of values.</w:t>
      </w:r>
    </w:p>
    <w:p w14:paraId="457A86A9" w14:textId="77777777" w:rsidR="006E03C6" w:rsidRDefault="006E03C6" w:rsidP="006E03C6">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5D935E15" w14:textId="1C99C068" w:rsidR="006B37B7" w:rsidRPr="000D40EC" w:rsidRDefault="006B37B7" w:rsidP="006E03C6">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Pr>
          <w:rStyle w:val="FootnoteReference"/>
        </w:rPr>
        <w:footnoteReference w:id="2"/>
      </w:r>
      <w:r>
        <w:t>.</w:t>
      </w:r>
    </w:p>
    <w:p w14:paraId="088CDED5" w14:textId="77777777" w:rsidR="006E03C6" w:rsidRPr="000D40EC" w:rsidRDefault="006E03C6" w:rsidP="006E03C6">
      <w:r w:rsidRPr="000D40EC">
        <w:rPr>
          <w:i/>
          <w:color w:val="7B2520" w:themeColor="accent3" w:themeShade="BF"/>
        </w:rPr>
        <w:t>Setup&gt;Grid Tools&gt;To curvilinear</w:t>
      </w:r>
      <w:r>
        <w:t xml:space="preserve">: </w:t>
      </w:r>
      <w:r w:rsidRPr="000D40EC">
        <w:t xml:space="preserve">map grid from cartesian to curvilinear coordinates. </w:t>
      </w:r>
    </w:p>
    <w:p w14:paraId="1F4D5843" w14:textId="77777777" w:rsidR="006E03C6" w:rsidRDefault="006E03C6" w:rsidP="006E03C6">
      <w:bookmarkStart w:id="55" w:name="_Hlk108082227"/>
      <w:r w:rsidRPr="000D40EC">
        <w:rPr>
          <w:i/>
          <w:color w:val="7B2520" w:themeColor="accent3" w:themeShade="BF"/>
        </w:rPr>
        <w:t>Setup&gt;Grid Tools&gt;From curvilinear</w:t>
      </w:r>
      <w:r>
        <w:t xml:space="preserve">: </w:t>
      </w:r>
      <w:bookmarkEnd w:id="55"/>
      <w:r w:rsidRPr="000D40EC">
        <w:t>map grid from curvilinear to cartesian</w:t>
      </w:r>
      <w:r>
        <w:t xml:space="preserve"> </w:t>
      </w:r>
      <w:r w:rsidRPr="000D40EC">
        <w:t>coordinates.</w:t>
      </w:r>
    </w:p>
    <w:p w14:paraId="753FD5BB" w14:textId="77777777" w:rsidR="006E03C6" w:rsidRPr="000D40EC" w:rsidRDefault="006E03C6" w:rsidP="006E03C6">
      <w:bookmarkStart w:id="56"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56"/>
    </w:p>
    <w:p w14:paraId="2CF76D82" w14:textId="77777777" w:rsidR="006E03C6" w:rsidRDefault="006E03C6" w:rsidP="006E03C6">
      <w:bookmarkStart w:id="57" w:name="_Hlk112344905"/>
      <w:r w:rsidRPr="000D40EC">
        <w:rPr>
          <w:i/>
          <w:color w:val="7B2520" w:themeColor="accent3" w:themeShade="BF"/>
        </w:rPr>
        <w:t>Setup&gt;Grid Tools&gt;Difference Plot</w:t>
      </w:r>
      <w:r>
        <w:t xml:space="preserve">: </w:t>
      </w:r>
      <w:bookmarkEnd w:id="57"/>
      <w:r w:rsidRPr="000D40EC">
        <w:t>generate a plot of the difference</w:t>
      </w:r>
      <w:r>
        <w:t xml:space="preserve"> </w:t>
      </w:r>
      <w:r w:rsidRPr="000D40EC">
        <w:t>between two grid</w:t>
      </w:r>
      <w:r>
        <w:t>s</w:t>
      </w:r>
      <w:r w:rsidRPr="000D40EC">
        <w:t>.</w:t>
      </w:r>
    </w:p>
    <w:p w14:paraId="2B30D065" w14:textId="77777777" w:rsidR="006E03C6" w:rsidRDefault="006E03C6" w:rsidP="006E03C6">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0AB78710" w14:textId="77777777" w:rsidR="006E03C6" w:rsidRPr="000D40EC" w:rsidRDefault="006E03C6" w:rsidP="006E03C6">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3DC53885" w14:textId="3F1D5C30" w:rsidR="006E03C6" w:rsidRDefault="006E03C6" w:rsidP="006E03C6">
      <w:r w:rsidRPr="000D40EC">
        <w:rPr>
          <w:i/>
          <w:color w:val="7B2520" w:themeColor="accent3" w:themeShade="BF"/>
        </w:rPr>
        <w:t xml:space="preserve">Setup&gt;Grid Tools&gt;Export </w:t>
      </w:r>
      <w:proofErr w:type="spellStart"/>
      <w:r w:rsidRPr="000D40EC">
        <w:rPr>
          <w:i/>
          <w:color w:val="7B2520" w:themeColor="accent3" w:themeShade="BF"/>
        </w:rPr>
        <w:t>xyz</w:t>
      </w:r>
      <w:proofErr w:type="spellEnd"/>
      <w:r w:rsidRPr="000D40EC">
        <w:rPr>
          <w:i/>
          <w:color w:val="7B2520" w:themeColor="accent3" w:themeShade="BF"/>
        </w:rPr>
        <w:t xml:space="preserve"> Grid</w:t>
      </w:r>
      <w:r>
        <w:t xml:space="preserve">: </w:t>
      </w:r>
      <w:r w:rsidRPr="000D40EC">
        <w:t xml:space="preserve">select a Case and export grid as </w:t>
      </w:r>
      <w:proofErr w:type="spellStart"/>
      <w:r w:rsidRPr="000D40EC">
        <w:t>xyz</w:t>
      </w:r>
      <w:proofErr w:type="spellEnd"/>
      <w:r>
        <w:t xml:space="preserve"> </w:t>
      </w:r>
      <w:r w:rsidRPr="000D40EC">
        <w:t>tuples.</w:t>
      </w:r>
    </w:p>
    <w:p w14:paraId="28E7748A" w14:textId="7F75D1CA" w:rsidR="00EE757D" w:rsidRDefault="00E82631" w:rsidP="00811CBE">
      <w:r>
        <w:rPr>
          <w:noProof/>
        </w:rPr>
        <mc:AlternateContent>
          <mc:Choice Requires="wpg">
            <w:drawing>
              <wp:anchor distT="0" distB="0" distL="114300" distR="114300" simplePos="0" relativeHeight="251735040" behindDoc="0" locked="0" layoutInCell="1" allowOverlap="1" wp14:anchorId="5E076239" wp14:editId="4DF0CB12">
                <wp:simplePos x="0" y="0"/>
                <wp:positionH relativeFrom="margin">
                  <wp:align>right</wp:align>
                </wp:positionH>
                <wp:positionV relativeFrom="paragraph">
                  <wp:posOffset>6350</wp:posOffset>
                </wp:positionV>
                <wp:extent cx="1363345" cy="1414780"/>
                <wp:effectExtent l="57150" t="0" r="65405" b="90170"/>
                <wp:wrapSquare wrapText="bothSides"/>
                <wp:docPr id="1891201490" name="Group 1891201490"/>
                <wp:cNvGraphicFramePr/>
                <a:graphic xmlns:a="http://schemas.openxmlformats.org/drawingml/2006/main">
                  <a:graphicData uri="http://schemas.microsoft.com/office/word/2010/wordprocessingGroup">
                    <wpg:wgp>
                      <wpg:cNvGrpSpPr/>
                      <wpg:grpSpPr>
                        <a:xfrm>
                          <a:off x="0" y="0"/>
                          <a:ext cx="1363345" cy="1414780"/>
                          <a:chOff x="0" y="0"/>
                          <a:chExt cx="1195136" cy="1203659"/>
                        </a:xfrm>
                      </wpg:grpSpPr>
                      <wps:wsp>
                        <wps:cNvPr id="500417536" name="Rectangle 500417536"/>
                        <wps:cNvSpPr/>
                        <wps:spPr>
                          <a:xfrm>
                            <a:off x="2674" y="32084"/>
                            <a:ext cx="1181100" cy="1171575"/>
                          </a:xfrm>
                          <a:prstGeom prst="rect">
                            <a:avLst/>
                          </a:prstGeom>
                          <a:gradFill rotWithShape="1">
                            <a:gsLst>
                              <a:gs pos="0">
                                <a:srgbClr val="E6A82F">
                                  <a:tint val="100000"/>
                                  <a:shade val="100000"/>
                                  <a:satMod val="130000"/>
                                </a:srgbClr>
                              </a:gs>
                              <a:gs pos="100000">
                                <a:srgbClr val="E6A82F">
                                  <a:tint val="50000"/>
                                  <a:shade val="100000"/>
                                  <a:satMod val="350000"/>
                                </a:srgbClr>
                              </a:gs>
                            </a:gsLst>
                            <a:lin ang="16200000" scaled="0"/>
                          </a:gradFill>
                          <a:ln w="9525" cap="flat" cmpd="sng" algn="ctr">
                            <a:solidFill>
                              <a:srgbClr val="E6A82F">
                                <a:shade val="95000"/>
                                <a:satMod val="105000"/>
                              </a:srgbClr>
                            </a:solid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57814082" name="Group 757814082"/>
                        <wpg:cNvGrpSpPr/>
                        <wpg:grpSpPr>
                          <a:xfrm>
                            <a:off x="0" y="502653"/>
                            <a:ext cx="1195136" cy="692484"/>
                            <a:chOff x="0" y="0"/>
                            <a:chExt cx="1195136" cy="692484"/>
                          </a:xfrm>
                        </wpg:grpSpPr>
                        <wps:wsp>
                          <wps:cNvPr id="181772845" name="Right Triangle 181772845"/>
                          <wps:cNvSpPr/>
                          <wps:spPr>
                            <a:xfrm flipH="1">
                              <a:off x="0" y="0"/>
                              <a:ext cx="1171040" cy="476250"/>
                            </a:xfrm>
                            <a:prstGeom prst="rtTriangle">
                              <a:avLst/>
                            </a:prstGeom>
                            <a:solidFill>
                              <a:srgbClr val="0F4A7F">
                                <a:lumMod val="40000"/>
                                <a:lumOff val="60000"/>
                              </a:srgbClr>
                            </a:solidFill>
                            <a:ln w="9525" cap="flat" cmpd="sng" algn="ctr">
                              <a:no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574556" name="Rectangle 1180574556"/>
                          <wps:cNvSpPr/>
                          <wps:spPr>
                            <a:xfrm>
                              <a:off x="10694" y="467895"/>
                              <a:ext cx="1160246" cy="224589"/>
                            </a:xfrm>
                            <a:prstGeom prst="rect">
                              <a:avLst/>
                            </a:prstGeom>
                            <a:solidFill>
                              <a:srgbClr val="0F4A7F">
                                <a:lumMod val="40000"/>
                                <a:lumOff val="60000"/>
                              </a:srgbClr>
                            </a:solidFill>
                            <a:ln w="9525" cap="flat" cmpd="sng" algn="ctr">
                              <a:noFill/>
                              <a:prstDash val="solid"/>
                            </a:ln>
                            <a:effectLst>
                              <a:outerShdw blurRad="40000" dist="23000" dir="5400000" rotWithShape="0">
                                <a:srgbClr val="000000">
                                  <a:alpha val="35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7237654" name="Straight Arrow Connector 2147237654"/>
                          <wps:cNvCnPr/>
                          <wps:spPr>
                            <a:xfrm flipH="1" flipV="1">
                              <a:off x="911726" y="176463"/>
                              <a:ext cx="88232" cy="211221"/>
                            </a:xfrm>
                            <a:prstGeom prst="straightConnector1">
                              <a:avLst/>
                            </a:prstGeom>
                            <a:noFill/>
                            <a:ln w="25400" cap="flat" cmpd="sng" algn="ctr">
                              <a:solidFill>
                                <a:srgbClr val="2A659C">
                                  <a:lumMod val="75000"/>
                                </a:srgbClr>
                              </a:solidFill>
                              <a:prstDash val="solid"/>
                              <a:tailEnd type="triangle"/>
                            </a:ln>
                            <a:effectLst>
                              <a:outerShdw blurRad="40000" dist="20000" dir="5400000" rotWithShape="0">
                                <a:srgbClr val="000000">
                                  <a:alpha val="38000"/>
                                </a:srgbClr>
                              </a:outerShdw>
                            </a:effectLst>
                          </wps:spPr>
                          <wps:bodyPr/>
                        </wps:wsp>
                        <wps:wsp>
                          <wps:cNvPr id="1283948873" name="Straight Arrow Connector 1283948873"/>
                          <wps:cNvCnPr/>
                          <wps:spPr>
                            <a:xfrm flipH="1" flipV="1">
                              <a:off x="473242" y="371642"/>
                              <a:ext cx="88232" cy="211221"/>
                            </a:xfrm>
                            <a:prstGeom prst="straightConnector1">
                              <a:avLst/>
                            </a:prstGeom>
                            <a:noFill/>
                            <a:ln w="25400" cap="flat" cmpd="sng" algn="ctr">
                              <a:solidFill>
                                <a:srgbClr val="2A659C">
                                  <a:lumMod val="75000"/>
                                </a:srgbClr>
                              </a:solidFill>
                              <a:prstDash val="solid"/>
                              <a:tailEnd type="triangle"/>
                            </a:ln>
                            <a:effectLst>
                              <a:outerShdw blurRad="40000" dist="20000" dir="5400000" rotWithShape="0">
                                <a:srgbClr val="000000">
                                  <a:alpha val="38000"/>
                                </a:srgbClr>
                              </a:outerShdw>
                            </a:effectLst>
                          </wps:spPr>
                          <wps:bodyPr/>
                        </wps:wsp>
                        <wps:wsp>
                          <wps:cNvPr id="1440521546" name="Straight Arrow Connector 1440521546"/>
                          <wps:cNvCnPr/>
                          <wps:spPr>
                            <a:xfrm flipH="1" flipV="1">
                              <a:off x="695158" y="280737"/>
                              <a:ext cx="88232" cy="211221"/>
                            </a:xfrm>
                            <a:prstGeom prst="straightConnector1">
                              <a:avLst/>
                            </a:prstGeom>
                            <a:noFill/>
                            <a:ln w="25400" cap="flat" cmpd="sng" algn="ctr">
                              <a:solidFill>
                                <a:srgbClr val="2A659C">
                                  <a:lumMod val="75000"/>
                                </a:srgbClr>
                              </a:solidFill>
                              <a:prstDash val="solid"/>
                              <a:tailEnd type="triangle"/>
                            </a:ln>
                            <a:effectLst>
                              <a:outerShdw blurRad="40000" dist="20000" dir="5400000" rotWithShape="0">
                                <a:srgbClr val="000000">
                                  <a:alpha val="38000"/>
                                </a:srgbClr>
                              </a:outerShdw>
                            </a:effectLst>
                          </wps:spPr>
                          <wps:bodyPr/>
                        </wps:wsp>
                        <wps:wsp>
                          <wps:cNvPr id="535414434" name="Text Box 535414434"/>
                          <wps:cNvSpPr txBox="1"/>
                          <wps:spPr>
                            <a:xfrm>
                              <a:off x="521368" y="475916"/>
                              <a:ext cx="673768" cy="203200"/>
                            </a:xfrm>
                            <a:prstGeom prst="rect">
                              <a:avLst/>
                            </a:prstGeom>
                            <a:noFill/>
                            <a:ln w="6350">
                              <a:noFill/>
                            </a:ln>
                          </wps:spPr>
                          <wps:txbx>
                            <w:txbxContent>
                              <w:p w14:paraId="7871028C" w14:textId="77777777" w:rsidR="00E82631" w:rsidRPr="009C79B0" w:rsidRDefault="00E82631" w:rsidP="00E82631">
                                <w:pPr>
                                  <w:rPr>
                                    <w:color w:val="1F4B74" w:themeColor="accent6" w:themeShade="BF"/>
                                    <w:sz w:val="12"/>
                                    <w:szCs w:val="12"/>
                                  </w:rPr>
                                </w:pPr>
                                <w:r w:rsidRPr="009C79B0">
                                  <w:rPr>
                                    <w:color w:val="1F4B74" w:themeColor="accent6" w:themeShade="BF"/>
                                    <w:sz w:val="12"/>
                                    <w:szCs w:val="12"/>
                                  </w:rPr>
                                  <w:t xml:space="preserve">Wave </w:t>
                                </w:r>
                                <w:r>
                                  <w:rPr>
                                    <w:color w:val="1F4B74" w:themeColor="accent6" w:themeShade="BF"/>
                                    <w:sz w:val="12"/>
                                    <w:szCs w:val="12"/>
                                  </w:rPr>
                                  <w:t>d</w:t>
                                </w:r>
                                <w:r w:rsidRPr="009C79B0">
                                  <w:rPr>
                                    <w:color w:val="1F4B74" w:themeColor="accent6" w:themeShade="BF"/>
                                    <w:sz w:val="12"/>
                                    <w:szCs w:val="12"/>
                                  </w:rPr>
                                  <w:t>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9425687" name="Group 69425687"/>
                        <wpg:cNvGrpSpPr/>
                        <wpg:grpSpPr>
                          <a:xfrm>
                            <a:off x="13368" y="0"/>
                            <a:ext cx="1164724" cy="967874"/>
                            <a:chOff x="0" y="0"/>
                            <a:chExt cx="1164724" cy="967874"/>
                          </a:xfrm>
                        </wpg:grpSpPr>
                        <wps:wsp>
                          <wps:cNvPr id="956477563" name="Straight Connector 956477563"/>
                          <wps:cNvCnPr/>
                          <wps:spPr>
                            <a:xfrm>
                              <a:off x="582864" y="157747"/>
                              <a:ext cx="13368" cy="569495"/>
                            </a:xfrm>
                            <a:prstGeom prst="line">
                              <a:avLst/>
                            </a:prstGeom>
                            <a:noFill/>
                            <a:ln w="9525" cap="flat" cmpd="sng" algn="ctr">
                              <a:solidFill>
                                <a:srgbClr val="A5322B">
                                  <a:shade val="95000"/>
                                  <a:satMod val="105000"/>
                                </a:srgbClr>
                              </a:solidFill>
                              <a:prstDash val="solid"/>
                              <a:headEnd type="arrow" w="med" len="med"/>
                              <a:tailEnd type="none" w="med" len="med"/>
                            </a:ln>
                            <a:effectLst/>
                          </wps:spPr>
                          <wps:bodyPr/>
                        </wps:wsp>
                        <wps:wsp>
                          <wps:cNvPr id="1660968502" name="Straight Connector 1660968502"/>
                          <wps:cNvCnPr/>
                          <wps:spPr>
                            <a:xfrm flipV="1">
                              <a:off x="0" y="483937"/>
                              <a:ext cx="1164724" cy="483937"/>
                            </a:xfrm>
                            <a:prstGeom prst="line">
                              <a:avLst/>
                            </a:prstGeom>
                            <a:noFill/>
                            <a:ln w="25400" cap="flat" cmpd="sng" algn="ctr">
                              <a:solidFill>
                                <a:srgbClr val="E6A82F"/>
                              </a:solidFill>
                              <a:prstDash val="solid"/>
                            </a:ln>
                            <a:effectLst>
                              <a:outerShdw blurRad="40000" dist="20000" dir="5400000" rotWithShape="0">
                                <a:srgbClr val="000000">
                                  <a:alpha val="38000"/>
                                </a:srgbClr>
                              </a:outerShdw>
                            </a:effectLst>
                          </wps:spPr>
                          <wps:bodyPr/>
                        </wps:wsp>
                        <wps:wsp>
                          <wps:cNvPr id="1560660945" name="Text Box 1560660945"/>
                          <wps:cNvSpPr txBox="1"/>
                          <wps:spPr>
                            <a:xfrm>
                              <a:off x="422442" y="0"/>
                              <a:ext cx="339558" cy="203200"/>
                            </a:xfrm>
                            <a:prstGeom prst="rect">
                              <a:avLst/>
                            </a:prstGeom>
                            <a:noFill/>
                            <a:ln w="6350">
                              <a:noFill/>
                            </a:ln>
                          </wps:spPr>
                          <wps:txbx>
                            <w:txbxContent>
                              <w:p w14:paraId="00482845" w14:textId="77777777" w:rsidR="00E82631" w:rsidRPr="009C79B0" w:rsidRDefault="00E82631" w:rsidP="00E82631">
                                <w:pPr>
                                  <w:rPr>
                                    <w:color w:val="A5322B" w:themeColor="accent3"/>
                                    <w:sz w:val="16"/>
                                    <w:szCs w:val="16"/>
                                  </w:rPr>
                                </w:pPr>
                                <w:r w:rsidRPr="009C79B0">
                                  <w:rPr>
                                    <w:color w:val="A5322B" w:themeColor="accent3"/>
                                    <w:sz w:val="16"/>
                                    <w:szCs w:val="16"/>
                                  </w:rPr>
                                  <w:t>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5431333" name="Freeform: Shape 905431333"/>
                          <wps:cNvSpPr/>
                          <wps:spPr>
                            <a:xfrm>
                              <a:off x="601579" y="542758"/>
                              <a:ext cx="173790" cy="104274"/>
                            </a:xfrm>
                            <a:custGeom>
                              <a:avLst/>
                              <a:gdLst>
                                <a:gd name="connsiteX0" fmla="*/ 0 w 210403"/>
                                <a:gd name="connsiteY0" fmla="*/ 2744 h 134675"/>
                                <a:gd name="connsiteX1" fmla="*/ 128337 w 210403"/>
                                <a:gd name="connsiteY1" fmla="*/ 16113 h 134675"/>
                                <a:gd name="connsiteX2" fmla="*/ 203200 w 210403"/>
                                <a:gd name="connsiteY2" fmla="*/ 125734 h 134675"/>
                                <a:gd name="connsiteX3" fmla="*/ 203200 w 210403"/>
                                <a:gd name="connsiteY3" fmla="*/ 120386 h 134675"/>
                                <a:gd name="connsiteX0" fmla="*/ 0 w 209467"/>
                                <a:gd name="connsiteY0" fmla="*/ 1780 h 133446"/>
                                <a:gd name="connsiteX1" fmla="*/ 141760 w 209467"/>
                                <a:gd name="connsiteY1" fmla="*/ 18761 h 133446"/>
                                <a:gd name="connsiteX2" fmla="*/ 203200 w 209467"/>
                                <a:gd name="connsiteY2" fmla="*/ 124770 h 133446"/>
                                <a:gd name="connsiteX3" fmla="*/ 203200 w 209467"/>
                                <a:gd name="connsiteY3" fmla="*/ 119422 h 133446"/>
                                <a:gd name="connsiteX0" fmla="*/ 0 w 209467"/>
                                <a:gd name="connsiteY0" fmla="*/ 10174 h 141841"/>
                                <a:gd name="connsiteX1" fmla="*/ 141760 w 209467"/>
                                <a:gd name="connsiteY1" fmla="*/ 27155 h 141841"/>
                                <a:gd name="connsiteX2" fmla="*/ 203200 w 209467"/>
                                <a:gd name="connsiteY2" fmla="*/ 133164 h 141841"/>
                                <a:gd name="connsiteX3" fmla="*/ 203200 w 209467"/>
                                <a:gd name="connsiteY3" fmla="*/ 127816 h 141841"/>
                                <a:gd name="connsiteX0" fmla="*/ 0 w 209467"/>
                                <a:gd name="connsiteY0" fmla="*/ 1245 h 132912"/>
                                <a:gd name="connsiteX1" fmla="*/ 141760 w 209467"/>
                                <a:gd name="connsiteY1" fmla="*/ 18226 h 132912"/>
                                <a:gd name="connsiteX2" fmla="*/ 203200 w 209467"/>
                                <a:gd name="connsiteY2" fmla="*/ 124235 h 132912"/>
                                <a:gd name="connsiteX3" fmla="*/ 203200 w 209467"/>
                                <a:gd name="connsiteY3" fmla="*/ 118887 h 132912"/>
                                <a:gd name="connsiteX0" fmla="*/ 0 w 209467"/>
                                <a:gd name="connsiteY0" fmla="*/ 2565 h 134232"/>
                                <a:gd name="connsiteX1" fmla="*/ 141760 w 209467"/>
                                <a:gd name="connsiteY1" fmla="*/ 19546 h 134232"/>
                                <a:gd name="connsiteX2" fmla="*/ 203200 w 209467"/>
                                <a:gd name="connsiteY2" fmla="*/ 125555 h 134232"/>
                                <a:gd name="connsiteX3" fmla="*/ 203200 w 209467"/>
                                <a:gd name="connsiteY3" fmla="*/ 120207 h 134232"/>
                                <a:gd name="connsiteX0" fmla="*/ 0 w 209467"/>
                                <a:gd name="connsiteY0" fmla="*/ 7334 h 139001"/>
                                <a:gd name="connsiteX1" fmla="*/ 141760 w 209467"/>
                                <a:gd name="connsiteY1" fmla="*/ 24315 h 139001"/>
                                <a:gd name="connsiteX2" fmla="*/ 203200 w 209467"/>
                                <a:gd name="connsiteY2" fmla="*/ 130324 h 139001"/>
                                <a:gd name="connsiteX3" fmla="*/ 203200 w 209467"/>
                                <a:gd name="connsiteY3" fmla="*/ 124976 h 139001"/>
                                <a:gd name="connsiteX0" fmla="*/ 0 w 210648"/>
                                <a:gd name="connsiteY0" fmla="*/ 1805 h 132305"/>
                                <a:gd name="connsiteX1" fmla="*/ 124865 w 210648"/>
                                <a:gd name="connsiteY1" fmla="*/ 34713 h 132305"/>
                                <a:gd name="connsiteX2" fmla="*/ 203200 w 210648"/>
                                <a:gd name="connsiteY2" fmla="*/ 124795 h 132305"/>
                                <a:gd name="connsiteX3" fmla="*/ 203200 w 210648"/>
                                <a:gd name="connsiteY3" fmla="*/ 119447 h 132305"/>
                              </a:gdLst>
                              <a:ahLst/>
                              <a:cxnLst>
                                <a:cxn ang="0">
                                  <a:pos x="connsiteX0" y="connsiteY0"/>
                                </a:cxn>
                                <a:cxn ang="0">
                                  <a:pos x="connsiteX1" y="connsiteY1"/>
                                </a:cxn>
                                <a:cxn ang="0">
                                  <a:pos x="connsiteX2" y="connsiteY2"/>
                                </a:cxn>
                                <a:cxn ang="0">
                                  <a:pos x="connsiteX3" y="connsiteY3"/>
                                </a:cxn>
                              </a:cxnLst>
                              <a:rect l="l" t="t" r="r" b="b"/>
                              <a:pathLst>
                                <a:path w="210648" h="132305">
                                  <a:moveTo>
                                    <a:pt x="0" y="1805"/>
                                  </a:moveTo>
                                  <a:cubicBezTo>
                                    <a:pt x="47235" y="-1760"/>
                                    <a:pt x="64171" y="-3916"/>
                                    <a:pt x="124865" y="34713"/>
                                  </a:cubicBezTo>
                                  <a:cubicBezTo>
                                    <a:pt x="185559" y="73342"/>
                                    <a:pt x="190144" y="110673"/>
                                    <a:pt x="203200" y="124795"/>
                                  </a:cubicBezTo>
                                  <a:cubicBezTo>
                                    <a:pt x="216256" y="138917"/>
                                    <a:pt x="209438" y="130810"/>
                                    <a:pt x="203200" y="119447"/>
                                  </a:cubicBezTo>
                                </a:path>
                              </a:pathLst>
                            </a:custGeom>
                            <a:noFill/>
                            <a:ln w="9525" cap="flat" cmpd="sng" algn="ctr">
                              <a:solidFill>
                                <a:srgbClr val="A5322B"/>
                              </a:solidFill>
                              <a:prstDash val="solid"/>
                              <a:round/>
                              <a:headEnd type="none" w="med" len="med"/>
                              <a:tailEnd type="triangle" w="med" len="me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82523" name="Text Box 18382523"/>
                          <wps:cNvSpPr txBox="1"/>
                          <wps:spPr>
                            <a:xfrm>
                              <a:off x="552033" y="532524"/>
                              <a:ext cx="319982" cy="194487"/>
                            </a:xfrm>
                            <a:prstGeom prst="rect">
                              <a:avLst/>
                            </a:prstGeom>
                            <a:noFill/>
                            <a:ln w="6350">
                              <a:noFill/>
                            </a:ln>
                          </wps:spPr>
                          <wps:txbx>
                            <w:txbxContent>
                              <w:p w14:paraId="3212285B" w14:textId="77777777" w:rsidR="00E82631" w:rsidRPr="009C79B0" w:rsidRDefault="00E82631" w:rsidP="00E82631">
                                <w:pPr>
                                  <w:rPr>
                                    <w:rFonts w:ascii="Symbol" w:hAnsi="Symbol" w:hint="eastAsia"/>
                                    <w:color w:val="A5322B" w:themeColor="accent3"/>
                                    <w:sz w:val="16"/>
                                    <w:szCs w:val="16"/>
                                  </w:rPr>
                                </w:pPr>
                                <w:r>
                                  <w:rPr>
                                    <w:rFonts w:ascii="Times New Roman" w:hAnsi="Times New Roman" w:cs="Times New Roman"/>
                                    <w:color w:val="A5322B" w:themeColor="accent3"/>
                                    <w:sz w:val="16"/>
                                    <w:szCs w:val="16"/>
                                  </w:rPr>
                                  <w:t>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076239" id="Group 1891201490" o:spid="_x0000_s1026" style="position:absolute;margin-left:56.15pt;margin-top:.5pt;width:107.35pt;height:111.4pt;z-index:251735040;mso-position-horizontal:right;mso-position-horizontal-relative:margin;mso-width-relative:margin;mso-height-relative:margin" coordsize="11951,120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">
                <v:rect id="Rectangle 500417536" o:spid="_x0000_s1027" style="position:absolute;left:26;top:320;width:11811;height:11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" fillcolor="#ffb114" strokecolor="#e5a629">
                  <v:fill color2="#ffdb7c" rotate="t" angle="180" focus="100%" type="gradient">
                    <o:fill v:ext="view" type="gradientUnscaled"/>
                  </v:fill>
                  <v:shadow on="t" color="black" opacity="22937f" origin=",.5" offset="0,.63889mm"/>
                </v:rect>
                <v:group id="Group 757814082" o:spid="_x0000_s1028" style="position:absolute;top:5026;width:11951;height:6925" coordsize="11951,6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">
                  <v:shapetype id="_x0000_t6" coordsize="21600,21600" o:spt="6" path="m,l,21600r21600,xe">
                    <v:stroke joinstyle="miter"/>
                    <v:path gradientshapeok="t" o:connecttype="custom" o:connectlocs="0,0;0,10800;0,21600;10800,21600;21600,21600;10800,10800" textboxrect="1800,12600,12600,19800"/>
                  </v:shapetype>
                  <v:shape id="Right Triangle 181772845" o:spid="_x0000_s1029" type="#_x0000_t6" style="position:absolute;width:11710;height:476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" fillcolor="#7bb9ef" stroked="f">
                    <v:shadow on="t" color="black" opacity="22937f" origin=",.5" offset="0,.63889mm"/>
                  </v:shape>
                  <v:rect id="Rectangle 1180574556" o:spid="_x0000_s1030" style="position:absolute;left:106;top:4678;width:11603;height:2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" fillcolor="#7bb9ef" stroked="f">
                    <v:shadow on="t" color="black" opacity="22937f" origin=",.5" offset="0,.63889mm"/>
                  </v:rect>
                  <v:shapetype id="_x0000_t32" coordsize="21600,21600" o:spt="32" o:oned="t" path="m,l21600,21600e" filled="f">
                    <v:path arrowok="t" fillok="f" o:connecttype="none"/>
                    <o:lock v:ext="edit" shapetype="t"/>
                  </v:shapetype>
                  <v:shape id="Straight Arrow Connector 2147237654" o:spid="_x0000_s1031" type="#_x0000_t32" style="position:absolute;left:9117;top:1764;width:882;height:211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" strokecolor="#1f4c75" strokeweight="2pt">
                    <v:stroke endarrow="block"/>
                    <v:shadow on="t" color="black" opacity="24903f" origin=",.5" offset="0,.55556mm"/>
                  </v:shape>
                  <v:shape id="Straight Arrow Connector 1283948873" o:spid="_x0000_s1032" type="#_x0000_t32" style="position:absolute;left:4732;top:3716;width:882;height:211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" strokecolor="#1f4c75" strokeweight="2pt">
                    <v:stroke endarrow="block"/>
                    <v:shadow on="t" color="black" opacity="24903f" origin=",.5" offset="0,.55556mm"/>
                  </v:shape>
                  <v:shape id="Straight Arrow Connector 1440521546" o:spid="_x0000_s1033" type="#_x0000_t32" style="position:absolute;left:6951;top:2807;width:882;height:211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" strokecolor="#1f4c75" strokeweight="2pt">
                    <v:stroke endarrow="block"/>
                    <v:shadow on="t" color="black" opacity="24903f" origin=",.5" offset="0,.55556mm"/>
                  </v:shape>
                  <v:shapetype id="_x0000_t202" coordsize="21600,21600" o:spt="202" path="m,l,21600r21600,l21600,xe">
                    <v:stroke joinstyle="miter"/>
                    <v:path gradientshapeok="t" o:connecttype="rect"/>
                  </v:shapetype>
                  <v:shape id="Text Box 535414434" o:spid="_x0000_s1034" type="#_x0000_t202" style="position:absolute;left:5213;top:4759;width:6738;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" filled="f" stroked="f" strokeweight=".5pt">
                    <v:textbox>
                      <w:txbxContent>
                        <w:p w14:paraId="7871028C" w14:textId="77777777" w:rsidR="00E82631" w:rsidRPr="009C79B0" w:rsidRDefault="00E82631" w:rsidP="00E82631">
                          <w:pPr>
                            <w:rPr>
                              <w:color w:val="1F4B74" w:themeColor="accent6" w:themeShade="BF"/>
                              <w:sz w:val="12"/>
                              <w:szCs w:val="12"/>
                            </w:rPr>
                          </w:pPr>
                          <w:r w:rsidRPr="009C79B0">
                            <w:rPr>
                              <w:color w:val="1F4B74" w:themeColor="accent6" w:themeShade="BF"/>
                              <w:sz w:val="12"/>
                              <w:szCs w:val="12"/>
                            </w:rPr>
                            <w:t xml:space="preserve">Wave </w:t>
                          </w:r>
                          <w:r>
                            <w:rPr>
                              <w:color w:val="1F4B74" w:themeColor="accent6" w:themeShade="BF"/>
                              <w:sz w:val="12"/>
                              <w:szCs w:val="12"/>
                            </w:rPr>
                            <w:t>d</w:t>
                          </w:r>
                          <w:r w:rsidRPr="009C79B0">
                            <w:rPr>
                              <w:color w:val="1F4B74" w:themeColor="accent6" w:themeShade="BF"/>
                              <w:sz w:val="12"/>
                              <w:szCs w:val="12"/>
                            </w:rPr>
                            <w:t>irection</w:t>
                          </w:r>
                        </w:p>
                      </w:txbxContent>
                    </v:textbox>
                  </v:shape>
                </v:group>
                <v:group id="Group 69425687" o:spid="_x0000_s1035" style="position:absolute;left:133;width:11647;height:9678" coordsize="11647,9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">
                  <v:line id="Straight Connector 956477563" o:spid="_x0000_s1036" style="position:absolute;visibility:visible;mso-wrap-style:square" from="5828,1577" to="5962,7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" strokecolor="#a42e27">
                    <v:stroke startarrow="open"/>
                  </v:line>
                  <v:line id="Straight Connector 1660968502" o:spid="_x0000_s1037" style="position:absolute;flip:y;visibility:visible;mso-wrap-style:square" from="0,4839" to="11647,9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" strokecolor="#e6a82f" strokeweight="2pt">
                    <v:shadow on="t" color="black" opacity="24903f" origin=",.5" offset="0,.55556mm"/>
                  </v:line>
                  <v:shape id="Text Box 1560660945" o:spid="_x0000_s1038" type="#_x0000_t202" style="position:absolute;left:4224;width:3396;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" filled="f" stroked="f" strokeweight=".5pt">
                    <v:textbox>
                      <w:txbxContent>
                        <w:p w14:paraId="00482845" w14:textId="77777777" w:rsidR="00E82631" w:rsidRPr="009C79B0" w:rsidRDefault="00E82631" w:rsidP="00E82631">
                          <w:pPr>
                            <w:rPr>
                              <w:color w:val="A5322B" w:themeColor="accent3"/>
                              <w:sz w:val="16"/>
                              <w:szCs w:val="16"/>
                            </w:rPr>
                          </w:pPr>
                          <w:r w:rsidRPr="009C79B0">
                            <w:rPr>
                              <w:color w:val="A5322B" w:themeColor="accent3"/>
                              <w:sz w:val="16"/>
                              <w:szCs w:val="16"/>
                            </w:rPr>
                            <w:t>TN</w:t>
                          </w:r>
                        </w:p>
                      </w:txbxContent>
                    </v:textbox>
                  </v:shape>
                  <v:shape id="Freeform: Shape 905431333" o:spid="_x0000_s1039" style="position:absolute;left:6015;top:5427;width:1738;height:1043;visibility:visible;mso-wrap-style:square;v-text-anchor:middle" coordsize="210648,132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" path="m,1805c47235,-1760,64171,-3916,124865,34713v60694,38629,65279,75960,78335,90082c216256,138917,209438,130810,203200,119447e" filled="f" strokecolor="#a5322b">
                    <v:stroke endarrow="block"/>
                    <v:path arrowok="t" o:connecttype="custom" o:connectlocs="0,1423;103017,27358;167645,98355;167645,94140" o:connectangles="0,0,0,0"/>
                  </v:shape>
                  <v:shape id="Text Box 18382523" o:spid="_x0000_s1040" type="#_x0000_t202" style="position:absolute;left:5520;top:5325;width:3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" filled="f" stroked="f" strokeweight=".5pt">
                    <v:textbox>
                      <w:txbxContent>
                        <w:p w14:paraId="3212285B" w14:textId="77777777" w:rsidR="00E82631" w:rsidRPr="009C79B0" w:rsidRDefault="00E82631" w:rsidP="00E82631">
                          <w:pPr>
                            <w:rPr>
                              <w:rFonts w:ascii="Symbol" w:hAnsi="Symbol" w:hint="eastAsia"/>
                              <w:color w:val="A5322B" w:themeColor="accent3"/>
                              <w:sz w:val="16"/>
                              <w:szCs w:val="16"/>
                            </w:rPr>
                          </w:pPr>
                          <w:r>
                            <w:rPr>
                              <w:rFonts w:ascii="Times New Roman" w:hAnsi="Times New Roman" w:cs="Times New Roman"/>
                              <w:color w:val="A5322B" w:themeColor="accent3"/>
                              <w:sz w:val="16"/>
                              <w:szCs w:val="16"/>
                            </w:rPr>
                            <w:t>θ</w:t>
                          </w:r>
                        </w:p>
                      </w:txbxContent>
                    </v:textbox>
                  </v:shape>
                </v:group>
                <w10:wrap type="square" anchorx="margin"/>
              </v:group>
            </w:pict>
          </mc:Fallback>
        </mc:AlternateContent>
      </w:r>
      <w:r w:rsidR="006E03C6" w:rsidRPr="000D40EC">
        <w:rPr>
          <w:i/>
          <w:color w:val="7B2520" w:themeColor="accent3" w:themeShade="BF"/>
        </w:rPr>
        <w:t>Setup&gt;</w:t>
      </w:r>
      <w:r w:rsidR="006E03C6">
        <w:rPr>
          <w:i/>
          <w:color w:val="7B2520" w:themeColor="accent3" w:themeShade="BF"/>
        </w:rPr>
        <w:t>Run Parameters&gt;Run Conditions</w:t>
      </w:r>
      <w:r w:rsidR="006E03C6" w:rsidRPr="006E03C6">
        <w:t xml:space="preserve">: </w:t>
      </w:r>
      <w:r w:rsidR="00EE757D">
        <w:t>used to define the range of wave periods and water levels, together with the number of intervals to use</w:t>
      </w:r>
      <w:r w:rsidR="00A743C6">
        <w:t xml:space="preserve"> (see Section </w:t>
      </w:r>
      <w:r w:rsidR="00A743C6">
        <w:fldChar w:fldCharType="begin"/>
      </w:r>
      <w:r w:rsidR="00A743C6">
        <w:instrText xml:space="preserve"> REF _Ref128060061 \r \h </w:instrText>
      </w:r>
      <w:r w:rsidR="00A743C6">
        <w:fldChar w:fldCharType="separate"/>
      </w:r>
      <w:r w:rsidR="003F6DBA">
        <w:t>4.3.1</w:t>
      </w:r>
      <w:r w:rsidR="00A743C6">
        <w:fldChar w:fldCharType="end"/>
      </w:r>
      <w:r w:rsidR="00A743C6">
        <w:t xml:space="preserve"> for details of frequency spacing)</w:t>
      </w:r>
      <w:r w:rsidR="00EE757D">
        <w:t>. The ray cut</w:t>
      </w:r>
      <w:r w:rsidR="00A743C6">
        <w:t>-</w:t>
      </w:r>
      <w:r w:rsidR="00EE757D">
        <w:t xml:space="preserve">off water depth and the </w:t>
      </w:r>
      <w:r w:rsidR="008233CF">
        <w:t>distance tolerance</w:t>
      </w:r>
      <w:r w:rsidR="008233CF">
        <w:rPr>
          <w:rStyle w:val="FootnoteReference"/>
        </w:rPr>
        <w:footnoteReference w:id="3"/>
      </w:r>
      <w:r w:rsidR="008233CF">
        <w:t xml:space="preserve"> define conditions used for ray tracing</w:t>
      </w:r>
      <w:r w:rsidR="00EE757D">
        <w:t>.</w:t>
      </w:r>
      <w:r w:rsidR="00BA1184">
        <w:t xml:space="preserve"> Shoreline angle </w:t>
      </w:r>
      <w:r w:rsidR="008233CF">
        <w:t>id defined relative to true north as shown in the figure and is</w:t>
      </w:r>
      <w:r w:rsidR="00BA1184">
        <w:t xml:space="preserve"> used for plotting </w:t>
      </w:r>
      <w:r w:rsidR="008233CF">
        <w:t>shore normal on spectral plots and as metadata for spectral transfer data.</w:t>
      </w:r>
    </w:p>
    <w:p w14:paraId="23EA1F2D" w14:textId="1D9BFCC0" w:rsidR="00EE757D" w:rsidRDefault="00EE757D" w:rsidP="00EE757D">
      <w:r w:rsidRPr="000D40EC">
        <w:rPr>
          <w:i/>
          <w:color w:val="7B2520" w:themeColor="accent3" w:themeShade="BF"/>
        </w:rPr>
        <w:lastRenderedPageBreak/>
        <w:t>Setup&gt;</w:t>
      </w:r>
      <w:r>
        <w:rPr>
          <w:i/>
          <w:color w:val="7B2520" w:themeColor="accent3" w:themeShade="BF"/>
        </w:rPr>
        <w:t>Run Parameters&gt;Forward Tracking</w:t>
      </w:r>
      <w:r w:rsidRPr="006E03C6">
        <w:t xml:space="preserve">: </w:t>
      </w:r>
      <w:r>
        <w:t xml:space="preserve">used to define the coordinates of a transect along which the rays start, together with the wave direction </w:t>
      </w:r>
      <w:bookmarkStart w:id="58" w:name="_Hlk128556303"/>
      <w:r w:rsidR="00E95A28">
        <w:t xml:space="preserve">that the waves are FROM </w:t>
      </w:r>
      <w:bookmarkEnd w:id="58"/>
      <w:r>
        <w:t>and the number of rays.</w:t>
      </w:r>
    </w:p>
    <w:p w14:paraId="164D025C" w14:textId="5012AFB3" w:rsidR="00305346" w:rsidRDefault="00EE757D" w:rsidP="00EE757D">
      <w:bookmarkStart w:id="59" w:name="_Hlk197707108"/>
      <w:r w:rsidRPr="000D40EC">
        <w:rPr>
          <w:i/>
          <w:color w:val="7B2520" w:themeColor="accent3" w:themeShade="BF"/>
        </w:rPr>
        <w:t>Setup&gt;</w:t>
      </w:r>
      <w:r>
        <w:rPr>
          <w:i/>
          <w:color w:val="7B2520" w:themeColor="accent3" w:themeShade="BF"/>
        </w:rPr>
        <w:t>Run Parameters&gt;</w:t>
      </w:r>
      <w:bookmarkEnd w:id="59"/>
      <w:r>
        <w:rPr>
          <w:i/>
          <w:color w:val="7B2520" w:themeColor="accent3" w:themeShade="BF"/>
        </w:rPr>
        <w:t>Backward Tracking</w:t>
      </w:r>
      <w:r w:rsidRPr="006E03C6">
        <w:t>:</w:t>
      </w:r>
      <w:r>
        <w:t xml:space="preserve"> used to define the range of directions </w:t>
      </w:r>
      <w:r w:rsidR="00E95A28" w:rsidRPr="00E95A28">
        <w:t xml:space="preserve">that the waves are </w:t>
      </w:r>
      <w:r w:rsidR="00884334">
        <w:t>FROM</w:t>
      </w:r>
      <w:r w:rsidR="00E95A28" w:rsidRPr="00E95A28">
        <w:t xml:space="preserve"> </w:t>
      </w:r>
      <w:r w:rsidR="00884334">
        <w:t xml:space="preserve">(if straight from offshore) </w:t>
      </w:r>
      <w:r>
        <w:t xml:space="preserve">and </w:t>
      </w:r>
      <w:r w:rsidR="00E95A28">
        <w:t xml:space="preserve">the </w:t>
      </w:r>
      <w:r>
        <w:t>number of rays, along with the coordinates of the start point.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00"/>
        <w:gridCol w:w="3050"/>
      </w:tblGrid>
      <w:tr w:rsidR="00EE757D" w14:paraId="200A5A7F" w14:textId="77777777" w:rsidTr="00EE757D">
        <w:tc>
          <w:tcPr>
            <w:tcW w:w="3020" w:type="dxa"/>
          </w:tcPr>
          <w:p w14:paraId="1C9316BD" w14:textId="216CF85C" w:rsidR="00EE757D" w:rsidRDefault="00EE757D" w:rsidP="00EE757D">
            <w:r>
              <w:rPr>
                <w:noProof/>
              </w:rPr>
              <w:drawing>
                <wp:inline distT="0" distB="0" distL="0" distR="0" wp14:anchorId="6C80ADEC" wp14:editId="2A27AA7C">
                  <wp:extent cx="1790700" cy="280894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27">
                            <a:extLst>
                              <a:ext uri="{28A0092B-C50C-407E-A947-70E740481C1C}">
                                <a14:useLocalDpi xmlns:a14="http://schemas.microsoft.com/office/drawing/2010/main"/>
                              </a:ext>
                            </a:extLst>
                          </a:blip>
                          <a:srcRect/>
                          <a:stretch>
                            <a:fillRect/>
                          </a:stretch>
                        </pic:blipFill>
                        <pic:spPr bwMode="auto">
                          <a:xfrm>
                            <a:off x="0" y="0"/>
                            <a:ext cx="1794164" cy="2814375"/>
                          </a:xfrm>
                          <a:prstGeom prst="rect">
                            <a:avLst/>
                          </a:prstGeom>
                          <a:noFill/>
                        </pic:spPr>
                      </pic:pic>
                    </a:graphicData>
                  </a:graphic>
                </wp:inline>
              </w:drawing>
            </w:r>
          </w:p>
        </w:tc>
        <w:tc>
          <w:tcPr>
            <w:tcW w:w="3020" w:type="dxa"/>
          </w:tcPr>
          <w:p w14:paraId="7EE3B6FE" w14:textId="001033CE" w:rsidR="00A743C6" w:rsidRPr="00A743C6" w:rsidRDefault="00A743C6" w:rsidP="00EE757D">
            <w:pPr>
              <w:rPr>
                <w:sz w:val="4"/>
                <w:szCs w:val="4"/>
              </w:rPr>
            </w:pPr>
            <w:r w:rsidRPr="00A743C6">
              <w:rPr>
                <w:noProof/>
                <w:sz w:val="4"/>
                <w:szCs w:val="4"/>
              </w:rPr>
              <w:drawing>
                <wp:anchor distT="0" distB="0" distL="114300" distR="114300" simplePos="0" relativeHeight="251730944" behindDoc="0" locked="0" layoutInCell="1" allowOverlap="1" wp14:anchorId="16C9251A" wp14:editId="78171FB0">
                  <wp:simplePos x="0" y="0"/>
                  <wp:positionH relativeFrom="column">
                    <wp:posOffset>2540</wp:posOffset>
                  </wp:positionH>
                  <wp:positionV relativeFrom="paragraph">
                    <wp:posOffset>0</wp:posOffset>
                  </wp:positionV>
                  <wp:extent cx="1778000" cy="2344388"/>
                  <wp:effectExtent l="0" t="0" r="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a:ext>
                            </a:extLst>
                          </a:blip>
                          <a:srcRect/>
                          <a:stretch>
                            <a:fillRect/>
                          </a:stretch>
                        </pic:blipFill>
                        <pic:spPr bwMode="auto">
                          <a:xfrm>
                            <a:off x="0" y="0"/>
                            <a:ext cx="1778000" cy="2344388"/>
                          </a:xfrm>
                          <a:prstGeom prst="rect">
                            <a:avLst/>
                          </a:prstGeom>
                          <a:noFill/>
                        </pic:spPr>
                      </pic:pic>
                    </a:graphicData>
                  </a:graphic>
                </wp:anchor>
              </w:drawing>
            </w:r>
          </w:p>
          <w:p w14:paraId="51DC0230" w14:textId="4A96DB16" w:rsidR="00EE757D" w:rsidRPr="00A743C6" w:rsidRDefault="00A743C6" w:rsidP="00EE757D">
            <w:pPr>
              <w:rPr>
                <w:sz w:val="18"/>
                <w:szCs w:val="18"/>
              </w:rPr>
            </w:pPr>
            <w:r w:rsidRPr="00A743C6">
              <w:rPr>
                <w:sz w:val="18"/>
                <w:szCs w:val="18"/>
              </w:rPr>
              <w:t xml:space="preserve">Note: </w:t>
            </w:r>
            <w:r>
              <w:rPr>
                <w:sz w:val="18"/>
                <w:szCs w:val="18"/>
              </w:rPr>
              <w:t>10</w:t>
            </w:r>
            <w:r w:rsidRPr="00A743C6">
              <w:rPr>
                <w:sz w:val="18"/>
                <w:szCs w:val="18"/>
              </w:rPr>
              <w:t xml:space="preserve"> </w:t>
            </w:r>
            <w:r>
              <w:rPr>
                <w:sz w:val="18"/>
                <w:szCs w:val="18"/>
              </w:rPr>
              <w:t>p</w:t>
            </w:r>
            <w:r w:rsidRPr="00A743C6">
              <w:rPr>
                <w:sz w:val="18"/>
                <w:szCs w:val="18"/>
              </w:rPr>
              <w:t xml:space="preserve">eriods between </w:t>
            </w:r>
            <w:r>
              <w:rPr>
                <w:sz w:val="18"/>
                <w:szCs w:val="18"/>
              </w:rPr>
              <w:t>4</w:t>
            </w:r>
            <w:r w:rsidRPr="00A743C6">
              <w:rPr>
                <w:sz w:val="18"/>
                <w:szCs w:val="18"/>
              </w:rPr>
              <w:t xml:space="preserve"> and </w:t>
            </w:r>
            <w:r>
              <w:rPr>
                <w:sz w:val="18"/>
                <w:szCs w:val="18"/>
              </w:rPr>
              <w:t>20</w:t>
            </w:r>
            <w:r w:rsidRPr="00A743C6">
              <w:rPr>
                <w:sz w:val="18"/>
                <w:szCs w:val="18"/>
              </w:rPr>
              <w:t xml:space="preserve"> gives periods of:</w:t>
            </w:r>
            <w:r>
              <w:rPr>
                <w:sz w:val="18"/>
                <w:szCs w:val="18"/>
              </w:rPr>
              <w:t xml:space="preserve"> </w:t>
            </w:r>
            <w:bookmarkStart w:id="60" w:name="_Hlk128126506"/>
            <w:r>
              <w:rPr>
                <w:sz w:val="18"/>
                <w:szCs w:val="18"/>
              </w:rPr>
              <w:t>4, 4.4, 4.8, 5.5, 6.2, 7.2, 8.6, 10.6, 13.8 and 20.0.</w:t>
            </w:r>
            <w:bookmarkEnd w:id="60"/>
          </w:p>
        </w:tc>
        <w:tc>
          <w:tcPr>
            <w:tcW w:w="3020" w:type="dxa"/>
          </w:tcPr>
          <w:p w14:paraId="554A8171" w14:textId="5D75B728" w:rsidR="006B5F38" w:rsidRDefault="006B5F38" w:rsidP="00EE757D">
            <w:pPr>
              <w:rPr>
                <w:sz w:val="18"/>
                <w:szCs w:val="18"/>
              </w:rPr>
            </w:pPr>
            <w:r w:rsidRPr="006B5F38">
              <w:rPr>
                <w:noProof/>
                <w:sz w:val="18"/>
                <w:szCs w:val="18"/>
              </w:rPr>
              <w:drawing>
                <wp:anchor distT="0" distB="0" distL="114300" distR="114300" simplePos="0" relativeHeight="251729920" behindDoc="0" locked="0" layoutInCell="1" allowOverlap="1" wp14:anchorId="5C0613C0" wp14:editId="6AA5DCDE">
                  <wp:simplePos x="0" y="0"/>
                  <wp:positionH relativeFrom="column">
                    <wp:posOffset>-22860</wp:posOffset>
                  </wp:positionH>
                  <wp:positionV relativeFrom="paragraph">
                    <wp:posOffset>0</wp:posOffset>
                  </wp:positionV>
                  <wp:extent cx="1809510" cy="1949450"/>
                  <wp:effectExtent l="0" t="0" r="635"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a:ext>
                            </a:extLst>
                          </a:blip>
                          <a:srcRect/>
                          <a:stretch>
                            <a:fillRect/>
                          </a:stretch>
                        </pic:blipFill>
                        <pic:spPr bwMode="auto">
                          <a:xfrm>
                            <a:off x="0" y="0"/>
                            <a:ext cx="1809510" cy="1949450"/>
                          </a:xfrm>
                          <a:prstGeom prst="rect">
                            <a:avLst/>
                          </a:prstGeom>
                          <a:noFill/>
                        </pic:spPr>
                      </pic:pic>
                    </a:graphicData>
                  </a:graphic>
                </wp:anchor>
              </w:drawing>
            </w:r>
          </w:p>
          <w:p w14:paraId="004CDEC2" w14:textId="5774D452" w:rsidR="00EE757D" w:rsidRDefault="006B5F38" w:rsidP="00EE757D">
            <w:r w:rsidRPr="006B5F38">
              <w:rPr>
                <w:sz w:val="18"/>
                <w:szCs w:val="18"/>
              </w:rPr>
              <w:t xml:space="preserve">Note: 25 directions from 120 to 240 </w:t>
            </w:r>
            <w:proofErr w:type="spellStart"/>
            <w:r w:rsidRPr="006B5F38">
              <w:rPr>
                <w:sz w:val="18"/>
                <w:szCs w:val="18"/>
              </w:rPr>
              <w:t>degTN</w:t>
            </w:r>
            <w:proofErr w:type="spellEnd"/>
            <w:r w:rsidRPr="006B5F38">
              <w:rPr>
                <w:sz w:val="18"/>
                <w:szCs w:val="18"/>
              </w:rPr>
              <w:t xml:space="preserve"> gives ray directions at 5-degree intervals</w:t>
            </w:r>
          </w:p>
        </w:tc>
      </w:tr>
    </w:tbl>
    <w:p w14:paraId="4891965B" w14:textId="77777777" w:rsidR="00390015" w:rsidRDefault="00390015" w:rsidP="00EE757D">
      <w:pPr>
        <w:rPr>
          <w:i/>
          <w:color w:val="7B2520" w:themeColor="accent3" w:themeShade="BF"/>
        </w:rPr>
      </w:pPr>
    </w:p>
    <w:p w14:paraId="22B48A8B" w14:textId="531FE6FD" w:rsidR="00131ED2" w:rsidRDefault="00390015" w:rsidP="00131ED2">
      <w:pPr>
        <w:autoSpaceDE w:val="0"/>
        <w:autoSpaceDN w:val="0"/>
        <w:adjustRightInd w:val="0"/>
        <w:spacing w:after="0" w:line="240" w:lineRule="auto"/>
        <w:rPr>
          <w:rFonts w:ascii="Calibri" w:hAnsi="Calibri" w:cs="Calibri"/>
        </w:rPr>
      </w:pPr>
      <w:r w:rsidRPr="00390015">
        <w:rPr>
          <w:i/>
          <w:color w:val="7B2520" w:themeColor="accent3" w:themeShade="BF"/>
        </w:rPr>
        <w:t>Setup&gt;Run Parameters&gt;</w:t>
      </w:r>
      <w:r>
        <w:rPr>
          <w:i/>
          <w:color w:val="7B2520" w:themeColor="accent3" w:themeShade="BF"/>
        </w:rPr>
        <w:t>Batch Start Points</w:t>
      </w:r>
      <w:r w:rsidRPr="00390015">
        <w:t>: extract a contour using the grid and define the interval to create points along the contour line. The edit tools can be used to control the length of the line and the position of the points</w:t>
      </w:r>
      <w:r>
        <w:t>. The result is saved to a text file and can be loaded when running the backtracking model in batch mode (</w:t>
      </w:r>
      <w:r w:rsidRPr="00811CBE">
        <w:rPr>
          <w:i/>
          <w:color w:val="7B2520" w:themeColor="accent3" w:themeShade="BF"/>
        </w:rPr>
        <w:t>Run&gt;</w:t>
      </w:r>
      <w:r>
        <w:rPr>
          <w:i/>
          <w:color w:val="7B2520" w:themeColor="accent3" w:themeShade="BF"/>
        </w:rPr>
        <w:t>Batch Run</w:t>
      </w:r>
      <w:r>
        <w:t>). After selecting a grid (if there is more than one) the UI prompts for a depth to use to extract a contour and this is displayed over the grid. Right click outside the plot to access the edit options. The initial line is sampled at 100m intervals. This can be adjusted using the Resample option. The Line editing tools can be used to split the line and delete unwanted lines. When done Exit &amp; Save to create the text file.</w:t>
      </w:r>
      <w:r w:rsidR="00592E31">
        <w:t xml:space="preserve"> Note that, for each point, the number of ray directions, wave periods and water levels used determines the computation time required. The number of points, N, included in the batch run multiplies the run time of a single point by N.</w:t>
      </w:r>
      <w:r w:rsidR="00131ED2">
        <w:t xml:space="preserve"> For an example of the use of a set of points on a contour to define wave climate and littoral drift see </w:t>
      </w:r>
    </w:p>
    <w:p w14:paraId="40D8EB86" w14:textId="097A1A16" w:rsidR="00390015" w:rsidRPr="00131ED2" w:rsidRDefault="00B857BD" w:rsidP="00EE757D">
      <w:r>
        <w:fldChar w:fldCharType="begin">
          <w:fldData xml:space="preserve">PEVuZE5vdGU+PENpdGU+PEF1dGhvcj5PJmFwb3M7UmVpbGx5PC9BdXRob3I+PFllYXI+MjAxNjwv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==
</w:fldData>
        </w:fldChar>
      </w:r>
      <w:r w:rsidR="00A74951">
        <w:instrText xml:space="preserve"> ADDIN EN.CITE </w:instrText>
      </w:r>
      <w:r w:rsidR="00A74951">
        <w:fldChar w:fldCharType="begin">
          <w:fldData xml:space="preserve">PEVuZE5vdGU+PENpdGU+PEF1dGhvcj5PJmFwb3M7UmVpbGx5PC9BdXRob3I+PFllYXI+MjAxNjwv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==
</w:fldData>
        </w:fldChar>
      </w:r>
      <w:r w:rsidR="00A74951">
        <w:instrText xml:space="preserve"> ADDIN EN.CITE.DATA </w:instrText>
      </w:r>
      <w:r w:rsidR="00A74951">
        <w:fldChar w:fldCharType="end"/>
      </w:r>
      <w:r>
        <w:fldChar w:fldCharType="separate"/>
      </w:r>
      <w:r w:rsidR="00A74951">
        <w:rPr>
          <w:noProof/>
        </w:rPr>
        <w:t>(O'Reilly et al., 2016; Kahl et al., 2024)</w:t>
      </w:r>
      <w:r>
        <w:fldChar w:fldCharType="end"/>
      </w:r>
      <w:r w:rsidR="00131ED2">
        <w:t>.</w:t>
      </w:r>
    </w:p>
    <w:p w14:paraId="44591807" w14:textId="1441F176" w:rsidR="00EE757D" w:rsidRDefault="00EE757D" w:rsidP="00EE757D">
      <w:r w:rsidRPr="00770E8A">
        <w:rPr>
          <w:i/>
          <w:color w:val="7B2520" w:themeColor="accent3" w:themeShade="BF"/>
        </w:rPr>
        <w:t>Setup&gt;</w:t>
      </w:r>
      <w:r>
        <w:rPr>
          <w:i/>
          <w:color w:val="7B2520" w:themeColor="accent3" w:themeShade="BF"/>
        </w:rPr>
        <w:t>Data clean-up&gt;Concatenate two timeseries</w:t>
      </w:r>
      <w:r>
        <w:t xml:space="preserve">: allows two timeseries data sets to be joined. </w:t>
      </w:r>
      <w:r w:rsidRPr="003F50B5">
        <w:t>Two records, or two variables, of a similar type can be joined to form a single timeseries or timeseries collection. The user is prompted to select the timeseries records to be used (only records of the same type are shown for the second selection).  If there is an overlap in time, the user is prompted to select which timeseries to use for the overlap. The option is then provided to create a new timeseries based on selecting a Single variable or a timeseries collection that concatenates All variables. For single variables they can have different variable names. For All variables, the selected records must have the same set of variables with the same names. This is useful to merge data sets from different sites to extend the record.</w:t>
      </w:r>
    </w:p>
    <w:p w14:paraId="28FB9CE3" w14:textId="51F7885E" w:rsidR="00EE757D" w:rsidRDefault="00EE757D" w:rsidP="00EE757D">
      <w:r w:rsidRPr="00770E8A">
        <w:rPr>
          <w:i/>
          <w:color w:val="7B2520" w:themeColor="accent3" w:themeShade="BF"/>
        </w:rPr>
        <w:t>Setup&gt;</w:t>
      </w:r>
      <w:r>
        <w:rPr>
          <w:i/>
          <w:color w:val="7B2520" w:themeColor="accent3" w:themeShade="BF"/>
        </w:rPr>
        <w:t>Data clean-up&gt;Resample timeseries</w:t>
      </w:r>
      <w:r>
        <w:t>: allows a selected timeseries to be resampled at user specified interval, using a user specified method (e.g., mean/max/min over the interval).</w:t>
      </w:r>
      <w:r w:rsidRPr="003F50B5">
        <w:t xml:space="preserve"> This can be useful to reduce size of a data set (e.g., long tidal records before using the data in models).</w:t>
      </w:r>
    </w:p>
    <w:p w14:paraId="57BE69DC" w14:textId="30F52B3D" w:rsidR="00EE757D" w:rsidRDefault="00EE757D" w:rsidP="00EE757D">
      <w:bookmarkStart w:id="61" w:name="_Hlk67307294"/>
      <w:r w:rsidRPr="00770E8A">
        <w:rPr>
          <w:i/>
          <w:color w:val="7B2520" w:themeColor="accent3" w:themeShade="BF"/>
        </w:rPr>
        <w:t>Setup&gt;</w:t>
      </w:r>
      <w:r>
        <w:rPr>
          <w:i/>
          <w:color w:val="7B2520" w:themeColor="accent3" w:themeShade="BF"/>
        </w:rPr>
        <w:t>Data clean-up&gt;Patch timeseries</w:t>
      </w:r>
      <w:r>
        <w:t xml:space="preserve">: allows gaps </w:t>
      </w:r>
      <w:bookmarkEnd w:id="61"/>
      <w:r>
        <w:t>in a selected timeseries to be patched using the data from another timeseries that overlaps the primary timeseries (at least for some or all the gaps). The function assumes that the primary data set has time intervals defined with no data (</w:t>
      </w:r>
      <w:proofErr w:type="spellStart"/>
      <w:r>
        <w:t>NaNs</w:t>
      </w:r>
      <w:proofErr w:type="spellEnd"/>
      <w:r>
        <w:t xml:space="preserve">). These </w:t>
      </w:r>
      <w:r>
        <w:lastRenderedPageBreak/>
        <w:t>times are matched with coincident times in the timeseries used to make the patch (there is currently no interpolation in time) and the data values of the patch timeseries are added to the primary timeseries.</w:t>
      </w:r>
    </w:p>
    <w:p w14:paraId="7ABFA183" w14:textId="3AD25296" w:rsidR="00EE757D" w:rsidRDefault="00EE757D" w:rsidP="00811CBE">
      <w:r w:rsidRPr="00770E8A">
        <w:rPr>
          <w:i/>
          <w:color w:val="7B2520" w:themeColor="accent3" w:themeShade="BF"/>
        </w:rPr>
        <w:t>Setup&gt;</w:t>
      </w:r>
      <w:r>
        <w:rPr>
          <w:i/>
          <w:color w:val="7B2520" w:themeColor="accent3" w:themeShade="BF"/>
        </w:rPr>
        <w:t>Data clean-up&gt;Trim timeseries</w:t>
      </w:r>
      <w:r>
        <w:t>: allows the start and end dates of a timeseries to be modified.</w:t>
      </w:r>
    </w:p>
    <w:p w14:paraId="0AF680B9" w14:textId="3FD3B476" w:rsidR="006E03C6" w:rsidRDefault="006E03C6" w:rsidP="006E03C6">
      <w:r w:rsidRPr="006E03C6">
        <w:t xml:space="preserve"> </w:t>
      </w:r>
      <w:bookmarkStart w:id="62" w:name="_Hlk506745047"/>
      <w:r w:rsidR="00EE757D" w:rsidRPr="00811CBE">
        <w:rPr>
          <w:i/>
          <w:color w:val="7B2520" w:themeColor="accent3" w:themeShade="BF"/>
        </w:rPr>
        <w:t>Setup&gt;</w:t>
      </w:r>
      <w:bookmarkEnd w:id="62"/>
      <w:r w:rsidR="00EE757D" w:rsidRPr="00811CBE">
        <w:rPr>
          <w:i/>
          <w:color w:val="7B2520" w:themeColor="accent3" w:themeShade="BF"/>
        </w:rPr>
        <w:t xml:space="preserve"> Model Constants</w:t>
      </w:r>
      <w:r w:rsidR="00EE757D" w:rsidRPr="00811CBE">
        <w:t>: various constants are defined for use in models, such as the acceleration due to gravity, viscosity and density of sea water, and density of sediment. Generally, the default values are appropriate (9.81, 1.36e-6, 1025, 2650 respectively) but these can be adjusted and saved with the project if required.</w:t>
      </w:r>
    </w:p>
    <w:p w14:paraId="51A744D9" w14:textId="77777777" w:rsidR="006E03C6" w:rsidRPr="00811CBE" w:rsidRDefault="006E03C6" w:rsidP="00811CBE"/>
    <w:p w14:paraId="0CFE251E" w14:textId="77777777" w:rsidR="00811CBE" w:rsidRPr="00811CBE" w:rsidRDefault="00811CBE" w:rsidP="00CF2928">
      <w:pPr>
        <w:pStyle w:val="Heading2"/>
      </w:pPr>
      <w:bookmarkStart w:id="63" w:name="_Toc462590134"/>
      <w:bookmarkStart w:id="64" w:name="_Ref505163265"/>
      <w:bookmarkStart w:id="65" w:name="_Ref505163434"/>
      <w:bookmarkStart w:id="66" w:name="_Ref505187940"/>
      <w:bookmarkStart w:id="67" w:name="_Ref506962523"/>
      <w:bookmarkStart w:id="68" w:name="_Toc58851118"/>
      <w:bookmarkStart w:id="69" w:name="_Ref76228406"/>
      <w:bookmarkStart w:id="70" w:name="_Ref132390133"/>
      <w:bookmarkStart w:id="71" w:name="_Ref153708726"/>
      <w:bookmarkStart w:id="72" w:name="_Ref162529131"/>
      <w:bookmarkStart w:id="73" w:name="_Ref198563005"/>
      <w:bookmarkStart w:id="74" w:name="_Ref198563028"/>
      <w:bookmarkStart w:id="75" w:name="_Ref199608385"/>
      <w:bookmarkStart w:id="76" w:name="_Toc210993232"/>
      <w:r w:rsidRPr="00811CBE">
        <w:t>Run</w:t>
      </w:r>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52920C7D" w14:textId="0DB6AE46" w:rsidR="00D449AF" w:rsidRDefault="00811CBE" w:rsidP="00811CBE">
      <w:r w:rsidRPr="00811CBE">
        <w:rPr>
          <w:i/>
          <w:color w:val="7B2520" w:themeColor="accent3" w:themeShade="BF"/>
        </w:rPr>
        <w:t xml:space="preserve">Run&gt; </w:t>
      </w:r>
      <w:r w:rsidR="00D449AF">
        <w:rPr>
          <w:i/>
          <w:color w:val="7B2520" w:themeColor="accent3" w:themeShade="BF"/>
        </w:rPr>
        <w:t>Check Start Points</w:t>
      </w:r>
      <w:r w:rsidRPr="00811CBE">
        <w:t xml:space="preserve">: </w:t>
      </w:r>
      <w:r w:rsidR="00D449AF">
        <w:t>utility generates a plot showing the bathymetry, start points and initial ray directions</w:t>
      </w:r>
      <w:r w:rsidR="00C70049">
        <w:t xml:space="preserve"> based om the current input settings</w:t>
      </w:r>
      <w:r w:rsidR="00D449AF">
        <w:t>.</w:t>
      </w:r>
    </w:p>
    <w:p w14:paraId="7B100680" w14:textId="636BDBB9" w:rsidR="00D449AF" w:rsidRDefault="00811CBE" w:rsidP="00811CBE">
      <w:r w:rsidRPr="00811CBE">
        <w:rPr>
          <w:noProof/>
        </w:rPr>
        <w:t xml:space="preserve"> </w:t>
      </w:r>
      <w:bookmarkStart w:id="77" w:name="_Hlk128049968"/>
      <w:r w:rsidR="00D449AF" w:rsidRPr="00811CBE">
        <w:rPr>
          <w:i/>
          <w:color w:val="7B2520" w:themeColor="accent3" w:themeShade="BF"/>
        </w:rPr>
        <w:t>Run&gt;</w:t>
      </w:r>
      <w:r w:rsidR="00D449AF">
        <w:rPr>
          <w:i/>
          <w:color w:val="7B2520" w:themeColor="accent3" w:themeShade="BF"/>
        </w:rPr>
        <w:t>Forward Rays</w:t>
      </w:r>
      <w:r w:rsidR="00D449AF" w:rsidRPr="00811CBE">
        <w:t xml:space="preserve">: </w:t>
      </w:r>
      <w:r w:rsidR="009E2027">
        <w:t>uses the defined run parameters (</w:t>
      </w:r>
      <w:r w:rsidR="009E2027" w:rsidRPr="000D40EC">
        <w:rPr>
          <w:i/>
          <w:color w:val="7B2520" w:themeColor="accent3" w:themeShade="BF"/>
        </w:rPr>
        <w:t>Setup&gt;</w:t>
      </w:r>
      <w:r w:rsidR="009E2027">
        <w:rPr>
          <w:i/>
          <w:color w:val="7B2520" w:themeColor="accent3" w:themeShade="BF"/>
        </w:rPr>
        <w:t>Run Parameters&gt;Run Conditions)</w:t>
      </w:r>
      <w:r w:rsidR="009E2027">
        <w:t xml:space="preserve"> and start points (</w:t>
      </w:r>
      <w:r w:rsidR="009E2027" w:rsidRPr="000D40EC">
        <w:rPr>
          <w:i/>
          <w:color w:val="7B2520" w:themeColor="accent3" w:themeShade="BF"/>
        </w:rPr>
        <w:t>Setup&gt;</w:t>
      </w:r>
      <w:r w:rsidR="009E2027">
        <w:rPr>
          <w:i/>
          <w:color w:val="7B2520" w:themeColor="accent3" w:themeShade="BF"/>
        </w:rPr>
        <w:t>Run Parameters&gt;Forward Tracking</w:t>
      </w:r>
      <w:bookmarkEnd w:id="77"/>
      <w:r w:rsidR="009E2027">
        <w:t xml:space="preserve">) to generate a set of rays. These can then be viewed on the </w:t>
      </w:r>
      <w:r w:rsidR="009E2027" w:rsidRPr="001844D2">
        <w:rPr>
          <w:i/>
          <w:color w:val="565321" w:themeColor="accent2" w:themeShade="80"/>
        </w:rPr>
        <w:t>Q-Plot</w:t>
      </w:r>
      <w:r w:rsidR="009E2027">
        <w:t xml:space="preserve"> tab, or using the </w:t>
      </w:r>
      <w:r w:rsidR="009E2027">
        <w:rPr>
          <w:i/>
          <w:color w:val="7B2520" w:themeColor="accent3" w:themeShade="BF"/>
        </w:rPr>
        <w:t>Analysis</w:t>
      </w:r>
      <w:r w:rsidR="009E2027" w:rsidRPr="005E1ADD">
        <w:rPr>
          <w:i/>
          <w:color w:val="7B2520" w:themeColor="accent3" w:themeShade="BF"/>
        </w:rPr>
        <w:t>&gt;</w:t>
      </w:r>
      <w:r w:rsidR="009E2027">
        <w:rPr>
          <w:i/>
          <w:color w:val="7B2520" w:themeColor="accent3" w:themeShade="BF"/>
        </w:rPr>
        <w:t xml:space="preserve">Ray Plots </w:t>
      </w:r>
      <w:r w:rsidR="009E2027" w:rsidRPr="009E2027">
        <w:t>option.</w:t>
      </w:r>
      <w:r w:rsidR="00305346">
        <w:t xml:space="preserve"> The cases are listed on the </w:t>
      </w:r>
      <w:r w:rsidR="00305346">
        <w:rPr>
          <w:b/>
          <w:bCs/>
          <w:i/>
          <w:color w:val="565321" w:themeColor="accent2" w:themeShade="80"/>
        </w:rPr>
        <w:t>Rays</w:t>
      </w:r>
      <w:r w:rsidR="00305346">
        <w:t xml:space="preserve"> tab.</w:t>
      </w:r>
      <w:r w:rsidR="00FA0641">
        <w:t xml:space="preserve"> The ray plot includes termination markers on those rays that do not reach the open boundary and these are explained in Section </w:t>
      </w:r>
      <w:r w:rsidR="00FA0641">
        <w:fldChar w:fldCharType="begin"/>
      </w:r>
      <w:r w:rsidR="00FA0641">
        <w:instrText xml:space="preserve"> REF _Ref198291255 \r \h </w:instrText>
      </w:r>
      <w:r w:rsidR="00FA0641">
        <w:fldChar w:fldCharType="separate"/>
      </w:r>
      <w:r w:rsidR="003F6DBA">
        <w:t>3.6.4</w:t>
      </w:r>
      <w:r w:rsidR="00FA0641">
        <w:fldChar w:fldCharType="end"/>
      </w:r>
      <w:r w:rsidR="00FA0641">
        <w:t>.</w:t>
      </w:r>
    </w:p>
    <w:p w14:paraId="475D629B" w14:textId="2380D2C5" w:rsidR="00C70049" w:rsidRDefault="00C70049" w:rsidP="00811CBE">
      <w:r w:rsidRPr="00811CBE">
        <w:rPr>
          <w:i/>
          <w:color w:val="7B2520" w:themeColor="accent3" w:themeShade="BF"/>
        </w:rPr>
        <w:t xml:space="preserve">Run&gt; </w:t>
      </w:r>
      <w:r>
        <w:rPr>
          <w:i/>
          <w:color w:val="7B2520" w:themeColor="accent3" w:themeShade="BF"/>
        </w:rPr>
        <w:t>Check Start Depth</w:t>
      </w:r>
      <w:r w:rsidRPr="00811CBE">
        <w:t xml:space="preserve">: </w:t>
      </w:r>
      <w:r>
        <w:t>utility display the minimum and maximum depth at the start point for backward tracking based on the current input settings.</w:t>
      </w:r>
      <w:r w:rsidR="00FA0641">
        <w:t xml:space="preserve"> This includes the option to import one or more sets of points from text files, as created interactively using the </w:t>
      </w:r>
      <w:r w:rsidR="00FA0641" w:rsidRPr="00390015">
        <w:rPr>
          <w:i/>
          <w:color w:val="7B2520" w:themeColor="accent3" w:themeShade="BF"/>
        </w:rPr>
        <w:t>Setup&gt;Run Parameters&gt;</w:t>
      </w:r>
      <w:r w:rsidR="00FA0641">
        <w:rPr>
          <w:i/>
          <w:color w:val="7B2520" w:themeColor="accent3" w:themeShade="BF"/>
        </w:rPr>
        <w:t>Batch Start Points</w:t>
      </w:r>
      <w:r w:rsidR="00FA0641">
        <w:t xml:space="preserve"> option.</w:t>
      </w:r>
    </w:p>
    <w:p w14:paraId="196D004B" w14:textId="1779EFD0" w:rsidR="00D449AF" w:rsidRDefault="00D449AF" w:rsidP="00D449AF">
      <w:r w:rsidRPr="00811CBE">
        <w:rPr>
          <w:i/>
          <w:color w:val="7B2520" w:themeColor="accent3" w:themeShade="BF"/>
        </w:rPr>
        <w:t>Run&gt;</w:t>
      </w:r>
      <w:r>
        <w:rPr>
          <w:i/>
          <w:color w:val="7B2520" w:themeColor="accent3" w:themeShade="BF"/>
        </w:rPr>
        <w:t>Backward Rays</w:t>
      </w:r>
      <w:r w:rsidRPr="00811CBE">
        <w:t xml:space="preserve">: </w:t>
      </w:r>
      <w:r w:rsidR="009E2027">
        <w:t>uses the defined run parameters (</w:t>
      </w:r>
      <w:r w:rsidR="009E2027" w:rsidRPr="000D40EC">
        <w:rPr>
          <w:i/>
          <w:color w:val="7B2520" w:themeColor="accent3" w:themeShade="BF"/>
        </w:rPr>
        <w:t>Setup&gt;</w:t>
      </w:r>
      <w:r w:rsidR="009E2027">
        <w:rPr>
          <w:i/>
          <w:color w:val="7B2520" w:themeColor="accent3" w:themeShade="BF"/>
        </w:rPr>
        <w:t>Run Parameters&gt;Run Conditions)</w:t>
      </w:r>
      <w:r w:rsidR="009E2027">
        <w:t xml:space="preserve"> and start point (</w:t>
      </w:r>
      <w:r w:rsidR="009E2027" w:rsidRPr="000D40EC">
        <w:rPr>
          <w:i/>
          <w:color w:val="7B2520" w:themeColor="accent3" w:themeShade="BF"/>
        </w:rPr>
        <w:t>Setup&gt;</w:t>
      </w:r>
      <w:r w:rsidR="009E2027">
        <w:rPr>
          <w:i/>
          <w:color w:val="7B2520" w:themeColor="accent3" w:themeShade="BF"/>
        </w:rPr>
        <w:t>Run Parameters&gt;Backward Tracking</w:t>
      </w:r>
      <w:r w:rsidR="009E2027">
        <w:t xml:space="preserve">) to generate a set of rays. </w:t>
      </w:r>
      <w:bookmarkStart w:id="78" w:name="_Hlk128054256"/>
      <w:r w:rsidR="009E2027">
        <w:t xml:space="preserve">These can then be viewed on the </w:t>
      </w:r>
      <w:r w:rsidR="009E2027" w:rsidRPr="001844D2">
        <w:rPr>
          <w:i/>
          <w:color w:val="565321" w:themeColor="accent2" w:themeShade="80"/>
        </w:rPr>
        <w:t>Q-Plot</w:t>
      </w:r>
      <w:r w:rsidR="009E2027">
        <w:t xml:space="preserve"> tab, or using the </w:t>
      </w:r>
      <w:r w:rsidR="009E2027">
        <w:rPr>
          <w:i/>
          <w:color w:val="7B2520" w:themeColor="accent3" w:themeShade="BF"/>
        </w:rPr>
        <w:t>Analysis</w:t>
      </w:r>
      <w:r w:rsidR="009E2027" w:rsidRPr="005E1ADD">
        <w:rPr>
          <w:i/>
          <w:color w:val="7B2520" w:themeColor="accent3" w:themeShade="BF"/>
        </w:rPr>
        <w:t>&gt;</w:t>
      </w:r>
      <w:r w:rsidR="009E2027">
        <w:rPr>
          <w:i/>
          <w:color w:val="7B2520" w:themeColor="accent3" w:themeShade="BF"/>
        </w:rPr>
        <w:t xml:space="preserve">Ray Plots </w:t>
      </w:r>
      <w:r w:rsidR="009E2027" w:rsidRPr="009E2027">
        <w:t>option.</w:t>
      </w:r>
      <w:bookmarkEnd w:id="78"/>
      <w:r w:rsidR="00305346">
        <w:t xml:space="preserve"> The cases are listed on the </w:t>
      </w:r>
      <w:r w:rsidR="00305346">
        <w:rPr>
          <w:b/>
          <w:bCs/>
          <w:i/>
          <w:color w:val="565321" w:themeColor="accent2" w:themeShade="80"/>
        </w:rPr>
        <w:t>Rays</w:t>
      </w:r>
      <w:r w:rsidR="00305346">
        <w:t xml:space="preserve"> tab.</w:t>
      </w:r>
      <w:r w:rsidR="00FA0641">
        <w:t xml:space="preserve"> The ray plot includes termination markers on those rays that do not reach the open boundary and these are explained in Section </w:t>
      </w:r>
      <w:r w:rsidR="00FA0641">
        <w:fldChar w:fldCharType="begin"/>
      </w:r>
      <w:r w:rsidR="00FA0641">
        <w:instrText xml:space="preserve"> REF _Ref198291255 \r \h </w:instrText>
      </w:r>
      <w:r w:rsidR="00FA0641">
        <w:fldChar w:fldCharType="separate"/>
      </w:r>
      <w:r w:rsidR="003F6DBA">
        <w:t>3.6.4</w:t>
      </w:r>
      <w:r w:rsidR="00FA0641">
        <w:fldChar w:fldCharType="end"/>
      </w:r>
      <w:r w:rsidR="00FA0641">
        <w:t>.</w:t>
      </w:r>
    </w:p>
    <w:p w14:paraId="1EEE4B7E" w14:textId="77726CDE" w:rsidR="00CD3330" w:rsidRDefault="00CD3330" w:rsidP="00D449AF">
      <w:r w:rsidRPr="00CD3330">
        <w:rPr>
          <w:noProof/>
        </w:rPr>
        <w:drawing>
          <wp:anchor distT="0" distB="0" distL="114300" distR="114300" simplePos="0" relativeHeight="251732992" behindDoc="0" locked="0" layoutInCell="1" allowOverlap="1" wp14:anchorId="5292EE87" wp14:editId="574679DA">
            <wp:simplePos x="0" y="0"/>
            <wp:positionH relativeFrom="margin">
              <wp:align>right</wp:align>
            </wp:positionH>
            <wp:positionV relativeFrom="paragraph">
              <wp:posOffset>203200</wp:posOffset>
            </wp:positionV>
            <wp:extent cx="1170305" cy="889000"/>
            <wp:effectExtent l="0" t="0" r="0" b="6350"/>
            <wp:wrapSquare wrapText="bothSides"/>
            <wp:docPr id="83619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98390" name=""/>
                    <pic:cNvPicPr/>
                  </pic:nvPicPr>
                  <pic:blipFill>
                    <a:blip r:embed="rId30" cstate="screen">
                      <a:extLst>
                        <a:ext uri="{28A0092B-C50C-407E-A947-70E740481C1C}">
                          <a14:useLocalDpi xmlns:a14="http://schemas.microsoft.com/office/drawing/2010/main"/>
                        </a:ext>
                      </a:extLst>
                    </a:blip>
                    <a:stretch>
                      <a:fillRect/>
                    </a:stretch>
                  </pic:blipFill>
                  <pic:spPr>
                    <a:xfrm>
                      <a:off x="0" y="0"/>
                      <a:ext cx="1170305" cy="889000"/>
                    </a:xfrm>
                    <a:prstGeom prst="rect">
                      <a:avLst/>
                    </a:prstGeom>
                  </pic:spPr>
                </pic:pic>
              </a:graphicData>
            </a:graphic>
          </wp:anchor>
        </w:drawing>
      </w:r>
      <w:r w:rsidRPr="00811CBE">
        <w:rPr>
          <w:i/>
          <w:color w:val="7B2520" w:themeColor="accent3" w:themeShade="BF"/>
        </w:rPr>
        <w:t>Run&gt;</w:t>
      </w:r>
      <w:r>
        <w:rPr>
          <w:i/>
          <w:color w:val="7B2520" w:themeColor="accent3" w:themeShade="BF"/>
        </w:rPr>
        <w:t>Batch Run</w:t>
      </w:r>
      <w:r w:rsidR="00CA0E44">
        <w:rPr>
          <w:i/>
          <w:color w:val="7B2520" w:themeColor="accent3" w:themeShade="BF"/>
        </w:rPr>
        <w:t xml:space="preserve"> Rays</w:t>
      </w:r>
      <w:r w:rsidRPr="00811CBE">
        <w:t>:</w:t>
      </w:r>
      <w:r>
        <w:t xml:space="preserve"> calls the backward ray and transfer table options for multiple start points. A matrix of start points (x, y values) needs to be defined in a text file. The user is prompted to select the grid to use and load the file containing the start points. These are run in sequence. The ray output is named </w:t>
      </w:r>
      <w:r w:rsidR="000A2957">
        <w:t>‘Brays x**** y****’ and the transfer table is named ‘Transfer x**** y**** where x**** y**** are the coordinates of the start point.</w:t>
      </w:r>
      <w:r w:rsidR="00592E31">
        <w:t xml:space="preserve"> This file can be </w:t>
      </w:r>
      <w:bookmarkStart w:id="79" w:name="_Hlk198291431"/>
      <w:r w:rsidR="00592E31">
        <w:t xml:space="preserve">created interactively using the </w:t>
      </w:r>
      <w:r w:rsidR="00592E31" w:rsidRPr="00390015">
        <w:rPr>
          <w:i/>
          <w:color w:val="7B2520" w:themeColor="accent3" w:themeShade="BF"/>
        </w:rPr>
        <w:t>Setup&gt;Run Parameters&gt;</w:t>
      </w:r>
      <w:r w:rsidR="00592E31">
        <w:rPr>
          <w:i/>
          <w:color w:val="7B2520" w:themeColor="accent3" w:themeShade="BF"/>
        </w:rPr>
        <w:t>Batch Start Points</w:t>
      </w:r>
      <w:r w:rsidR="00592E31">
        <w:t xml:space="preserve"> option.</w:t>
      </w:r>
      <w:bookmarkEnd w:id="79"/>
    </w:p>
    <w:p w14:paraId="14DC3A0E" w14:textId="459DB4E5" w:rsidR="00D449AF" w:rsidRDefault="00D449AF" w:rsidP="00D449AF">
      <w:r w:rsidRPr="00811CBE">
        <w:rPr>
          <w:i/>
          <w:color w:val="7B2520" w:themeColor="accent3" w:themeShade="BF"/>
        </w:rPr>
        <w:t>Run&gt;</w:t>
      </w:r>
      <w:r>
        <w:rPr>
          <w:i/>
          <w:color w:val="7B2520" w:themeColor="accent3" w:themeShade="BF"/>
        </w:rPr>
        <w:t xml:space="preserve"> Transfer Table</w:t>
      </w:r>
      <w:r w:rsidRPr="00811CBE">
        <w:t xml:space="preserve">: </w:t>
      </w:r>
      <w:r w:rsidR="009E2027">
        <w:t>generates the Transfer Table from a set of Backward Tracking rays</w:t>
      </w:r>
      <w:r w:rsidR="00A16598">
        <w:t xml:space="preserve"> comprising tables for the inshore and offshore outputs (see Section </w:t>
      </w:r>
      <w:r w:rsidR="00A16598">
        <w:fldChar w:fldCharType="begin"/>
      </w:r>
      <w:r w:rsidR="00A16598">
        <w:instrText xml:space="preserve"> REF _Ref196463828 \r \h </w:instrText>
      </w:r>
      <w:r w:rsidR="00A16598">
        <w:fldChar w:fldCharType="separate"/>
      </w:r>
      <w:r w:rsidR="003F6DBA">
        <w:t>4.4.2</w:t>
      </w:r>
      <w:r w:rsidR="00A16598">
        <w:fldChar w:fldCharType="end"/>
      </w:r>
      <w:r w:rsidR="00A16598">
        <w:t>)</w:t>
      </w:r>
      <w:r w:rsidR="009E2027">
        <w:t xml:space="preserve">.  Summary output from the tables can then viewed on the </w:t>
      </w:r>
      <w:r w:rsidR="009E2027" w:rsidRPr="001844D2">
        <w:rPr>
          <w:i/>
          <w:color w:val="565321" w:themeColor="accent2" w:themeShade="80"/>
        </w:rPr>
        <w:t>Q-Plot</w:t>
      </w:r>
      <w:r w:rsidR="009E2027">
        <w:t xml:space="preserve"> tab, or using the </w:t>
      </w:r>
      <w:r w:rsidR="009E2027">
        <w:rPr>
          <w:i/>
          <w:color w:val="7B2520" w:themeColor="accent3" w:themeShade="BF"/>
        </w:rPr>
        <w:t>Analysis</w:t>
      </w:r>
      <w:r w:rsidR="009E2027" w:rsidRPr="005E1ADD">
        <w:rPr>
          <w:i/>
          <w:color w:val="7B2520" w:themeColor="accent3" w:themeShade="BF"/>
        </w:rPr>
        <w:t>&gt;</w:t>
      </w:r>
      <w:r w:rsidR="009E2027">
        <w:rPr>
          <w:i/>
          <w:color w:val="7B2520" w:themeColor="accent3" w:themeShade="BF"/>
        </w:rPr>
        <w:t>Spectral Plo</w:t>
      </w:r>
      <w:r w:rsidR="00017DDA">
        <w:rPr>
          <w:i/>
          <w:color w:val="7B2520" w:themeColor="accent3" w:themeShade="BF"/>
        </w:rPr>
        <w:t>t</w:t>
      </w:r>
      <w:r w:rsidR="009E2027">
        <w:rPr>
          <w:i/>
          <w:color w:val="7B2520" w:themeColor="accent3" w:themeShade="BF"/>
        </w:rPr>
        <w:t xml:space="preserve">s&gt;Transfer Table </w:t>
      </w:r>
      <w:r w:rsidR="009E2027" w:rsidRPr="009E2027">
        <w:t>option.</w:t>
      </w:r>
      <w:r w:rsidR="00A16598">
        <w:t xml:space="preserve"> Note that when running for a limited number of cases (e.g., a single water level) a warning will be displayed as shown below. This is because of the single dimension to the matrix. Select ‘Set to Variable size’ to complete the run. Inshore results will plot as a line graph rather than a 2D contour plot.</w:t>
      </w:r>
    </w:p>
    <w:p w14:paraId="2A405218" w14:textId="79686C8F" w:rsidR="00A16598" w:rsidRDefault="00A16598" w:rsidP="00A16598">
      <w:pPr>
        <w:jc w:val="center"/>
      </w:pPr>
      <w:r w:rsidRPr="00A16598">
        <w:rPr>
          <w:noProof/>
        </w:rPr>
        <w:drawing>
          <wp:inline distT="0" distB="0" distL="0" distR="0" wp14:anchorId="3619AEF3" wp14:editId="125963A4">
            <wp:extent cx="4216617" cy="1111307"/>
            <wp:effectExtent l="0" t="0" r="0" b="0"/>
            <wp:docPr id="50365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506" name=""/>
                    <pic:cNvPicPr/>
                  </pic:nvPicPr>
                  <pic:blipFill>
                    <a:blip r:embed="rId31"/>
                    <a:stretch>
                      <a:fillRect/>
                    </a:stretch>
                  </pic:blipFill>
                  <pic:spPr>
                    <a:xfrm>
                      <a:off x="0" y="0"/>
                      <a:ext cx="4216617" cy="1111307"/>
                    </a:xfrm>
                    <a:prstGeom prst="rect">
                      <a:avLst/>
                    </a:prstGeom>
                  </pic:spPr>
                </pic:pic>
              </a:graphicData>
            </a:graphic>
          </wp:inline>
        </w:drawing>
      </w:r>
    </w:p>
    <w:p w14:paraId="61424051" w14:textId="2022934E" w:rsidR="00FA0641" w:rsidRDefault="00305346" w:rsidP="00305346">
      <w:r>
        <w:t xml:space="preserve">The cases run </w:t>
      </w:r>
      <w:proofErr w:type="gramStart"/>
      <w:r>
        <w:t>are</w:t>
      </w:r>
      <w:proofErr w:type="gramEnd"/>
      <w:r>
        <w:t xml:space="preserve"> listed on the </w:t>
      </w:r>
      <w:r>
        <w:rPr>
          <w:b/>
          <w:bCs/>
          <w:i/>
          <w:color w:val="565321" w:themeColor="accent2" w:themeShade="80"/>
        </w:rPr>
        <w:t>Transfer</w:t>
      </w:r>
      <w:r>
        <w:t xml:space="preserve"> tab.</w:t>
      </w:r>
    </w:p>
    <w:p w14:paraId="019151CA" w14:textId="77777777" w:rsidR="00FA0641" w:rsidRDefault="00FA0641" w:rsidP="00305346"/>
    <w:p w14:paraId="2961C624" w14:textId="1982819A" w:rsidR="00D449AF" w:rsidRDefault="00D449AF" w:rsidP="00811CBE">
      <w:bookmarkStart w:id="80" w:name="_Hlk129968857"/>
      <w:r w:rsidRPr="00811CBE">
        <w:rPr>
          <w:i/>
          <w:color w:val="7B2520" w:themeColor="accent3" w:themeShade="BF"/>
        </w:rPr>
        <w:t>Run&gt;</w:t>
      </w:r>
      <w:r w:rsidR="00A82A8A">
        <w:rPr>
          <w:i/>
          <w:color w:val="7B2520" w:themeColor="accent3" w:themeShade="BF"/>
        </w:rPr>
        <w:t xml:space="preserve"> </w:t>
      </w:r>
      <w:r>
        <w:rPr>
          <w:i/>
          <w:color w:val="7B2520" w:themeColor="accent3" w:themeShade="BF"/>
        </w:rPr>
        <w:t>Run</w:t>
      </w:r>
      <w:r w:rsidR="000946CA">
        <w:rPr>
          <w:i/>
          <w:color w:val="7B2520" w:themeColor="accent3" w:themeShade="BF"/>
        </w:rPr>
        <w:t xml:space="preserve"> Wave</w:t>
      </w:r>
      <w:r w:rsidR="00CB5871">
        <w:rPr>
          <w:i/>
          <w:color w:val="7B2520" w:themeColor="accent3" w:themeShade="BF"/>
        </w:rPr>
        <w:t xml:space="preserve"> </w:t>
      </w:r>
      <w:r>
        <w:rPr>
          <w:i/>
          <w:color w:val="7B2520" w:themeColor="accent3" w:themeShade="BF"/>
        </w:rPr>
        <w:t>Timeseries</w:t>
      </w:r>
      <w:r w:rsidRPr="00811CBE">
        <w:t>:</w:t>
      </w:r>
      <w:r w:rsidR="009E2027">
        <w:t xml:space="preserve"> </w:t>
      </w:r>
      <w:bookmarkEnd w:id="80"/>
      <w:r w:rsidR="009E2027">
        <w:t>uses a selected Transfer Table and imported wind or wave data to compute the inshore conditions which are saved as a timeseries with the following variables: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960B1" w14:paraId="2DA2C520" w14:textId="77777777" w:rsidTr="009960B1">
        <w:tc>
          <w:tcPr>
            <w:tcW w:w="4530" w:type="dxa"/>
          </w:tcPr>
          <w:p w14:paraId="2F949AB4" w14:textId="16404273" w:rsidR="009960B1" w:rsidRDefault="009960B1">
            <w:pPr>
              <w:pStyle w:val="ListParagraph"/>
              <w:numPr>
                <w:ilvl w:val="0"/>
                <w:numId w:val="7"/>
              </w:numPr>
            </w:pPr>
            <w:r>
              <w:t>Hsi - Inshore wave height</w:t>
            </w:r>
          </w:p>
          <w:p w14:paraId="72FFA934" w14:textId="08B8AA43" w:rsidR="009960B1" w:rsidRDefault="009960B1">
            <w:pPr>
              <w:pStyle w:val="ListParagraph"/>
              <w:numPr>
                <w:ilvl w:val="0"/>
                <w:numId w:val="7"/>
              </w:numPr>
            </w:pPr>
            <w:r>
              <w:t>T2i - Inshore mean period</w:t>
            </w:r>
          </w:p>
          <w:p w14:paraId="550B2A79" w14:textId="6E61A261" w:rsidR="009960B1" w:rsidRDefault="009960B1">
            <w:pPr>
              <w:pStyle w:val="ListParagraph"/>
              <w:numPr>
                <w:ilvl w:val="0"/>
                <w:numId w:val="7"/>
              </w:numPr>
            </w:pPr>
            <w:r>
              <w:t>Diri - Inshore wave direction</w:t>
            </w:r>
          </w:p>
          <w:p w14:paraId="28694417" w14:textId="321D7A77" w:rsidR="009960B1" w:rsidRDefault="009960B1">
            <w:pPr>
              <w:pStyle w:val="ListParagraph"/>
              <w:numPr>
                <w:ilvl w:val="0"/>
                <w:numId w:val="7"/>
              </w:numPr>
            </w:pPr>
            <w:proofErr w:type="spellStart"/>
            <w:r>
              <w:t>Tpi</w:t>
            </w:r>
            <w:proofErr w:type="spellEnd"/>
            <w:r>
              <w:t xml:space="preserve"> - Inshore peak period</w:t>
            </w:r>
          </w:p>
          <w:p w14:paraId="618CAB3A" w14:textId="6859FEF2" w:rsidR="009960B1" w:rsidRDefault="009960B1">
            <w:pPr>
              <w:pStyle w:val="ListParagraph"/>
              <w:numPr>
                <w:ilvl w:val="0"/>
                <w:numId w:val="7"/>
              </w:numPr>
            </w:pPr>
            <w:proofErr w:type="spellStart"/>
            <w:r>
              <w:t>Diripk</w:t>
            </w:r>
            <w:proofErr w:type="spellEnd"/>
            <w:r>
              <w:t xml:space="preserve"> - Inshore peak direction</w:t>
            </w:r>
          </w:p>
        </w:tc>
        <w:tc>
          <w:tcPr>
            <w:tcW w:w="4530" w:type="dxa"/>
          </w:tcPr>
          <w:p w14:paraId="5C3B92D5" w14:textId="3585B054" w:rsidR="009960B1" w:rsidRDefault="009960B1">
            <w:pPr>
              <w:pStyle w:val="ListParagraph"/>
              <w:numPr>
                <w:ilvl w:val="0"/>
                <w:numId w:val="7"/>
              </w:numPr>
            </w:pPr>
            <w:r>
              <w:t>kw - Wave transfer coefficient</w:t>
            </w:r>
          </w:p>
          <w:p w14:paraId="747CDB94" w14:textId="77777777" w:rsidR="009960B1" w:rsidRDefault="009960B1">
            <w:pPr>
              <w:pStyle w:val="ListParagraph"/>
              <w:numPr>
                <w:ilvl w:val="0"/>
                <w:numId w:val="7"/>
              </w:numPr>
            </w:pPr>
            <w:r>
              <w:t>kt2 - Mean period coefficient</w:t>
            </w:r>
          </w:p>
          <w:p w14:paraId="7500B3AD" w14:textId="77777777" w:rsidR="009960B1" w:rsidRDefault="009960B1">
            <w:pPr>
              <w:pStyle w:val="ListParagraph"/>
              <w:numPr>
                <w:ilvl w:val="0"/>
                <w:numId w:val="7"/>
              </w:numPr>
            </w:pPr>
            <w:proofErr w:type="spellStart"/>
            <w:r>
              <w:t>ktp</w:t>
            </w:r>
            <w:proofErr w:type="spellEnd"/>
            <w:r>
              <w:t xml:space="preserve"> - Peak period coefficient</w:t>
            </w:r>
          </w:p>
          <w:p w14:paraId="36F9D7E1" w14:textId="77777777" w:rsidR="009960B1" w:rsidRDefault="009960B1">
            <w:pPr>
              <w:pStyle w:val="ListParagraph"/>
              <w:numPr>
                <w:ilvl w:val="0"/>
                <w:numId w:val="7"/>
              </w:numPr>
            </w:pPr>
            <w:proofErr w:type="spellStart"/>
            <w:r>
              <w:t>kd</w:t>
            </w:r>
            <w:proofErr w:type="spellEnd"/>
            <w:r>
              <w:t xml:space="preserve"> - Mean direction shift</w:t>
            </w:r>
          </w:p>
          <w:p w14:paraId="29DB9919" w14:textId="77777777" w:rsidR="009960B1" w:rsidRDefault="009960B1">
            <w:pPr>
              <w:pStyle w:val="ListParagraph"/>
              <w:numPr>
                <w:ilvl w:val="0"/>
                <w:numId w:val="7"/>
              </w:numPr>
            </w:pPr>
            <w:proofErr w:type="spellStart"/>
            <w:r>
              <w:t>swl</w:t>
            </w:r>
            <w:proofErr w:type="spellEnd"/>
            <w:r>
              <w:t xml:space="preserve"> - Still water level</w:t>
            </w:r>
          </w:p>
          <w:p w14:paraId="6C91BA3E" w14:textId="44F55DF3" w:rsidR="009960B1" w:rsidRDefault="009960B1">
            <w:pPr>
              <w:pStyle w:val="ListParagraph"/>
              <w:numPr>
                <w:ilvl w:val="0"/>
                <w:numId w:val="7"/>
              </w:numPr>
            </w:pPr>
            <w:proofErr w:type="spellStart"/>
            <w:r>
              <w:t>depi</w:t>
            </w:r>
            <w:proofErr w:type="spellEnd"/>
            <w:r>
              <w:t xml:space="preserve"> - Inshore depth</w:t>
            </w:r>
          </w:p>
        </w:tc>
      </w:tr>
    </w:tbl>
    <w:p w14:paraId="227040C5" w14:textId="308C2C86" w:rsidR="009960B1" w:rsidRDefault="000946CA" w:rsidP="00CB5871">
      <w:r>
        <w:t>Alternatively,</w:t>
      </w:r>
      <w:r w:rsidR="00CB5871">
        <w:t xml:space="preserve"> imported directional wave spectra data </w:t>
      </w:r>
      <w:r>
        <w:t xml:space="preserve">can be selected to estimate the same set </w:t>
      </w:r>
      <w:r w:rsidR="00D81C53">
        <w:t>of</w:t>
      </w:r>
      <w:r>
        <w:t xml:space="preserve"> wave properties. Regardless of the input source, there is also an option to save the offshore and inshore directional-frequency spectra as well as the wave properties. However, for a timeseries the spectra arrays rapidly become very large. Typically, a month of data at 3 hour intervals will generate 600</w:t>
      </w:r>
      <w:r w:rsidR="00B23A0D">
        <w:t xml:space="preserve"> </w:t>
      </w:r>
      <w:r>
        <w:t>Mb of output. For this reason, there is an option to sub-sample the arrays down to 1-degree and 1 second direction-frequency intervals and this reduces the size to around 150</w:t>
      </w:r>
      <w:r w:rsidR="00B23A0D">
        <w:t xml:space="preserve"> </w:t>
      </w:r>
      <w:r>
        <w:t>Mb/month.</w:t>
      </w:r>
    </w:p>
    <w:p w14:paraId="59191CE9" w14:textId="5B9AE3BA" w:rsidR="00B23A0D" w:rsidRDefault="00B23A0D" w:rsidP="00CB5871">
      <w:r>
        <w:t xml:space="preserve">[The interpolation interval of 0.5 degrees and 0.5 seconds is a property defined in the </w:t>
      </w:r>
      <w:proofErr w:type="spellStart"/>
      <w:r>
        <w:t>SpectralTransfer</w:t>
      </w:r>
      <w:proofErr w:type="spellEnd"/>
      <w:r>
        <w:t xml:space="preserve"> class constructor. The downsizing of the arrays to 1 degree and 1 second intervals is done in </w:t>
      </w:r>
      <w:proofErr w:type="spellStart"/>
      <w:r>
        <w:t>WRM_WaveModel.runModel</w:t>
      </w:r>
      <w:proofErr w:type="spellEnd"/>
      <w:r>
        <w:t>].</w:t>
      </w:r>
    </w:p>
    <w:p w14:paraId="3D194EA1" w14:textId="41C0013C" w:rsidR="000946CA" w:rsidRDefault="000946CA" w:rsidP="00CB5871">
      <w:r w:rsidRPr="000946CA">
        <w:rPr>
          <w:b/>
          <w:bCs/>
        </w:rPr>
        <w:t>WARNING</w:t>
      </w:r>
      <w:r>
        <w:t>: only save wave spectra timeseries of short periods unless there is a specific need for the full time series of spectral data.</w:t>
      </w:r>
    </w:p>
    <w:p w14:paraId="5F440DC6" w14:textId="23A794FE" w:rsidR="00CA0E44" w:rsidRDefault="00CA0E44" w:rsidP="00CB5871">
      <w:r w:rsidRPr="00811CBE">
        <w:rPr>
          <w:i/>
          <w:color w:val="7B2520" w:themeColor="accent3" w:themeShade="BF"/>
        </w:rPr>
        <w:t>Run&gt;</w:t>
      </w:r>
      <w:r>
        <w:rPr>
          <w:i/>
          <w:color w:val="7B2520" w:themeColor="accent3" w:themeShade="BF"/>
        </w:rPr>
        <w:t>Batch Run Waves</w:t>
      </w:r>
      <w:r w:rsidRPr="00811CBE">
        <w:t>:</w:t>
      </w:r>
      <w:r>
        <w:t xml:space="preserve"> runs waves for a set of transfer tables (as generated using </w:t>
      </w:r>
      <w:r w:rsidRPr="00811CBE">
        <w:rPr>
          <w:i/>
          <w:color w:val="7B2520" w:themeColor="accent3" w:themeShade="BF"/>
        </w:rPr>
        <w:t>Run&gt;</w:t>
      </w:r>
      <w:r>
        <w:rPr>
          <w:i/>
          <w:color w:val="7B2520" w:themeColor="accent3" w:themeShade="BF"/>
        </w:rPr>
        <w:t>Batch Run Rays</w:t>
      </w:r>
      <w:r>
        <w:t xml:space="preserve">). The output is a single </w:t>
      </w:r>
      <w:r w:rsidR="00067837">
        <w:t>C</w:t>
      </w:r>
      <w:r>
        <w:t xml:space="preserve">ase, with a </w:t>
      </w:r>
      <w:r w:rsidR="00067837">
        <w:t>D</w:t>
      </w:r>
      <w:r>
        <w:t xml:space="preserve">ataset for each backtracking point included in the run, and each </w:t>
      </w:r>
      <w:r w:rsidR="00067837">
        <w:t>D</w:t>
      </w:r>
      <w:r>
        <w:t xml:space="preserve">ataset containing the nearshore wave parameters as set out above for </w:t>
      </w:r>
      <w:r w:rsidRPr="00811CBE">
        <w:rPr>
          <w:i/>
          <w:color w:val="7B2520" w:themeColor="accent3" w:themeShade="BF"/>
        </w:rPr>
        <w:t>Run&gt;</w:t>
      </w:r>
      <w:r>
        <w:rPr>
          <w:i/>
          <w:color w:val="7B2520" w:themeColor="accent3" w:themeShade="BF"/>
        </w:rPr>
        <w:t xml:space="preserve"> Run Wave Timeseries</w:t>
      </w:r>
      <w:r w:rsidRPr="00CA0E44">
        <w:t>.</w:t>
      </w:r>
    </w:p>
    <w:p w14:paraId="3146FB27" w14:textId="44F36112" w:rsidR="00471259" w:rsidRDefault="00471259" w:rsidP="00CB5871">
      <w:r w:rsidRPr="00811CBE">
        <w:rPr>
          <w:i/>
          <w:color w:val="7B2520" w:themeColor="accent3" w:themeShade="BF"/>
        </w:rPr>
        <w:t>Run&gt;</w:t>
      </w:r>
      <w:r>
        <w:rPr>
          <w:i/>
          <w:color w:val="7B2520" w:themeColor="accent3" w:themeShade="BF"/>
        </w:rPr>
        <w:t>Batch Sediment Transport</w:t>
      </w:r>
      <w:r w:rsidRPr="00811CBE">
        <w:t>:</w:t>
      </w:r>
      <w:r>
        <w:t xml:space="preserve"> creates table of alongshore transport, alongshore transport gradient and cross-shore transport at a set of points. Uses the wave data sets generated using </w:t>
      </w:r>
      <w:r w:rsidRPr="00811CBE">
        <w:rPr>
          <w:i/>
          <w:color w:val="7B2520" w:themeColor="accent3" w:themeShade="BF"/>
        </w:rPr>
        <w:t>Run&gt;</w:t>
      </w:r>
      <w:r>
        <w:rPr>
          <w:i/>
          <w:color w:val="7B2520" w:themeColor="accent3" w:themeShade="BF"/>
        </w:rPr>
        <w:t>Batch Run Waves</w:t>
      </w:r>
      <w:r>
        <w:t xml:space="preserve"> and either the coordinates of the points (text file) or a constant shoreline angle.</w:t>
      </w:r>
    </w:p>
    <w:p w14:paraId="36FB84CE" w14:textId="19E20603" w:rsidR="00B53D5A" w:rsidRDefault="00B53D5A" w:rsidP="00CB5871">
      <w:r w:rsidRPr="00471259">
        <w:rPr>
          <w:noProof/>
        </w:rPr>
        <w:drawing>
          <wp:anchor distT="0" distB="0" distL="114300" distR="114300" simplePos="0" relativeHeight="251736064" behindDoc="0" locked="0" layoutInCell="1" allowOverlap="1" wp14:anchorId="15A17BAA" wp14:editId="5AAA6DE3">
            <wp:simplePos x="0" y="0"/>
            <wp:positionH relativeFrom="margin">
              <wp:posOffset>4220379</wp:posOffset>
            </wp:positionH>
            <wp:positionV relativeFrom="paragraph">
              <wp:posOffset>64164</wp:posOffset>
            </wp:positionV>
            <wp:extent cx="1579880" cy="2309495"/>
            <wp:effectExtent l="0" t="0" r="1270" b="0"/>
            <wp:wrapSquare wrapText="bothSides"/>
            <wp:docPr id="48005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53286" name=""/>
                    <pic:cNvPicPr/>
                  </pic:nvPicPr>
                  <pic:blipFill>
                    <a:blip r:embed="rId32" cstate="screen">
                      <a:extLst>
                        <a:ext uri="{28A0092B-C50C-407E-A947-70E740481C1C}">
                          <a14:useLocalDpi xmlns:a14="http://schemas.microsoft.com/office/drawing/2010/main"/>
                        </a:ext>
                      </a:extLst>
                    </a:blip>
                    <a:stretch>
                      <a:fillRect/>
                    </a:stretch>
                  </pic:blipFill>
                  <pic:spPr>
                    <a:xfrm>
                      <a:off x="0" y="0"/>
                      <a:ext cx="1579880" cy="2309495"/>
                    </a:xfrm>
                    <a:prstGeom prst="rect">
                      <a:avLst/>
                    </a:prstGeom>
                  </pic:spPr>
                </pic:pic>
              </a:graphicData>
            </a:graphic>
          </wp:anchor>
        </w:drawing>
      </w:r>
    </w:p>
    <w:p w14:paraId="4BDA81F7" w14:textId="7BCE5906" w:rsidR="00B53D5A" w:rsidRDefault="00B53D5A" w:rsidP="00CB5871">
      <w:r>
        <w:t xml:space="preserve">The upper beach slope and Bed level 1km </w:t>
      </w:r>
      <w:proofErr w:type="gramStart"/>
      <w:r>
        <w:t>our</w:t>
      </w:r>
      <w:proofErr w:type="gramEnd"/>
      <w:r>
        <w:t xml:space="preserve"> from SWL line on beach are used to construct an idealised profile and compute the bed slope at the wave input data points.</w:t>
      </w:r>
    </w:p>
    <w:p w14:paraId="7016B22D" w14:textId="365EFAE8" w:rsidR="00B53D5A" w:rsidRDefault="00B53D5A" w:rsidP="00CB5871">
      <w:r>
        <w:t>The grain size and CERC drift coefficient are used in some of the littoral drift formulas provided.</w:t>
      </w:r>
    </w:p>
    <w:p w14:paraId="7A12DD0C" w14:textId="6774C377" w:rsidR="00471259" w:rsidRDefault="00B53D5A" w:rsidP="00CB5871">
      <w:r>
        <w:t xml:space="preserve">The shoreline angle and distance between the wave points are set to </w:t>
      </w:r>
      <w:proofErr w:type="spellStart"/>
      <w:r>
        <w:t>NaN</w:t>
      </w:r>
      <w:proofErr w:type="spellEnd"/>
      <w:r>
        <w:t xml:space="preserve"> by default. If this is the case the wave points are read from a text file and used to compute the shoreline angle and distance between points. The alternative is to assign single values to these properties for a constant angle and distance between points to be used. (The distance between points is use</w:t>
      </w:r>
      <w:r w:rsidR="00290DBB">
        <w:t>d</w:t>
      </w:r>
      <w:r>
        <w:t xml:space="preserve"> to compute the alongshore drift gradient).</w:t>
      </w:r>
    </w:p>
    <w:p w14:paraId="0312FF06" w14:textId="0AFABA34" w:rsidR="00B53D5A" w:rsidRPr="00894E66" w:rsidRDefault="00B53D5A" w:rsidP="00B53D5A">
      <w:r>
        <w:rPr>
          <w:noProof/>
        </w:rPr>
        <w:lastRenderedPageBreak/>
        <w:drawing>
          <wp:anchor distT="0" distB="0" distL="114300" distR="114300" simplePos="0" relativeHeight="251737088" behindDoc="0" locked="0" layoutInCell="1" allowOverlap="1" wp14:anchorId="0B87B801" wp14:editId="1196A0FB">
            <wp:simplePos x="0" y="0"/>
            <wp:positionH relativeFrom="margin">
              <wp:align>left</wp:align>
            </wp:positionH>
            <wp:positionV relativeFrom="paragraph">
              <wp:posOffset>90041</wp:posOffset>
            </wp:positionV>
            <wp:extent cx="1580380" cy="1418750"/>
            <wp:effectExtent l="0" t="0" r="1270" b="0"/>
            <wp:wrapSquare wrapText="bothSides"/>
            <wp:docPr id="74250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580380" cy="1418750"/>
                    </a:xfrm>
                    <a:prstGeom prst="rect">
                      <a:avLst/>
                    </a:prstGeom>
                    <a:noFill/>
                  </pic:spPr>
                </pic:pic>
              </a:graphicData>
            </a:graphic>
          </wp:anchor>
        </w:drawing>
      </w:r>
      <w:r w:rsidRPr="00894E66">
        <w:t>The available options for the littoral drift formula are:</w:t>
      </w:r>
    </w:p>
    <w:p w14:paraId="0ACE322B" w14:textId="7668F602" w:rsidR="00B53D5A" w:rsidRPr="00894E66" w:rsidRDefault="00B53D5A">
      <w:pPr>
        <w:numPr>
          <w:ilvl w:val="0"/>
          <w:numId w:val="16"/>
        </w:numPr>
        <w:spacing w:after="120"/>
        <w:contextualSpacing/>
      </w:pPr>
      <w:r w:rsidRPr="00894E66">
        <w:t>the US Army Corps CERC formula (</w:t>
      </w:r>
      <w:r w:rsidRPr="00894E66">
        <w:fldChar w:fldCharType="begin"/>
      </w:r>
      <w:r>
        <w:instrText xml:space="preserve"> ADDIN EN.CITE &lt;EndNote&gt;&lt;Cite ExcludeAuth="1"&gt;&lt;Author&gt;USACE&lt;/Author&gt;&lt;Year&gt;1984&lt;/Year&gt;&lt;RecNum&gt;167&lt;/RecNum&gt;&lt;DisplayText&gt;(1984)&lt;/DisplayText&gt;&lt;record&gt;&lt;rec-number&gt;167&lt;/rec-number&gt;&lt;foreign-keys&gt;&lt;key app="EN" db-id="sv9fdvxxw0ss5geav2oxv0s15saz05p5zzwd" timestamp="1381163854" guid="a8a9eb36-c217-416b-bb75-db17e168935d"&gt;167&lt;/key&gt;&lt;/foreign-keys&gt;&lt;ref-type name="Book"&gt;6&lt;/ref-type&gt;&lt;contributors&gt;&lt;authors&gt;&lt;author&gt;USACE&lt;/author&gt;&lt;/authors&gt;&lt;/contributors&gt;&lt;titles&gt;&lt;title&gt;Shore Protection Manual&lt;/title&gt;&lt;/titles&gt;&lt;volume&gt;I &amp;amp; II&lt;/volume&gt;&lt;reprint-edition&gt;In File&lt;/reprint-edition&gt;&lt;keywords&gt;&lt;keyword&gt;coastal processes&lt;/keyword&gt;&lt;keyword&gt;protection&lt;/keyword&gt;&lt;keyword&gt;sea defence&lt;/keyword&gt;&lt;/keywords&gt;&lt;dates&gt;&lt;year&gt;1984&lt;/year&gt;&lt;/dates&gt;&lt;pub-location&gt;Vicksburg&lt;/pub-location&gt;&lt;publisher&gt;US Army Corps&lt;/publisher&gt;&lt;label&gt;329&lt;/label&gt;&lt;urls&gt;&lt;related-urls&gt;&lt;url&gt;https://usace.contentdm.oclc.org/digital/collection/p16021coll11/id/1934/&lt;/url&gt;&lt;/related-urls&gt;&lt;/urls&gt;&lt;/record&gt;&lt;/Cite&gt;&lt;/EndNote&gt;</w:instrText>
      </w:r>
      <w:r w:rsidRPr="00894E66">
        <w:fldChar w:fldCharType="separate"/>
      </w:r>
      <w:r>
        <w:rPr>
          <w:noProof/>
        </w:rPr>
        <w:t>(1984)</w:t>
      </w:r>
      <w:r w:rsidRPr="00894E66">
        <w:fldChar w:fldCharType="end"/>
      </w:r>
      <w:r w:rsidRPr="00894E66">
        <w:t xml:space="preserve">. The drift coefficient can be defined in </w:t>
      </w:r>
      <w:r w:rsidRPr="00894E66">
        <w:rPr>
          <w:i/>
          <w:color w:val="7B2520" w:themeColor="accent3" w:themeShade="BF"/>
        </w:rPr>
        <w:t>Setup&gt;Run parameters&gt;Site parameters</w:t>
      </w:r>
      <w:r w:rsidRPr="00894E66">
        <w:t xml:space="preserve"> (and is only applied to this formulation).</w:t>
      </w:r>
    </w:p>
    <w:p w14:paraId="23675CD0" w14:textId="4D85CF83" w:rsidR="00B53D5A" w:rsidRPr="00894E66" w:rsidRDefault="00B53D5A">
      <w:pPr>
        <w:numPr>
          <w:ilvl w:val="0"/>
          <w:numId w:val="16"/>
        </w:numPr>
        <w:spacing w:after="120"/>
        <w:contextualSpacing/>
      </w:pPr>
      <w:r w:rsidRPr="00894E66">
        <w:t xml:space="preserve">the SANDS formula, this is essentially the CERC with adjustments for wave breaking and the group celerity </w:t>
      </w:r>
      <w:r w:rsidRPr="00894E66">
        <w:fldChar w:fldCharType="begin"/>
      </w:r>
      <w:r>
        <w:instrText xml:space="preserve"> ADDIN EN.CITE &lt;EndNote&gt;&lt;Cite&gt;&lt;Author&gt;Soulsby&lt;/Author&gt;&lt;Year&gt;1997&lt;/Year&gt;&lt;RecNum&gt;3720&lt;/RecNum&gt;&lt;Suffix&gt;`, p194&lt;/Suffix&gt;&lt;DisplayText&gt;(Soulsby, 1997, p194)&lt;/DisplayText&gt;&lt;record&gt;&lt;rec-number&gt;3720&lt;/rec-number&gt;&lt;foreign-keys&gt;&lt;key app="EN" db-id="sv9fdvxxw0ss5geav2oxv0s15saz05p5zzwd" timestamp="1474976766" guid="01249d68-08a5-401f-81ab-23e8404ef425"&gt;3720&lt;/key&gt;&lt;/foreign-keys&gt;&lt;ref-type name="Book"&gt;6&lt;/ref-type&gt;&lt;contributors&gt;&lt;authors&gt;&lt;author&gt;Soulsby, R&lt;/author&gt;&lt;/authors&gt;&lt;/contributors&gt;&lt;titles&gt;&lt;title&gt;Dynamics of marine sands&lt;/title&gt;&lt;/titles&gt;&lt;pages&gt;249&lt;/pages&gt;&lt;dates&gt;&lt;year&gt;1997&lt;/year&gt;&lt;/dates&gt;&lt;pub-location&gt;London&lt;/pub-location&gt;&lt;publisher&gt;Thomas Telford&lt;/publisher&gt;&lt;urls&gt;&lt;/urls&gt;&lt;/record&gt;&lt;/Cite&gt;&lt;/EndNote&gt;</w:instrText>
      </w:r>
      <w:r w:rsidRPr="00894E66">
        <w:fldChar w:fldCharType="separate"/>
      </w:r>
      <w:r w:rsidRPr="00894E66">
        <w:rPr>
          <w:noProof/>
        </w:rPr>
        <w:t>(Soulsby, 1997, p194)</w:t>
      </w:r>
      <w:r w:rsidRPr="00894E66">
        <w:fldChar w:fldCharType="end"/>
      </w:r>
      <w:r w:rsidRPr="00894E66">
        <w:t>.</w:t>
      </w:r>
    </w:p>
    <w:p w14:paraId="4F606315" w14:textId="447708CE" w:rsidR="00B53D5A" w:rsidRPr="00894E66" w:rsidRDefault="00B53D5A">
      <w:pPr>
        <w:numPr>
          <w:ilvl w:val="0"/>
          <w:numId w:val="16"/>
        </w:numPr>
        <w:spacing w:after="120"/>
        <w:contextualSpacing/>
      </w:pPr>
      <w:r w:rsidRPr="00894E66">
        <w:t xml:space="preserve">the Kamphuis formula, to take account of grain size and beach slope </w:t>
      </w:r>
      <w:r w:rsidRPr="00894E66">
        <w:fldChar w:fldCharType="begin"/>
      </w:r>
      <w:r>
        <w:instrText xml:space="preserve"> ADDIN EN.CITE &lt;EndNote&gt;&lt;Cite&gt;&lt;Author&gt;Kamphuis&lt;/Author&gt;&lt;Year&gt;1991&lt;/Year&gt;&lt;RecNum&gt;3721&lt;/RecNum&gt;&lt;DisplayText&gt;(Kamphuis, 1991)&lt;/DisplayText&gt;&lt;record&gt;&lt;rec-number&gt;3721&lt;/rec-number&gt;&lt;foreign-keys&gt;&lt;key app="EN" db-id="sv9fdvxxw0ss5geav2oxv0s15saz05p5zzwd" timestamp="1474977224" guid="0134624b-b90d-49e5-810b-f4ada9e14057"&gt;3721&lt;/key&gt;&lt;/foreign-keys&gt;&lt;ref-type name="Journal Article"&gt;17&lt;/ref-type&gt;&lt;contributors&gt;&lt;authors&gt;&lt;author&gt;Kamphuis, W J&lt;/author&gt;&lt;/authors&gt;&lt;/contributors&gt;&lt;titles&gt;&lt;title&gt;Alongshore sediment transport rate&lt;/title&gt;&lt;secondary-title&gt;ASCE, Journal of the Waterway, Port, Coastal and Ocean Division&lt;/secondary-title&gt;&lt;/titles&gt;&lt;periodical&gt;&lt;full-title&gt;ASCE, Journal of the Waterway, Port, Coastal and Ocean Division&lt;/full-title&gt;&lt;/periodical&gt;&lt;pages&gt;624-640&lt;/pages&gt;&lt;volume&gt;117&lt;/volume&gt;&lt;number&gt;6&lt;/number&gt;&lt;dates&gt;&lt;year&gt;1991&lt;/year&gt;&lt;/dates&gt;&lt;urls&gt;&lt;/urls&gt;&lt;/record&gt;&lt;/Cite&gt;&lt;/EndNote&gt;</w:instrText>
      </w:r>
      <w:r w:rsidRPr="00894E66">
        <w:fldChar w:fldCharType="separate"/>
      </w:r>
      <w:r w:rsidRPr="00894E66">
        <w:rPr>
          <w:noProof/>
        </w:rPr>
        <w:t>(Kamphuis, 1991)</w:t>
      </w:r>
      <w:r w:rsidRPr="00894E66">
        <w:fldChar w:fldCharType="end"/>
      </w:r>
    </w:p>
    <w:p w14:paraId="3FC5EAD1" w14:textId="4C737B80" w:rsidR="00B53D5A" w:rsidRPr="00894E66" w:rsidRDefault="00B53D5A">
      <w:pPr>
        <w:numPr>
          <w:ilvl w:val="0"/>
          <w:numId w:val="16"/>
        </w:numPr>
        <w:spacing w:after="120"/>
        <w:ind w:left="714" w:hanging="357"/>
        <w:contextualSpacing/>
      </w:pPr>
      <w:r w:rsidRPr="00894E66">
        <w:t xml:space="preserve">the Damgaard and Soulsby formula for shingle </w:t>
      </w:r>
      <w:r w:rsidRPr="00894E66">
        <w:fldChar w:fldCharType="begin"/>
      </w:r>
      <w:r>
        <w:instrText xml:space="preserve"> ADDIN EN.CITE &lt;EndNote&gt;&lt;Cite&gt;&lt;Author&gt;Soulsby&lt;/Author&gt;&lt;Year&gt;1997&lt;/Year&gt;&lt;RecNum&gt;3720&lt;/RecNum&gt;&lt;Suffix&gt;`, p195&lt;/Suffix&gt;&lt;DisplayText&gt;(Soulsby, 1997, p195)&lt;/DisplayText&gt;&lt;record&gt;&lt;rec-number&gt;3720&lt;/rec-number&gt;&lt;foreign-keys&gt;&lt;key app="EN" db-id="sv9fdvxxw0ss5geav2oxv0s15saz05p5zzwd" timestamp="1474976766" guid="01249d68-08a5-401f-81ab-23e8404ef425"&gt;3720&lt;/key&gt;&lt;/foreign-keys&gt;&lt;ref-type name="Book"&gt;6&lt;/ref-type&gt;&lt;contributors&gt;&lt;authors&gt;&lt;author&gt;Soulsby, R&lt;/author&gt;&lt;/authors&gt;&lt;/contributors&gt;&lt;titles&gt;&lt;title&gt;Dynamics of marine sands&lt;/title&gt;&lt;/titles&gt;&lt;pages&gt;249&lt;/pages&gt;&lt;dates&gt;&lt;year&gt;1997&lt;/year&gt;&lt;/dates&gt;&lt;pub-location&gt;London&lt;/pub-location&gt;&lt;publisher&gt;Thomas Telford&lt;/publisher&gt;&lt;urls&gt;&lt;/urls&gt;&lt;/record&gt;&lt;/Cite&gt;&lt;/EndNote&gt;</w:instrText>
      </w:r>
      <w:r w:rsidRPr="00894E66">
        <w:fldChar w:fldCharType="separate"/>
      </w:r>
      <w:r w:rsidRPr="00894E66">
        <w:rPr>
          <w:noProof/>
        </w:rPr>
        <w:t>(Soulsby, 1997, p195)</w:t>
      </w:r>
      <w:r w:rsidRPr="00894E66">
        <w:fldChar w:fldCharType="end"/>
      </w:r>
      <w:r w:rsidRPr="00894E66">
        <w:t>.</w:t>
      </w:r>
    </w:p>
    <w:p w14:paraId="133F6681" w14:textId="3F6AAE55" w:rsidR="00471259" w:rsidRDefault="00B53D5A" w:rsidP="00CB5871">
      <w:r w:rsidRPr="00894E66">
        <w:t>The convention used for drift volumes is that positive values are from left to right when looking at the shore from the sea.</w:t>
      </w:r>
      <w:r w:rsidR="00557249">
        <w:t xml:space="preserve"> For details </w:t>
      </w:r>
      <w:r w:rsidR="00620AB2">
        <w:t xml:space="preserve">of the </w:t>
      </w:r>
      <w:r w:rsidR="00557249">
        <w:t xml:space="preserve">plotting options see Section </w:t>
      </w:r>
      <w:r w:rsidR="00557249">
        <w:fldChar w:fldCharType="begin"/>
      </w:r>
      <w:r w:rsidR="00557249">
        <w:instrText xml:space="preserve"> REF _Ref198563074 \r \h </w:instrText>
      </w:r>
      <w:r w:rsidR="00557249">
        <w:fldChar w:fldCharType="separate"/>
      </w:r>
      <w:r w:rsidR="003F6DBA">
        <w:t>3.6.6</w:t>
      </w:r>
      <w:r w:rsidR="00557249">
        <w:fldChar w:fldCharType="end"/>
      </w:r>
      <w:r w:rsidR="00620AB2">
        <w:t xml:space="preserve"> and for more information about the drift</w:t>
      </w:r>
      <w:r w:rsidR="00620AB2" w:rsidRPr="00620AB2">
        <w:t xml:space="preserve"> </w:t>
      </w:r>
      <w:r w:rsidR="00620AB2">
        <w:t>of the models see Section</w:t>
      </w:r>
      <w:r w:rsidR="00843C05">
        <w:t xml:space="preserve"> </w:t>
      </w:r>
      <w:r w:rsidR="00843C05">
        <w:fldChar w:fldCharType="begin"/>
      </w:r>
      <w:r w:rsidR="00843C05">
        <w:instrText xml:space="preserve"> REF _Ref210990177 \r \h </w:instrText>
      </w:r>
      <w:r w:rsidR="00843C05">
        <w:fldChar w:fldCharType="separate"/>
      </w:r>
      <w:r w:rsidR="00843C05">
        <w:t>4</w:t>
      </w:r>
      <w:r w:rsidR="00843C05">
        <w:t>.</w:t>
      </w:r>
      <w:r w:rsidR="00843C05">
        <w:t>6</w:t>
      </w:r>
      <w:r w:rsidR="00843C05">
        <w:fldChar w:fldCharType="end"/>
      </w:r>
      <w:r w:rsidR="00843C05">
        <w:t>.</w:t>
      </w:r>
    </w:p>
    <w:p w14:paraId="4D3E9FB5" w14:textId="1422197C" w:rsidR="004E1884" w:rsidRDefault="00935A36" w:rsidP="00CB5871">
      <w:r w:rsidRPr="00935A36">
        <w:rPr>
          <w:noProof/>
        </w:rPr>
        <w:drawing>
          <wp:anchor distT="0" distB="0" distL="114300" distR="114300" simplePos="0" relativeHeight="251731968" behindDoc="0" locked="0" layoutInCell="1" allowOverlap="1" wp14:anchorId="30A6345B" wp14:editId="25538EB6">
            <wp:simplePos x="0" y="0"/>
            <wp:positionH relativeFrom="margin">
              <wp:align>right</wp:align>
            </wp:positionH>
            <wp:positionV relativeFrom="paragraph">
              <wp:posOffset>540385</wp:posOffset>
            </wp:positionV>
            <wp:extent cx="1488440" cy="3016885"/>
            <wp:effectExtent l="0" t="0" r="0" b="0"/>
            <wp:wrapSquare wrapText="bothSides"/>
            <wp:docPr id="29" name="Picture 2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text, application, email&#10;&#10;Description automatically generated"/>
                    <pic:cNvPicPr/>
                  </pic:nvPicPr>
                  <pic:blipFill>
                    <a:blip r:embed="rId34" cstate="screen">
                      <a:extLst>
                        <a:ext uri="{28A0092B-C50C-407E-A947-70E740481C1C}">
                          <a14:useLocalDpi xmlns:a14="http://schemas.microsoft.com/office/drawing/2010/main"/>
                        </a:ext>
                      </a:extLst>
                    </a:blip>
                    <a:stretch>
                      <a:fillRect/>
                    </a:stretch>
                  </pic:blipFill>
                  <pic:spPr>
                    <a:xfrm>
                      <a:off x="0" y="0"/>
                      <a:ext cx="1488440" cy="3016885"/>
                    </a:xfrm>
                    <a:prstGeom prst="rect">
                      <a:avLst/>
                    </a:prstGeom>
                  </pic:spPr>
                </pic:pic>
              </a:graphicData>
            </a:graphic>
            <wp14:sizeRelH relativeFrom="margin">
              <wp14:pctWidth>0</wp14:pctWidth>
            </wp14:sizeRelH>
            <wp14:sizeRelV relativeFrom="margin">
              <wp14:pctHeight>0</wp14:pctHeight>
            </wp14:sizeRelV>
          </wp:anchor>
        </w:drawing>
      </w:r>
      <w:r w:rsidR="004E1884" w:rsidRPr="00811CBE">
        <w:rPr>
          <w:i/>
          <w:color w:val="7B2520" w:themeColor="accent3" w:themeShade="BF"/>
        </w:rPr>
        <w:t>Run&gt;</w:t>
      </w:r>
      <w:r w:rsidR="004E1884">
        <w:rPr>
          <w:i/>
          <w:color w:val="7B2520" w:themeColor="accent3" w:themeShade="BF"/>
        </w:rPr>
        <w:t>Create Mesh</w:t>
      </w:r>
      <w:r w:rsidR="004E1884" w:rsidRPr="00811CBE">
        <w:t xml:space="preserve">: </w:t>
      </w:r>
      <w:r w:rsidR="004E1884">
        <w:t>generate an unstructured triangular mesh. A detailed Cartesian grid can be used to generate a triangular mesh. This can be computationally more efficient than a very detailed Cartesian grid because the resolution can be varied across the model domain from fine nearshore to coarse offshore.</w:t>
      </w:r>
    </w:p>
    <w:p w14:paraId="44CA53C3" w14:textId="76C66CC1" w:rsidR="004E1884" w:rsidRDefault="004E1884" w:rsidP="00CB5871">
      <w:r w:rsidRPr="004E1884">
        <w:rPr>
          <w:b/>
          <w:bCs/>
        </w:rPr>
        <w:t>NB</w:t>
      </w:r>
      <w:r>
        <w:t xml:space="preserve">: this option requires mesh2D to have been installed – see Section </w:t>
      </w:r>
      <w:r>
        <w:fldChar w:fldCharType="begin"/>
      </w:r>
      <w:r>
        <w:instrText xml:space="preserve"> REF _Ref132387882 \r \h </w:instrText>
      </w:r>
      <w:r>
        <w:fldChar w:fldCharType="separate"/>
      </w:r>
      <w:r w:rsidR="003F6DBA">
        <w:t>2.1.3</w:t>
      </w:r>
      <w:r>
        <w:fldChar w:fldCharType="end"/>
      </w:r>
      <w:r w:rsidR="00F748E8">
        <w:t>.</w:t>
      </w:r>
      <w:r w:rsidR="00935A36" w:rsidRPr="00935A36">
        <w:rPr>
          <w:noProof/>
        </w:rPr>
        <w:t xml:space="preserve"> </w:t>
      </w:r>
    </w:p>
    <w:p w14:paraId="4DCDD86F" w14:textId="20A10946" w:rsidR="00F748E8" w:rsidRDefault="00F748E8" w:rsidP="00CB5871">
      <w:r>
        <w:t>The shore boundary of the mesh is define</w:t>
      </w:r>
      <w:r w:rsidR="00935A36">
        <w:t>d</w:t>
      </w:r>
      <w:r>
        <w:t xml:space="preserve"> by the Upper shore level and the target mesh size along the shoreline is defined by the Shore mesh size. The </w:t>
      </w:r>
      <w:r w:rsidR="008358B6">
        <w:t>Boundary</w:t>
      </w:r>
      <w:r>
        <w:t xml:space="preserve"> mesh sizes allow some mesh refinement but, if set too fine, can result in a fine mesh around the domain boundary and a coarser mesh </w:t>
      </w:r>
      <w:r w:rsidR="008358B6">
        <w:t>in</w:t>
      </w:r>
      <w:r>
        <w:t xml:space="preserve"> the middle of the domain.</w:t>
      </w:r>
    </w:p>
    <w:p w14:paraId="53032B78" w14:textId="5C5002DE" w:rsidR="00F748E8" w:rsidRDefault="00F748E8" w:rsidP="00CB5871">
      <w:r>
        <w:t>The Maximum radius-edge ratio</w:t>
      </w:r>
      <w:r w:rsidR="008358B6">
        <w:t xml:space="preserve"> can be used to refine the mesh (min 1.0)</w:t>
      </w:r>
    </w:p>
    <w:p w14:paraId="2B1ABFD7" w14:textId="040FB44B" w:rsidR="0099799E" w:rsidRDefault="00F748E8" w:rsidP="00CB5871">
      <w:r>
        <w:t xml:space="preserve">The </w:t>
      </w:r>
      <w:r w:rsidR="008358B6">
        <w:t xml:space="preserve">Gradient limit and the </w:t>
      </w:r>
      <w:r w:rsidR="0099799E">
        <w:t xml:space="preserve">Edge-Element and Tria-Element normalised length thresholds </w:t>
      </w:r>
      <w:r w:rsidR="008358B6">
        <w:t>all provide additional ways of refining the mesh (generally making the mesh denser and hence more computationally demanding).</w:t>
      </w:r>
    </w:p>
    <w:p w14:paraId="0A733603" w14:textId="028423F9" w:rsidR="00F748E8" w:rsidRDefault="0099799E" w:rsidP="00CB5871">
      <w:r>
        <w:t xml:space="preserve">For further details on mesh2D parameter settings see </w:t>
      </w:r>
      <w:r w:rsidR="008358B6">
        <w:t xml:space="preserve">Section </w:t>
      </w:r>
      <w:r w:rsidR="008358B6">
        <w:fldChar w:fldCharType="begin"/>
      </w:r>
      <w:r w:rsidR="008358B6">
        <w:instrText xml:space="preserve"> REF _Ref132391617 \r \h </w:instrText>
      </w:r>
      <w:r w:rsidR="008358B6">
        <w:fldChar w:fldCharType="separate"/>
      </w:r>
      <w:r w:rsidR="003F6DBA">
        <w:t>4.2</w:t>
      </w:r>
      <w:r w:rsidR="008358B6">
        <w:fldChar w:fldCharType="end"/>
      </w:r>
      <w:r w:rsidR="008358B6">
        <w:t xml:space="preserve"> and </w:t>
      </w:r>
      <w:r>
        <w:t>the mesh2D example files, inline documentation and the references detailed on the download site (</w:t>
      </w:r>
      <w:hyperlink r:id="rId35" w:history="1">
        <w:r w:rsidRPr="009E2C64">
          <w:rPr>
            <w:rStyle w:val="Hyperlink"/>
          </w:rPr>
          <w:t>https://github.com/dengwirda/mesh2d</w:t>
        </w:r>
      </w:hyperlink>
      <w:r>
        <w:t>).</w:t>
      </w:r>
    </w:p>
    <w:p w14:paraId="1059CF1C" w14:textId="0FABBA40" w:rsidR="0099799E" w:rsidRDefault="0099799E" w:rsidP="00CB5871">
      <w:r>
        <w:t>Initially the extracted shoreline is plotted with an option to smooth the line if desired. The boundary points are then plotted, showing the distribution of points that will be used to generate the mesh. (</w:t>
      </w:r>
      <w:r w:rsidRPr="0099799E">
        <w:rPr>
          <w:u w:val="single"/>
        </w:rPr>
        <w:t>Note</w:t>
      </w:r>
      <w:r>
        <w:t xml:space="preserve">: some other parameters are set by default in the </w:t>
      </w:r>
      <w:proofErr w:type="spellStart"/>
      <w:r>
        <w:t>WRM_Mesh</w:t>
      </w:r>
      <w:proofErr w:type="spellEnd"/>
      <w:r>
        <w:t xml:space="preserve"> class, which is used to call mesh2D). If these are not suitable, ‘Quit’ and restart the process setting different mesh parameters until a suitable resolution and distribution of elements is obtained.</w:t>
      </w:r>
      <w:r w:rsidR="00AE52C0">
        <w:t xml:space="preserve"> A final plot shows the triangulated mesh superimposed on a surface plot of the bathymetry derived from the mesh and which can be saved or deleted. Some further information about grids and meshes is provided in Section </w:t>
      </w:r>
      <w:r w:rsidR="00AE52C0">
        <w:fldChar w:fldCharType="begin"/>
      </w:r>
      <w:r w:rsidR="00AE52C0">
        <w:instrText xml:space="preserve"> REF _Ref132391617 \n \h </w:instrText>
      </w:r>
      <w:r w:rsidR="00AE52C0">
        <w:fldChar w:fldCharType="separate"/>
      </w:r>
      <w:r w:rsidR="003F6DBA">
        <w:t>4.2</w:t>
      </w:r>
      <w:r w:rsidR="00AE52C0">
        <w:fldChar w:fldCharType="end"/>
      </w:r>
      <w:r w:rsidR="00AE52C0">
        <w:t>.</w:t>
      </w:r>
    </w:p>
    <w:p w14:paraId="1FE797D9" w14:textId="77777777" w:rsidR="0099799E" w:rsidRDefault="0099799E" w:rsidP="00CB5871"/>
    <w:p w14:paraId="664DF402" w14:textId="405FA000" w:rsidR="0099799E" w:rsidRPr="00CA0E44" w:rsidRDefault="00D449AF" w:rsidP="00811CBE">
      <w:pPr>
        <w:rPr>
          <w:iCs/>
        </w:rPr>
      </w:pPr>
      <w:r w:rsidRPr="00811CBE">
        <w:rPr>
          <w:i/>
          <w:color w:val="7B2520" w:themeColor="accent3" w:themeShade="BF"/>
        </w:rPr>
        <w:t>Run&gt;</w:t>
      </w:r>
      <w:r>
        <w:rPr>
          <w:i/>
          <w:color w:val="7B2520" w:themeColor="accent3" w:themeShade="BF"/>
        </w:rPr>
        <w:t>Test Grid</w:t>
      </w:r>
      <w:r w:rsidRPr="00811CBE">
        <w:t xml:space="preserve">: </w:t>
      </w:r>
      <w:r w:rsidR="00017DDA">
        <w:t xml:space="preserve">generate an idealised bathymetry for a grid as defined in </w:t>
      </w:r>
      <w:r w:rsidR="00017DDA" w:rsidRPr="00811CBE">
        <w:rPr>
          <w:i/>
          <w:color w:val="7B2520" w:themeColor="accent3" w:themeShade="BF"/>
        </w:rPr>
        <w:t>Setup&gt;</w:t>
      </w:r>
      <w:r w:rsidR="00017DDA">
        <w:rPr>
          <w:i/>
          <w:color w:val="7B2520" w:themeColor="accent3" w:themeShade="BF"/>
        </w:rPr>
        <w:t>Grid</w:t>
      </w:r>
      <w:r w:rsidR="00017DDA" w:rsidRPr="00811CBE">
        <w:rPr>
          <w:i/>
          <w:color w:val="7B2520" w:themeColor="accent3" w:themeShade="BF"/>
        </w:rPr>
        <w:t xml:space="preserve"> Parameters</w:t>
      </w:r>
      <w:r w:rsidR="00017DDA">
        <w:rPr>
          <w:iCs/>
        </w:rPr>
        <w:t>. The options include a planar or Dean beach profile cross-shore form and a straight or crenulate embayed shoreline. There is also an option to include a mound in the bathymetry.</w:t>
      </w:r>
    </w:p>
    <w:p w14:paraId="6D23F13C" w14:textId="05895C17" w:rsidR="00811CBE" w:rsidRDefault="00811CBE" w:rsidP="00811CBE">
      <w:bookmarkStart w:id="81" w:name="_Hlk505163518"/>
      <w:bookmarkStart w:id="82" w:name="_Hlk505342330"/>
      <w:r w:rsidRPr="00811CBE">
        <w:rPr>
          <w:noProof/>
        </w:rPr>
        <w:lastRenderedPageBreak/>
        <w:drawing>
          <wp:anchor distT="0" distB="0" distL="114300" distR="114300" simplePos="0" relativeHeight="251708416" behindDoc="0" locked="0" layoutInCell="1" allowOverlap="1" wp14:anchorId="491F6F9F" wp14:editId="27CAACCA">
            <wp:simplePos x="0" y="0"/>
            <wp:positionH relativeFrom="margin">
              <wp:align>right</wp:align>
            </wp:positionH>
            <wp:positionV relativeFrom="paragraph">
              <wp:posOffset>597081</wp:posOffset>
            </wp:positionV>
            <wp:extent cx="2950845" cy="2367280"/>
            <wp:effectExtent l="0" t="0" r="1905" b="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36" cstate="screen">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Pr="00811CBE">
        <w:rPr>
          <w:i/>
          <w:color w:val="7B2520" w:themeColor="accent3" w:themeShade="BF"/>
        </w:rPr>
        <w:t>Run&gt; Derive Output</w:t>
      </w:r>
      <w:r w:rsidRPr="00811CBE">
        <w:t xml:space="preserve">: </w:t>
      </w:r>
      <w:bookmarkEnd w:id="81"/>
      <w:r w:rsidRPr="00811CBE">
        <w:t xml:space="preserve">data that has been added (either as data or modelled values) can be used to derive new variables. </w:t>
      </w:r>
      <w:bookmarkEnd w:id="82"/>
      <w:r w:rsidRPr="00811CBE">
        <w:t xml:space="preserve">The UI allows the user to select data and use a chosen selection of data/variable/range to define either a Variable, XYZ dimension, or Time. Each data set is sampled for the defined data range. If the data set being sampled includes </w:t>
      </w:r>
      <w:proofErr w:type="spellStart"/>
      <w:r w:rsidRPr="00811CBE">
        <w:t>NaNs</w:t>
      </w:r>
      <w:proofErr w:type="spellEnd"/>
      <w:r w:rsidRPr="00811CBE">
        <w:t xml:space="preserve"> the default is for these to be included (button to right of Var-limits is set to ‘+N’). To exclude </w:t>
      </w:r>
      <w:proofErr w:type="spellStart"/>
      <w:proofErr w:type="gramStart"/>
      <w:r w:rsidRPr="00811CBE">
        <w:t>NaNs</w:t>
      </w:r>
      <w:proofErr w:type="spellEnd"/>
      <w:proofErr w:type="gramEnd"/>
      <w:r w:rsidRPr="00811CBE">
        <w:t xml:space="preserve"> press the button so that it displays ‘-N’. </w:t>
      </w:r>
    </w:p>
    <w:p w14:paraId="5EB8C99D" w14:textId="1C22ABBB" w:rsidR="009A2557" w:rsidRDefault="009A2557" w:rsidP="009A2557">
      <w:r w:rsidRPr="007659DC">
        <w:t>The selection is assigned by clicking one of the X, Y or Z buttons. The user is prompted to assign a Variable, XYZ dimension, or Time (the options available varies with the type of variable selected)</w:t>
      </w:r>
      <w:r>
        <w:t xml:space="preserve"> – see Section </w:t>
      </w:r>
      <w:r>
        <w:rPr>
          <w:highlight w:val="yellow"/>
        </w:rPr>
        <w:fldChar w:fldCharType="begin"/>
      </w:r>
      <w:r>
        <w:instrText xml:space="preserve"> REF _Ref76228532 \r \h </w:instrText>
      </w:r>
      <w:r>
        <w:rPr>
          <w:highlight w:val="yellow"/>
        </w:rPr>
      </w:r>
      <w:r>
        <w:rPr>
          <w:highlight w:val="yellow"/>
        </w:rPr>
        <w:fldChar w:fldCharType="separate"/>
      </w:r>
      <w:r w:rsidR="003F6DBA">
        <w:t>3.9</w:t>
      </w:r>
      <w:r>
        <w:rPr>
          <w:highlight w:val="yellow"/>
        </w:rPr>
        <w:fldChar w:fldCharType="end"/>
      </w:r>
      <w:r>
        <w:t xml:space="preserve"> for details of how this works</w:t>
      </w:r>
      <w:r w:rsidRPr="007659DC">
        <w:t xml:space="preserve">. </w:t>
      </w:r>
    </w:p>
    <w:p w14:paraId="721B7CCD" w14:textId="77777777" w:rsidR="009A2557" w:rsidRDefault="009A2557" w:rsidP="009A2557">
      <w:pPr>
        <w:rPr>
          <w:noProof/>
        </w:rPr>
      </w:pPr>
      <w:r w:rsidRPr="007659DC">
        <w:t>An equation is then defined in the text box below using the x, y, z or t variables</w:t>
      </w:r>
      <w:r w:rsidRPr="007659DC">
        <w:rPr>
          <w:vertAlign w:val="superscript"/>
        </w:rPr>
        <w:footnoteReference w:id="4"/>
      </w:r>
      <w:r w:rsidRPr="007659DC">
        <w:t>. Based on the user selection the routine applies the defined variable ranges to derive a new variable.</w:t>
      </w:r>
      <w:r w:rsidRPr="007659DC">
        <w:rPr>
          <w:noProof/>
        </w:rPr>
        <w:t xml:space="preserve"> In addition text inputs required by the call and the model object (mobj) can also be passed</w:t>
      </w:r>
      <w:r>
        <w:rPr>
          <w:noProof/>
        </w:rPr>
        <w:t>.</w:t>
      </w:r>
    </w:p>
    <w:p w14:paraId="238FAC7A" w14:textId="77777777" w:rsidR="009A2557" w:rsidRDefault="009A2557" w:rsidP="009A2557">
      <w:pPr>
        <w:rPr>
          <w:noProof/>
        </w:rPr>
      </w:pPr>
      <w:r>
        <w:rPr>
          <w:noProof/>
        </w:rPr>
        <w:t>Adding the comment %time or %rows, allows the the row dimension to be added to the new dataset. For example if x and y data sets are timeseries, then a Matlab</w:t>
      </w:r>
      <w:r w:rsidRPr="00F0639F">
        <w:rPr>
          <w:noProof/>
          <w:vertAlign w:val="superscript"/>
        </w:rPr>
        <w:t>TM</w:t>
      </w:r>
      <w:r>
        <w:rPr>
          <w:noProof/>
        </w:rPr>
        <w:t xml:space="preserve"> expresion, or function call, call can be used to create a new time series as follows:</w:t>
      </w:r>
    </w:p>
    <w:p w14:paraId="59D87C4A" w14:textId="77777777" w:rsidR="009A2557" w:rsidRDefault="009A2557" w:rsidP="009A2557">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x^2+</w:t>
      </w:r>
      <w:r w:rsidRPr="00322AD1">
        <w:rPr>
          <w:rFonts w:ascii="Consolas" w:eastAsia="Times New Roman" w:hAnsi="Consolas" w:cs="Times New Roman"/>
          <w:sz w:val="20"/>
          <w:szCs w:val="20"/>
        </w:rPr>
        <w:t xml:space="preserve">y  </w:t>
      </w:r>
      <w:r w:rsidRPr="00322AD1">
        <w:rPr>
          <w:rFonts w:ascii="Consolas" w:eastAsia="Times New Roman" w:hAnsi="Consolas" w:cs="Times New Roman"/>
          <w:color w:val="008013"/>
          <w:sz w:val="20"/>
          <w:szCs w:val="20"/>
        </w:rPr>
        <w:t>%time</w:t>
      </w:r>
    </w:p>
    <w:p w14:paraId="61251705" w14:textId="77777777" w:rsidR="009A2557" w:rsidRPr="00322AD1" w:rsidRDefault="009A2557" w:rsidP="009A2557">
      <w:pPr>
        <w:spacing w:after="0" w:line="240" w:lineRule="auto"/>
        <w:ind w:left="720" w:firstLine="720"/>
        <w:rPr>
          <w:rFonts w:ascii="Consolas" w:eastAsia="Times New Roman" w:hAnsi="Consolas" w:cs="Times New Roman"/>
          <w:sz w:val="20"/>
          <w:szCs w:val="20"/>
        </w:rPr>
      </w:pPr>
    </w:p>
    <w:p w14:paraId="66F1097C" w14:textId="77777777" w:rsidR="009A2557" w:rsidRDefault="009A2557" w:rsidP="009A2557">
      <w:pPr>
        <w:rPr>
          <w:noProof/>
        </w:rPr>
      </w:pPr>
      <w:r w:rsidRPr="007659DC">
        <w:rPr>
          <w:noProof/>
        </w:rPr>
        <w:t>The output from function calls can be figures or tables, a single numeric value, or a dataset to be saved (character vector</w:t>
      </w:r>
      <w:r>
        <w:rPr>
          <w:noProof/>
        </w:rPr>
        <w:t>s,</w:t>
      </w:r>
      <w:r w:rsidRPr="007659DC">
        <w:rPr>
          <w:noProof/>
        </w:rPr>
        <w:t xml:space="preserve"> array</w:t>
      </w:r>
      <w:r>
        <w:rPr>
          <w:noProof/>
        </w:rPr>
        <w:t>s or dstables</w:t>
      </w:r>
      <w:r w:rsidRPr="007659DC">
        <w:rPr>
          <w:noProof/>
        </w:rPr>
        <w:t xml:space="preserve">). External functions </w:t>
      </w:r>
      <w:r>
        <w:rPr>
          <w:noProof/>
        </w:rPr>
        <w:t>should return the table RowNames (e.g., time or location) as the first variable (or an empty first variable), followed by the other variables to be saved.</w:t>
      </w:r>
    </w:p>
    <w:p w14:paraId="4805BEC0" w14:textId="77777777" w:rsidR="009A2557" w:rsidRDefault="009A2557" w:rsidP="009A2557">
      <w:pPr>
        <w:spacing w:after="0"/>
        <w:rPr>
          <w:noProof/>
        </w:rPr>
      </w:pPr>
      <w:r w:rsidRPr="007659DC">
        <w:rPr>
          <w:noProof/>
        </w:rPr>
        <w:t xml:space="preserve">If there is no output to be passed back the function should return a </w:t>
      </w:r>
      <w:r>
        <w:rPr>
          <w:noProof/>
        </w:rPr>
        <w:t>string variable.</w:t>
      </w:r>
    </w:p>
    <w:p w14:paraId="1F73AA63" w14:textId="77777777" w:rsidR="009A2557" w:rsidRPr="007E7EB8" w:rsidRDefault="009A2557" w:rsidP="009A2557">
      <w:pPr>
        <w:spacing w:after="0"/>
        <w:rPr>
          <w:rFonts w:ascii="Consolas" w:eastAsia="Times New Roman" w:hAnsi="Consolas" w:cs="Times New Roman"/>
          <w:sz w:val="20"/>
          <w:szCs w:val="20"/>
        </w:rPr>
      </w:pPr>
      <w:r w:rsidRPr="00BC2CB5">
        <w:rPr>
          <w:noProof/>
        </w:rPr>
        <w:t>If</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varout</w:t>
      </w:r>
      <w:proofErr w:type="spellEnd"/>
      <w:r w:rsidRPr="00BC2CB5">
        <w:rPr>
          <w:rFonts w:ascii="Consolas" w:eastAsia="Times New Roman" w:hAnsi="Consolas" w:cs="Times New Roman"/>
          <w:sz w:val="20"/>
          <w:szCs w:val="20"/>
        </w:rPr>
        <w:t xml:space="preserve"> = </w:t>
      </w:r>
      <w:r w:rsidRPr="00BC2CB5">
        <w:rPr>
          <w:rFonts w:ascii="Consolas" w:eastAsia="Times New Roman" w:hAnsi="Consolas" w:cs="Times New Roman"/>
          <w:color w:val="A709F5"/>
          <w:sz w:val="20"/>
          <w:szCs w:val="20"/>
        </w:rPr>
        <w:t>'no output'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Pr>
          <w:noProof/>
        </w:rPr>
        <w:t>this</w:t>
      </w:r>
      <w:r w:rsidRPr="007659DC">
        <w:rPr>
          <w:noProof/>
        </w:rPr>
        <w:t xml:space="preserve"> suppress</w:t>
      </w:r>
      <w:r>
        <w:rPr>
          <w:noProof/>
        </w:rPr>
        <w:t>es</w:t>
      </w:r>
      <w:r w:rsidRPr="007659DC">
        <w:rPr>
          <w:noProof/>
        </w:rPr>
        <w:t xml:space="preserve"> the message box, which is used for single value outputs. For expressions that return a result that is the same length as one</w:t>
      </w:r>
      <w:r>
        <w:rPr>
          <w:noProof/>
        </w:rPr>
        <w:t xml:space="preserve"> </w:t>
      </w:r>
      <w:r w:rsidRPr="007659DC">
        <w:rPr>
          <w:noProof/>
        </w:rPr>
        <w:t>of the variables used in the call, there is  the option to add the variable to the input dataset as a new variable. In all there are three ways in which results can be saved:</w:t>
      </w:r>
    </w:p>
    <w:p w14:paraId="335C5B40" w14:textId="77777777" w:rsidR="009A2557" w:rsidRDefault="009A2557">
      <w:pPr>
        <w:numPr>
          <w:ilvl w:val="0"/>
          <w:numId w:val="4"/>
        </w:numPr>
        <w:ind w:left="720"/>
        <w:contextualSpacing/>
        <w:rPr>
          <w:noProof/>
        </w:rPr>
      </w:pPr>
      <w:r>
        <w:rPr>
          <w:noProof/>
        </w:rPr>
        <w:t>As a new dataset;</w:t>
      </w:r>
    </w:p>
    <w:p w14:paraId="7925846F" w14:textId="77777777" w:rsidR="009A2557" w:rsidRDefault="009A2557">
      <w:pPr>
        <w:numPr>
          <w:ilvl w:val="0"/>
          <w:numId w:val="4"/>
        </w:numPr>
        <w:ind w:left="720"/>
        <w:contextualSpacing/>
        <w:rPr>
          <w:noProof/>
        </w:rPr>
      </w:pPr>
      <w:r>
        <w:rPr>
          <w:noProof/>
        </w:rPr>
        <w:t>As an additional variable(s) to one of the input datasets;</w:t>
      </w:r>
    </w:p>
    <w:p w14:paraId="2F567C87" w14:textId="77777777" w:rsidR="009A2557" w:rsidRDefault="009A2557">
      <w:pPr>
        <w:numPr>
          <w:ilvl w:val="0"/>
          <w:numId w:val="4"/>
        </w:numPr>
        <w:ind w:left="720"/>
        <w:contextualSpacing/>
        <w:rPr>
          <w:noProof/>
        </w:rPr>
      </w:pPr>
      <w:r>
        <w:rPr>
          <w:noProof/>
        </w:rPr>
        <w:t>As an additional variable(s) to some other existing dataset.</w:t>
      </w:r>
    </w:p>
    <w:p w14:paraId="23F41798" w14:textId="77777777" w:rsidR="009A2557" w:rsidRDefault="009A2557" w:rsidP="009A2557">
      <w:pPr>
        <w:contextualSpacing/>
        <w:rPr>
          <w:noProof/>
        </w:rPr>
      </w:pPr>
      <w:r>
        <w:rPr>
          <w:noProof/>
        </w:rPr>
        <w:t>For options 2 and 3, the length of the new variables must be the same length (numbere of rows) as the existing dataset.</w:t>
      </w:r>
    </w:p>
    <w:p w14:paraId="6639DFCF" w14:textId="77777777" w:rsidR="009A2557" w:rsidRPr="007659DC" w:rsidRDefault="009A2557" w:rsidP="009A2557">
      <w:pPr>
        <w:contextualSpacing/>
        <w:rPr>
          <w:noProof/>
        </w:rPr>
      </w:pPr>
    </w:p>
    <w:p w14:paraId="554BEDE0" w14:textId="77777777" w:rsidR="009A2557" w:rsidRPr="007659DC" w:rsidRDefault="009A2557" w:rsidP="009A2557">
      <w:pPr>
        <w:rPr>
          <w:noProof/>
        </w:rPr>
      </w:pPr>
      <w:r w:rsidRPr="007659DC">
        <w:rPr>
          <w:noProof/>
        </w:rPr>
        <w:t xml:space="preserve">An alternative when calling external functions is to pass the selected variables as dstables, thereby also passing all the associated metadata and RowNames for each dataset selected. For this option up to 3 variables </w:t>
      </w:r>
      <w:r>
        <w:rPr>
          <w:noProof/>
        </w:rPr>
        <w:t xml:space="preserve">(plus time if defined for a selected variable) </w:t>
      </w:r>
      <w:r w:rsidRPr="007659DC">
        <w:rPr>
          <w:noProof/>
        </w:rPr>
        <w:t>can be selected but they are defined in the call using dst, for example:</w:t>
      </w:r>
    </w:p>
    <w:p w14:paraId="5CF196DF" w14:textId="77777777" w:rsidR="009A2557" w:rsidRDefault="009A2557" w:rsidP="009A2557">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w:t>
      </w:r>
      <w:proofErr w:type="spellStart"/>
      <w:r>
        <w:rPr>
          <w:rFonts w:ascii="Consolas" w:eastAsia="Times New Roman" w:hAnsi="Consolas" w:cs="Times New Roman"/>
          <w:sz w:val="20"/>
          <w:szCs w:val="20"/>
        </w:rPr>
        <w:t>time,varout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3B35C373" w14:textId="77777777" w:rsidR="009A2557" w:rsidRDefault="009A2557" w:rsidP="009A2557">
      <w:pPr>
        <w:spacing w:after="0" w:line="240" w:lineRule="auto"/>
        <w:rPr>
          <w:rFonts w:ascii="Consolas" w:eastAsia="Times New Roman" w:hAnsi="Consolas" w:cs="Times New Roman"/>
          <w:sz w:val="20"/>
          <w:szCs w:val="20"/>
        </w:rPr>
      </w:pPr>
    </w:p>
    <w:p w14:paraId="1897F5D6" w14:textId="77777777" w:rsidR="009A2557" w:rsidRDefault="009A2557" w:rsidP="009A2557">
      <w:pPr>
        <w:spacing w:after="0" w:line="240" w:lineRule="auto"/>
        <w:rPr>
          <w:rFonts w:ascii="Consolas" w:eastAsia="Times New Roman" w:hAnsi="Consolas" w:cs="Times New Roman"/>
          <w:sz w:val="20"/>
          <w:szCs w:val="20"/>
        </w:rPr>
      </w:pPr>
      <w:proofErr w:type="spellStart"/>
      <w:r>
        <w:rPr>
          <w:rFonts w:ascii="Consolas" w:eastAsia="Times New Roman" w:hAnsi="Consolas" w:cs="Times New Roman"/>
          <w:sz w:val="20"/>
          <w:szCs w:val="20"/>
        </w:rPr>
        <w:lastRenderedPageBreak/>
        <w:t>dst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18BECB2A" w14:textId="77777777" w:rsidR="009A2557" w:rsidRDefault="009A2557" w:rsidP="009A2557">
      <w:pPr>
        <w:spacing w:after="0" w:line="240" w:lineRule="auto"/>
        <w:rPr>
          <w:rFonts w:ascii="Consolas" w:eastAsia="Times New Roman" w:hAnsi="Consolas" w:cs="Times New Roman"/>
          <w:sz w:val="20"/>
          <w:szCs w:val="20"/>
        </w:rPr>
      </w:pPr>
    </w:p>
    <w:p w14:paraId="6A84DB7A" w14:textId="77777777" w:rsidR="009A2557" w:rsidRDefault="009A2557" w:rsidP="009A2557">
      <w:pPr>
        <w:rPr>
          <w:noProof/>
        </w:rPr>
      </w:pPr>
      <w:r w:rsidRPr="007659DC">
        <w:rPr>
          <w:noProof/>
        </w:rPr>
        <w:t xml:space="preserve">This passes the selected variables as a struct array of dstables to the function. Using this syntax the function can return a dstable, or struct of dstables, or </w:t>
      </w:r>
      <w:r>
        <w:rPr>
          <w:noProof/>
        </w:rPr>
        <w:t>a number of variables</w:t>
      </w:r>
      <w:r w:rsidRPr="007659DC">
        <w:rPr>
          <w:noProof/>
        </w:rPr>
        <w:t xml:space="preserve">. </w:t>
      </w:r>
      <w:r>
        <w:rPr>
          <w:noProof/>
        </w:rPr>
        <w:t>When</w:t>
      </w:r>
      <w:r w:rsidRPr="007659DC">
        <w:rPr>
          <w:noProof/>
        </w:rPr>
        <w:t xml:space="preserve"> a dstable, or struct of dstables</w:t>
      </w:r>
      <w:r>
        <w:rPr>
          <w:noProof/>
        </w:rPr>
        <w:t xml:space="preserve"> </w:t>
      </w:r>
      <w:r w:rsidRPr="007659DC">
        <w:rPr>
          <w:noProof/>
        </w:rPr>
        <w:t>is returned, it is assumed that the dsproperties have been defined in the function called</w:t>
      </w:r>
      <w:r>
        <w:rPr>
          <w:noProof/>
        </w:rPr>
        <w:t xml:space="preserve"> and dstables</w:t>
      </w:r>
      <w:r w:rsidRPr="007659DC">
        <w:rPr>
          <w:noProof/>
        </w:rPr>
        <w:t xml:space="preserve"> are saved </w:t>
      </w:r>
      <w:r>
        <w:rPr>
          <w:noProof/>
        </w:rPr>
        <w:t>without the need to define the meta-data manually.</w:t>
      </w:r>
    </w:p>
    <w:p w14:paraId="27A57898" w14:textId="48F1C486" w:rsidR="00811CBE" w:rsidRPr="00811CBE" w:rsidRDefault="009A2557" w:rsidP="00811CBE">
      <w:pPr>
        <w:rPr>
          <w:noProof/>
        </w:rPr>
      </w:pPr>
      <w:r w:rsidRPr="005D2C80">
        <w:rPr>
          <w:noProof/>
        </w:rPr>
        <w:t>Some further details on using this option and the ‘</w:t>
      </w:r>
      <w:r w:rsidRPr="005D2C80">
        <w:rPr>
          <w:b/>
          <w:bCs/>
          <w:noProof/>
        </w:rPr>
        <w:t>Function</w:t>
      </w:r>
      <w:r w:rsidRPr="005D2C80">
        <w:rPr>
          <w:noProof/>
        </w:rPr>
        <w:t xml:space="preserve">’ library available are provided in Section </w:t>
      </w:r>
      <w:bookmarkStart w:id="83" w:name="_Hlk89076579"/>
      <w:r w:rsidR="00CF2928">
        <w:rPr>
          <w:noProof/>
          <w:highlight w:val="yellow"/>
        </w:rPr>
        <w:fldChar w:fldCharType="begin"/>
      </w:r>
      <w:r w:rsidR="00CF2928">
        <w:rPr>
          <w:noProof/>
        </w:rPr>
        <w:instrText xml:space="preserve"> REF _Ref505163379 \r \h </w:instrText>
      </w:r>
      <w:r w:rsidR="00CF2928">
        <w:rPr>
          <w:noProof/>
          <w:highlight w:val="yellow"/>
        </w:rPr>
      </w:r>
      <w:r w:rsidR="00CF2928">
        <w:rPr>
          <w:noProof/>
          <w:highlight w:val="yellow"/>
        </w:rPr>
        <w:fldChar w:fldCharType="separate"/>
      </w:r>
      <w:r w:rsidR="003F6DBA">
        <w:rPr>
          <w:noProof/>
        </w:rPr>
        <w:t>4.8</w:t>
      </w:r>
      <w:r w:rsidR="00CF2928">
        <w:rPr>
          <w:noProof/>
          <w:highlight w:val="yellow"/>
        </w:rPr>
        <w:fldChar w:fldCharType="end"/>
      </w:r>
      <w:r w:rsidR="00CF2928">
        <w:rPr>
          <w:noProof/>
        </w:rPr>
        <w:t>.</w:t>
      </w:r>
    </w:p>
    <w:bookmarkEnd w:id="83"/>
    <w:p w14:paraId="121017CB" w14:textId="77777777" w:rsidR="00811CBE" w:rsidRPr="00811CBE" w:rsidRDefault="00811CBE" w:rsidP="00811CBE"/>
    <w:p w14:paraId="0E6D7F8C" w14:textId="77777777" w:rsidR="00811CBE" w:rsidRPr="00811CBE" w:rsidRDefault="00811CBE" w:rsidP="00F55092">
      <w:pPr>
        <w:pStyle w:val="Heading2"/>
      </w:pPr>
      <w:bookmarkStart w:id="84" w:name="_Toc210993233"/>
      <w:r w:rsidRPr="00F55092">
        <w:t>Analysis</w:t>
      </w:r>
      <w:bookmarkEnd w:id="84"/>
    </w:p>
    <w:p w14:paraId="19C2C533" w14:textId="58739FAD" w:rsidR="00811CBE" w:rsidRPr="00811CBE" w:rsidRDefault="00811CBE" w:rsidP="00811CBE">
      <w:r w:rsidRPr="00811CBE">
        <w:t xml:space="preserve">Plotting and Statistical Analysis both use the standard Data selection UI. These both require Case, Dataset and Variables to be selected from drop-down lists and assigned to a button. Further details of how this works are given in Section </w:t>
      </w:r>
      <w:r w:rsidRPr="00811CBE">
        <w:fldChar w:fldCharType="begin"/>
      </w:r>
      <w:r w:rsidRPr="00811CBE">
        <w:instrText xml:space="preserve"> REF _Ref76228532 \r \h </w:instrText>
      </w:r>
      <w:r w:rsidRPr="00811CBE">
        <w:fldChar w:fldCharType="separate"/>
      </w:r>
      <w:r w:rsidR="003F6DBA">
        <w:t>3.9</w:t>
      </w:r>
      <w:r w:rsidRPr="00811CBE">
        <w:fldChar w:fldCharType="end"/>
      </w:r>
      <w:r w:rsidRPr="00811CBE">
        <w:t>.</w:t>
      </w:r>
    </w:p>
    <w:p w14:paraId="6013F6DD" w14:textId="77777777" w:rsidR="00811CBE" w:rsidRPr="00811CBE" w:rsidRDefault="00811CBE" w:rsidP="00F55092">
      <w:pPr>
        <w:pStyle w:val="Heading3"/>
      </w:pPr>
      <w:bookmarkStart w:id="85" w:name="_Ref76228416"/>
      <w:bookmarkStart w:id="86" w:name="_Toc210993234"/>
      <w:r w:rsidRPr="00811CBE">
        <w:t>Plotting</w:t>
      </w:r>
      <w:bookmarkEnd w:id="85"/>
      <w:bookmarkEnd w:id="86"/>
    </w:p>
    <w:p w14:paraId="78F2651B" w14:textId="77777777" w:rsidR="00811CBE" w:rsidRPr="00811CBE" w:rsidRDefault="00811CBE" w:rsidP="00811CBE">
      <w:bookmarkStart w:id="87" w:name="_Hlk503199090"/>
      <w:r w:rsidRPr="00811CBE">
        <w:rPr>
          <w:i/>
          <w:color w:val="7B2520" w:themeColor="accent3" w:themeShade="BF"/>
        </w:rPr>
        <w:t>Analysis&gt;Plot menu</w:t>
      </w:r>
      <w:r w:rsidRPr="00811CBE">
        <w:t xml:space="preserve">: initialises </w:t>
      </w:r>
      <w:bookmarkEnd w:id="87"/>
      <w:r w:rsidRPr="00811CBE">
        <w:t xml:space="preserve">the Plot UI to select variables and produce several types of </w:t>
      </w:r>
      <w:proofErr w:type="gramStart"/>
      <w:r w:rsidRPr="00811CBE">
        <w:t>plot</w:t>
      </w:r>
      <w:proofErr w:type="gramEnd"/>
      <w:r w:rsidRPr="00811CBE">
        <w:t xml:space="preserve">. The user selects the Case, Dataset, and Variable to be used and the plot Type from a series of drop-down lists. There are then buttons to create a </w:t>
      </w:r>
      <w:proofErr w:type="gramStart"/>
      <w:r w:rsidRPr="00811CBE">
        <w:t>New</w:t>
      </w:r>
      <w:proofErr w:type="gramEnd"/>
      <w:r w:rsidRPr="00811CBE">
        <w:t xml:space="preserve">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811CBE" w:rsidRPr="00811CBE" w14:paraId="11D7ADB9" w14:textId="77777777" w:rsidTr="00C231E3">
        <w:tc>
          <w:tcPr>
            <w:tcW w:w="4476" w:type="dxa"/>
          </w:tcPr>
          <w:p w14:paraId="061DC16F" w14:textId="77777777" w:rsidR="00811CBE" w:rsidRPr="00811CBE" w:rsidRDefault="00811CBE" w:rsidP="00811CBE">
            <w:pPr>
              <w:rPr>
                <w:noProof/>
              </w:rPr>
            </w:pPr>
            <w:bookmarkStart w:id="88" w:name="_Hlk42161777"/>
            <w:r w:rsidRPr="00811CBE">
              <w:rPr>
                <w:noProof/>
              </w:rPr>
              <w:drawing>
                <wp:inline distT="0" distB="0" distL="0" distR="0" wp14:anchorId="566760E7" wp14:editId="49D9136A">
                  <wp:extent cx="2696123" cy="2158682"/>
                  <wp:effectExtent l="0" t="0" r="9525" b="0"/>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37"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E928648" w14:textId="77777777" w:rsidR="00811CBE" w:rsidRPr="00811CBE" w:rsidRDefault="00811CBE" w:rsidP="00811CBE">
            <w:pPr>
              <w:spacing w:after="40"/>
              <w:rPr>
                <w:b/>
                <w:sz w:val="20"/>
                <w:szCs w:val="20"/>
              </w:rPr>
            </w:pPr>
            <w:r w:rsidRPr="00811CBE">
              <w:rPr>
                <w:b/>
                <w:sz w:val="20"/>
                <w:szCs w:val="20"/>
              </w:rPr>
              <w:t>2D plot</w:t>
            </w:r>
          </w:p>
          <w:p w14:paraId="16365286" w14:textId="77777777" w:rsidR="00811CBE" w:rsidRPr="00811CBE" w:rsidRDefault="00811CBE" w:rsidP="00811CBE">
            <w:pPr>
              <w:spacing w:after="40"/>
              <w:rPr>
                <w:sz w:val="20"/>
                <w:szCs w:val="20"/>
              </w:rPr>
            </w:pPr>
            <w:r w:rsidRPr="00811CBE">
              <w:rPr>
                <w:bCs/>
                <w:sz w:val="20"/>
                <w:szCs w:val="20"/>
              </w:rPr>
              <w:t>For each selection choose the</w:t>
            </w:r>
            <w:r w:rsidRPr="00811CBE">
              <w:rPr>
                <w:b/>
                <w:sz w:val="20"/>
                <w:szCs w:val="20"/>
              </w:rPr>
              <w:t xml:space="preserve">  </w:t>
            </w:r>
            <w:r w:rsidRPr="00811CBE">
              <w:rPr>
                <w:sz w:val="20"/>
                <w:szCs w:val="20"/>
              </w:rPr>
              <w:t>Case, Dataset and Variable to be used.</w:t>
            </w:r>
          </w:p>
          <w:p w14:paraId="3D089467" w14:textId="77777777" w:rsidR="00811CBE" w:rsidRPr="00811CBE" w:rsidRDefault="00811CBE" w:rsidP="00811CBE">
            <w:pPr>
              <w:spacing w:after="40"/>
              <w:rPr>
                <w:b/>
                <w:sz w:val="20"/>
                <w:szCs w:val="20"/>
              </w:rPr>
            </w:pPr>
            <w:r w:rsidRPr="00811CBE">
              <w:rPr>
                <w:sz w:val="20"/>
                <w:szCs w:val="20"/>
              </w:rPr>
              <w:t>&gt; Assign a variable, or a dimension, to the Var and X buttons to set the Y and X axes, respectively</w:t>
            </w:r>
          </w:p>
          <w:p w14:paraId="0D321654" w14:textId="77777777" w:rsidR="00811CBE" w:rsidRPr="00811CBE" w:rsidRDefault="00811CBE" w:rsidP="00811CBE">
            <w:pPr>
              <w:spacing w:after="40"/>
              <w:rPr>
                <w:sz w:val="20"/>
                <w:szCs w:val="20"/>
              </w:rPr>
            </w:pPr>
            <w:r w:rsidRPr="00811CBE">
              <w:rPr>
                <w:sz w:val="20"/>
                <w:szCs w:val="20"/>
              </w:rPr>
              <w:t>Each selection can be scaled (log, normalised, etc) and the range to be plotted can be adjusted when assigning the selection to a button.</w:t>
            </w:r>
          </w:p>
          <w:p w14:paraId="558F3F00" w14:textId="77777777" w:rsidR="00811CBE" w:rsidRPr="00811CBE" w:rsidRDefault="00811CBE" w:rsidP="00811CBE">
            <w:pPr>
              <w:spacing w:after="40"/>
              <w:rPr>
                <w:sz w:val="20"/>
                <w:szCs w:val="20"/>
              </w:rPr>
            </w:pPr>
            <w:r w:rsidRPr="00811CBE">
              <w:rPr>
                <w:sz w:val="20"/>
                <w:szCs w:val="20"/>
              </w:rPr>
              <w:t>&gt; Select plot type (line, bar, scatter, stem, etc)</w:t>
            </w:r>
          </w:p>
          <w:p w14:paraId="7370BC76" w14:textId="77777777" w:rsidR="00811CBE" w:rsidRPr="00811CBE" w:rsidRDefault="00811CBE" w:rsidP="00811CBE">
            <w:pPr>
              <w:spacing w:after="40"/>
              <w:rPr>
                <w:sz w:val="20"/>
                <w:szCs w:val="20"/>
              </w:rPr>
            </w:pPr>
            <w:r w:rsidRPr="00811CBE">
              <w:rPr>
                <w:sz w:val="20"/>
                <w:szCs w:val="20"/>
                <w:u w:val="single"/>
              </w:rPr>
              <w:t>Control Buttons</w:t>
            </w:r>
            <w:r w:rsidRPr="00811CBE">
              <w:rPr>
                <w:sz w:val="20"/>
                <w:szCs w:val="20"/>
              </w:rPr>
              <w:t>:</w:t>
            </w:r>
          </w:p>
          <w:p w14:paraId="46FAF66D" w14:textId="77777777" w:rsidR="00811CBE" w:rsidRPr="00811CBE" w:rsidRDefault="00811CBE" w:rsidP="00811CBE">
            <w:pPr>
              <w:spacing w:after="40"/>
              <w:rPr>
                <w:sz w:val="20"/>
                <w:szCs w:val="20"/>
              </w:rPr>
            </w:pPr>
            <w:bookmarkStart w:id="89" w:name="_Hlk41129620"/>
            <w:r w:rsidRPr="00811CBE">
              <w:rPr>
                <w:sz w:val="20"/>
                <w:szCs w:val="20"/>
              </w:rPr>
              <w:sym w:font="Symbol" w:char="F0AE"/>
            </w:r>
            <w:r w:rsidRPr="00811CBE">
              <w:rPr>
                <w:sz w:val="20"/>
                <w:szCs w:val="20"/>
              </w:rPr>
              <w:t xml:space="preserve"> : updates the list of Cases </w:t>
            </w:r>
          </w:p>
          <w:p w14:paraId="24CC7B4E" w14:textId="77777777" w:rsidR="00811CBE" w:rsidRPr="00811CBE" w:rsidRDefault="00811CBE" w:rsidP="00811CBE">
            <w:pPr>
              <w:spacing w:after="40"/>
              <w:rPr>
                <w:sz w:val="20"/>
                <w:szCs w:val="20"/>
              </w:rPr>
            </w:pPr>
            <w:r w:rsidRPr="00811CBE">
              <w:rPr>
                <w:sz w:val="20"/>
                <w:szCs w:val="20"/>
              </w:rPr>
              <w:t>XY :  swaps the X and Y axes</w:t>
            </w:r>
          </w:p>
          <w:p w14:paraId="53A332A8" w14:textId="77777777" w:rsidR="00811CBE" w:rsidRPr="00811CBE" w:rsidRDefault="00811CBE" w:rsidP="00811CBE">
            <w:pPr>
              <w:spacing w:after="40"/>
              <w:rPr>
                <w:sz w:val="20"/>
                <w:szCs w:val="20"/>
              </w:rPr>
            </w:pPr>
            <w:r w:rsidRPr="00811CBE">
              <w:rPr>
                <w:sz w:val="20"/>
                <w:szCs w:val="20"/>
              </w:rPr>
              <w:t>+ : switches between cartesian and polar plot type</w:t>
            </w:r>
            <w:bookmarkEnd w:id="89"/>
          </w:p>
          <w:p w14:paraId="36DB3046" w14:textId="77777777" w:rsidR="00811CBE" w:rsidRPr="00811CBE" w:rsidRDefault="00811CBE" w:rsidP="00811CBE">
            <w:pPr>
              <w:spacing w:after="40"/>
              <w:rPr>
                <w:bCs/>
                <w:i/>
                <w:iCs/>
                <w:sz w:val="20"/>
                <w:szCs w:val="20"/>
              </w:rPr>
            </w:pPr>
            <w:r w:rsidRPr="00811CBE">
              <w:rPr>
                <w:bCs/>
                <w:i/>
                <w:iCs/>
                <w:sz w:val="20"/>
                <w:szCs w:val="20"/>
              </w:rPr>
              <w:t>If polar selected then Ind assumed to be in degrees.</w:t>
            </w:r>
          </w:p>
        </w:tc>
      </w:tr>
      <w:tr w:rsidR="00811CBE" w:rsidRPr="00811CBE" w14:paraId="1FBB3B41" w14:textId="77777777" w:rsidTr="00C231E3">
        <w:tc>
          <w:tcPr>
            <w:tcW w:w="4476" w:type="dxa"/>
          </w:tcPr>
          <w:p w14:paraId="1A303FD7" w14:textId="77777777" w:rsidR="00811CBE" w:rsidRPr="00811CBE" w:rsidRDefault="00811CBE" w:rsidP="00811CBE">
            <w:r w:rsidRPr="00811CBE">
              <w:rPr>
                <w:noProof/>
              </w:rPr>
              <w:drawing>
                <wp:inline distT="0" distB="0" distL="0" distR="0" wp14:anchorId="53DF73D3" wp14:editId="21DA2C10">
                  <wp:extent cx="2682641" cy="2147887"/>
                  <wp:effectExtent l="0" t="0" r="3810" b="5080"/>
                  <wp:docPr id="26" name="Picture 2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 email&#10;&#10;Description automatically generated"/>
                          <pic:cNvPicPr/>
                        </pic:nvPicPr>
                        <pic:blipFill>
                          <a:blip r:embed="rId38" cstate="screen">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480DE655" w14:textId="77777777" w:rsidR="00811CBE" w:rsidRPr="00811CBE" w:rsidRDefault="00811CBE" w:rsidP="00811CBE">
            <w:pPr>
              <w:spacing w:after="40"/>
              <w:rPr>
                <w:b/>
                <w:sz w:val="20"/>
                <w:szCs w:val="20"/>
              </w:rPr>
            </w:pPr>
            <w:r w:rsidRPr="00811CBE">
              <w:rPr>
                <w:b/>
                <w:sz w:val="20"/>
                <w:szCs w:val="20"/>
              </w:rPr>
              <w:t>3D plot</w:t>
            </w:r>
          </w:p>
          <w:p w14:paraId="584A32CE" w14:textId="77777777" w:rsidR="00811CBE" w:rsidRPr="00811CBE" w:rsidRDefault="00811CBE" w:rsidP="00811CBE">
            <w:pPr>
              <w:spacing w:after="40"/>
              <w:rPr>
                <w:sz w:val="20"/>
                <w:szCs w:val="20"/>
              </w:rPr>
            </w:pPr>
            <w:r w:rsidRPr="00811CBE">
              <w:rPr>
                <w:bCs/>
                <w:sz w:val="20"/>
                <w:szCs w:val="20"/>
              </w:rPr>
              <w:t>For each selection choose the</w:t>
            </w:r>
            <w:r w:rsidRPr="00811CBE">
              <w:rPr>
                <w:b/>
                <w:sz w:val="20"/>
                <w:szCs w:val="20"/>
              </w:rPr>
              <w:t xml:space="preserve">  </w:t>
            </w:r>
            <w:r w:rsidRPr="00811CBE">
              <w:rPr>
                <w:sz w:val="20"/>
                <w:szCs w:val="20"/>
              </w:rPr>
              <w:t>Case, Dataset and Variable to be used.</w:t>
            </w:r>
          </w:p>
          <w:p w14:paraId="318BE034" w14:textId="77777777" w:rsidR="00811CBE" w:rsidRPr="00811CBE" w:rsidRDefault="00811CBE" w:rsidP="00811CBE">
            <w:pPr>
              <w:spacing w:after="40"/>
              <w:rPr>
                <w:sz w:val="20"/>
                <w:szCs w:val="20"/>
              </w:rPr>
            </w:pPr>
            <w:r w:rsidRPr="00811CBE">
              <w:rPr>
                <w:sz w:val="20"/>
                <w:szCs w:val="20"/>
              </w:rPr>
              <w:t>&gt; Assign selections to the Var, X and Y buttons</w:t>
            </w:r>
          </w:p>
          <w:p w14:paraId="5E24FCC9" w14:textId="77777777" w:rsidR="00811CBE" w:rsidRPr="00811CBE" w:rsidRDefault="00811CBE" w:rsidP="00811CBE">
            <w:pPr>
              <w:spacing w:after="40"/>
              <w:rPr>
                <w:sz w:val="20"/>
                <w:szCs w:val="20"/>
              </w:rPr>
            </w:pPr>
            <w:r w:rsidRPr="00811CBE">
              <w:rPr>
                <w:sz w:val="20"/>
                <w:szCs w:val="20"/>
              </w:rPr>
              <w:t>Take care to ensure that the assignments to X and Y correctly match the dimensions selected for the variable (including any adjustment of the dimension ranges to be used).</w:t>
            </w:r>
          </w:p>
          <w:p w14:paraId="4C029950" w14:textId="77777777" w:rsidR="00811CBE" w:rsidRPr="00811CBE" w:rsidRDefault="00811CBE" w:rsidP="00811CBE">
            <w:pPr>
              <w:spacing w:after="40"/>
              <w:rPr>
                <w:sz w:val="20"/>
                <w:szCs w:val="20"/>
              </w:rPr>
            </w:pPr>
            <w:r w:rsidRPr="00811CBE">
              <w:rPr>
                <w:sz w:val="20"/>
                <w:szCs w:val="20"/>
              </w:rPr>
              <w:t>&gt; Select plot type.</w:t>
            </w:r>
          </w:p>
          <w:p w14:paraId="1AC07A4A" w14:textId="77777777" w:rsidR="00811CBE" w:rsidRPr="00811CBE" w:rsidRDefault="00811CBE" w:rsidP="00811CBE">
            <w:pPr>
              <w:spacing w:after="40"/>
              <w:rPr>
                <w:sz w:val="20"/>
                <w:szCs w:val="20"/>
              </w:rPr>
            </w:pPr>
          </w:p>
          <w:p w14:paraId="652035C2" w14:textId="77777777" w:rsidR="00811CBE" w:rsidRPr="00811CBE" w:rsidRDefault="00811CBE" w:rsidP="00811CBE">
            <w:pPr>
              <w:spacing w:after="40"/>
              <w:rPr>
                <w:sz w:val="20"/>
                <w:szCs w:val="20"/>
              </w:rPr>
            </w:pPr>
            <w:r w:rsidRPr="00811CBE">
              <w:rPr>
                <w:sz w:val="20"/>
                <w:szCs w:val="20"/>
                <w:u w:val="single"/>
              </w:rPr>
              <w:t>Control Buttons</w:t>
            </w:r>
            <w:r w:rsidRPr="00811CBE">
              <w:rPr>
                <w:sz w:val="20"/>
                <w:szCs w:val="20"/>
              </w:rPr>
              <w:t>: see 2D plot above.</w:t>
            </w:r>
          </w:p>
        </w:tc>
      </w:tr>
      <w:bookmarkEnd w:id="88"/>
    </w:tbl>
    <w:p w14:paraId="5521D01C" w14:textId="77777777" w:rsidR="00811CBE" w:rsidRPr="00811CBE" w:rsidRDefault="00811CBE" w:rsidP="00811CBE">
      <w:pPr>
        <w:rPr>
          <w:sz w:val="8"/>
          <w:szCs w:val="8"/>
        </w:rPr>
      </w:pPr>
    </w:p>
    <w:p w14:paraId="224BBB74" w14:textId="7C966708" w:rsidR="00811CBE" w:rsidRPr="00811CBE" w:rsidRDefault="00811CBE" w:rsidP="00811CBE">
      <w:r w:rsidRPr="00811CBE">
        <w:t>For all plot types, when the data has more dimensions than the plot or animation the user is prompted to sub-select from the data (by selecting sampling values for the dimensions that are not being used).</w:t>
      </w:r>
    </w:p>
    <w:p w14:paraId="4E631C38" w14:textId="77777777" w:rsidR="00811CBE" w:rsidRPr="00811CBE" w:rsidRDefault="00811CBE" w:rsidP="00811CBE">
      <w:r w:rsidRPr="00811CBE">
        <w:lastRenderedPageBreak/>
        <w:t xml:space="preserve">Animations follow a similar workflow. There are buttons at the bottom of each tab to: </w:t>
      </w:r>
    </w:p>
    <w:p w14:paraId="4B3E6A55" w14:textId="77777777" w:rsidR="00811CBE" w:rsidRPr="00811CBE" w:rsidRDefault="00811CBE" w:rsidP="00811CBE">
      <w:r w:rsidRPr="00811CBE">
        <w:rPr>
          <w:b/>
          <w:bCs/>
        </w:rPr>
        <w:t>Run</w:t>
      </w:r>
      <w:r w:rsidRPr="00811CBE">
        <w:t xml:space="preserve"> the selection and create an animation, </w:t>
      </w:r>
    </w:p>
    <w:p w14:paraId="34821E7D" w14:textId="77777777" w:rsidR="00811CBE" w:rsidRPr="00811CBE" w:rsidRDefault="00811CBE" w:rsidP="00811CBE">
      <w:r w:rsidRPr="00811CBE">
        <w:rPr>
          <w:b/>
          <w:bCs/>
        </w:rPr>
        <w:t>Save</w:t>
      </w:r>
      <w:r w:rsidRPr="00811CBE">
        <w:t xml:space="preserve"> the animation to a file (the animation needs to have been run first) . There is also an option to save on the bottom left of the animation figure.</w:t>
      </w:r>
    </w:p>
    <w:p w14:paraId="7ED8728E" w14:textId="77777777" w:rsidR="00811CBE" w:rsidRPr="00811CBE" w:rsidRDefault="00811CBE" w:rsidP="00811CBE">
      <w:r w:rsidRPr="00811CBE">
        <w:rPr>
          <w:b/>
          <w:bCs/>
        </w:rPr>
        <w:t>Clear</w:t>
      </w:r>
      <w:r w:rsidRPr="00811CBE">
        <w:t xml:space="preserve"> the current selection.</w:t>
      </w:r>
    </w:p>
    <w:p w14:paraId="50AFA6EC" w14:textId="77777777" w:rsidR="00811CBE" w:rsidRPr="00811CBE" w:rsidRDefault="00811CBE" w:rsidP="00811CBE"/>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365"/>
        <w:gridCol w:w="4695"/>
      </w:tblGrid>
      <w:tr w:rsidR="00811CBE" w:rsidRPr="00811CBE" w14:paraId="1496E5EF" w14:textId="77777777" w:rsidTr="00D944C2">
        <w:tc>
          <w:tcPr>
            <w:tcW w:w="4365" w:type="dxa"/>
          </w:tcPr>
          <w:p w14:paraId="7DA396F4" w14:textId="77777777" w:rsidR="00811CBE" w:rsidRPr="00811CBE" w:rsidRDefault="00811CBE" w:rsidP="00811CBE">
            <w:pPr>
              <w:rPr>
                <w:noProof/>
              </w:rPr>
            </w:pPr>
            <w:r w:rsidRPr="00811CBE">
              <w:rPr>
                <w:noProof/>
              </w:rPr>
              <w:drawing>
                <wp:inline distT="0" distB="0" distL="0" distR="0" wp14:anchorId="18063944" wp14:editId="37751602">
                  <wp:extent cx="2617212" cy="2095500"/>
                  <wp:effectExtent l="0" t="0" r="0" b="0"/>
                  <wp:docPr id="38" name="Picture 3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text, application, email&#10;&#10;Description automatically generated"/>
                          <pic:cNvPicPr/>
                        </pic:nvPicPr>
                        <pic:blipFill>
                          <a:blip r:embed="rId39" cstate="screen">
                            <a:extLst>
                              <a:ext uri="{28A0092B-C50C-407E-A947-70E740481C1C}">
                                <a14:useLocalDpi xmlns:a14="http://schemas.microsoft.com/office/drawing/2010/main"/>
                              </a:ext>
                            </a:extLst>
                          </a:blip>
                          <a:stretch>
                            <a:fillRect/>
                          </a:stretch>
                        </pic:blipFill>
                        <pic:spPr>
                          <a:xfrm>
                            <a:off x="0" y="0"/>
                            <a:ext cx="2633053" cy="2108183"/>
                          </a:xfrm>
                          <a:prstGeom prst="rect">
                            <a:avLst/>
                          </a:prstGeom>
                        </pic:spPr>
                      </pic:pic>
                    </a:graphicData>
                  </a:graphic>
                </wp:inline>
              </w:drawing>
            </w:r>
          </w:p>
        </w:tc>
        <w:tc>
          <w:tcPr>
            <w:tcW w:w="4695" w:type="dxa"/>
          </w:tcPr>
          <w:p w14:paraId="07E30C13" w14:textId="77777777" w:rsidR="00811CBE" w:rsidRPr="00811CBE" w:rsidRDefault="00811CBE" w:rsidP="00811CBE">
            <w:pPr>
              <w:spacing w:after="40"/>
              <w:rPr>
                <w:b/>
                <w:sz w:val="20"/>
                <w:szCs w:val="20"/>
              </w:rPr>
            </w:pPr>
            <w:r w:rsidRPr="00811CBE">
              <w:rPr>
                <w:b/>
                <w:sz w:val="20"/>
                <w:szCs w:val="20"/>
              </w:rPr>
              <w:t>2DT animation</w:t>
            </w:r>
          </w:p>
          <w:p w14:paraId="2C52EB14" w14:textId="77777777" w:rsidR="00811CBE" w:rsidRPr="00811CBE" w:rsidRDefault="00811CBE" w:rsidP="00811CBE">
            <w:pPr>
              <w:spacing w:after="40"/>
              <w:rPr>
                <w:sz w:val="20"/>
                <w:szCs w:val="20"/>
              </w:rPr>
            </w:pPr>
            <w:r w:rsidRPr="00811CBE">
              <w:rPr>
                <w:bCs/>
                <w:sz w:val="20"/>
                <w:szCs w:val="20"/>
              </w:rPr>
              <w:t>For each selection choose the</w:t>
            </w:r>
            <w:r w:rsidRPr="00811CBE">
              <w:rPr>
                <w:b/>
                <w:sz w:val="20"/>
                <w:szCs w:val="20"/>
              </w:rPr>
              <w:t xml:space="preserve">  </w:t>
            </w:r>
            <w:r w:rsidRPr="00811CBE">
              <w:rPr>
                <w:sz w:val="20"/>
                <w:szCs w:val="20"/>
              </w:rPr>
              <w:t>Case, Dataset and Variable to be used.</w:t>
            </w:r>
          </w:p>
          <w:p w14:paraId="04111E42" w14:textId="77777777" w:rsidR="00811CBE" w:rsidRPr="00811CBE" w:rsidRDefault="00811CBE" w:rsidP="00811CBE">
            <w:pPr>
              <w:spacing w:after="40"/>
              <w:rPr>
                <w:b/>
                <w:sz w:val="20"/>
                <w:szCs w:val="20"/>
              </w:rPr>
            </w:pPr>
            <w:r w:rsidRPr="00811CBE">
              <w:rPr>
                <w:sz w:val="20"/>
                <w:szCs w:val="20"/>
              </w:rPr>
              <w:t>&gt; Assign a variable, or a dimension, to the Var, Time and X buttons.</w:t>
            </w:r>
          </w:p>
          <w:p w14:paraId="1FC2821A" w14:textId="77777777" w:rsidR="00811CBE" w:rsidRPr="00811CBE" w:rsidRDefault="00811CBE" w:rsidP="00811CBE">
            <w:pPr>
              <w:spacing w:after="40"/>
              <w:rPr>
                <w:sz w:val="20"/>
                <w:szCs w:val="20"/>
              </w:rPr>
            </w:pPr>
            <w:r w:rsidRPr="00811CBE">
              <w:rPr>
                <w:sz w:val="20"/>
                <w:szCs w:val="20"/>
              </w:rPr>
              <w:t>Each selection can be scaled (log, normalised, etc) and the range to be plotted can be adjusted when assigning the selection to a button.</w:t>
            </w:r>
          </w:p>
          <w:p w14:paraId="0405D4CC" w14:textId="77777777" w:rsidR="00811CBE" w:rsidRPr="00811CBE" w:rsidRDefault="00811CBE" w:rsidP="00811CBE">
            <w:pPr>
              <w:spacing w:after="40"/>
              <w:rPr>
                <w:sz w:val="20"/>
                <w:szCs w:val="20"/>
              </w:rPr>
            </w:pPr>
            <w:r w:rsidRPr="00811CBE">
              <w:rPr>
                <w:sz w:val="20"/>
                <w:szCs w:val="20"/>
              </w:rPr>
              <w:t>&gt; Select plot type (line, bar, scatter, stem, etc)</w:t>
            </w:r>
          </w:p>
          <w:p w14:paraId="6EC1562C" w14:textId="77777777" w:rsidR="00811CBE" w:rsidRPr="00811CBE" w:rsidRDefault="00811CBE" w:rsidP="00811CBE">
            <w:pPr>
              <w:spacing w:after="40"/>
              <w:rPr>
                <w:sz w:val="20"/>
                <w:szCs w:val="20"/>
              </w:rPr>
            </w:pPr>
            <w:r w:rsidRPr="00811CBE">
              <w:rPr>
                <w:sz w:val="20"/>
                <w:szCs w:val="20"/>
                <w:u w:val="single"/>
              </w:rPr>
              <w:t>Control Buttons</w:t>
            </w:r>
            <w:r w:rsidRPr="00811CBE">
              <w:rPr>
                <w:sz w:val="20"/>
                <w:szCs w:val="20"/>
              </w:rPr>
              <w:t>:</w:t>
            </w:r>
          </w:p>
          <w:p w14:paraId="0A13BB71" w14:textId="77777777" w:rsidR="00811CBE" w:rsidRPr="00811CBE" w:rsidRDefault="00811CBE" w:rsidP="00811CBE">
            <w:pPr>
              <w:spacing w:after="40"/>
              <w:rPr>
                <w:sz w:val="20"/>
                <w:szCs w:val="20"/>
              </w:rPr>
            </w:pPr>
            <w:r w:rsidRPr="00811CBE">
              <w:rPr>
                <w:sz w:val="20"/>
                <w:szCs w:val="20"/>
              </w:rPr>
              <w:sym w:font="Symbol" w:char="F0AE"/>
            </w:r>
            <w:r w:rsidRPr="00811CBE">
              <w:rPr>
                <w:sz w:val="20"/>
                <w:szCs w:val="20"/>
              </w:rPr>
              <w:t xml:space="preserve"> : updates the list of Cases </w:t>
            </w:r>
          </w:p>
          <w:p w14:paraId="320A8F6E" w14:textId="77777777" w:rsidR="00811CBE" w:rsidRPr="00811CBE" w:rsidRDefault="00811CBE" w:rsidP="00811CBE">
            <w:pPr>
              <w:spacing w:after="40"/>
              <w:rPr>
                <w:sz w:val="20"/>
                <w:szCs w:val="20"/>
              </w:rPr>
            </w:pPr>
            <w:r w:rsidRPr="00811CBE">
              <w:rPr>
                <w:sz w:val="20"/>
                <w:szCs w:val="20"/>
              </w:rPr>
              <w:t>+ : switches between cartesian and polar plot type</w:t>
            </w:r>
          </w:p>
          <w:p w14:paraId="5A2D3D56" w14:textId="77777777" w:rsidR="00811CBE" w:rsidRPr="00811CBE" w:rsidRDefault="00811CBE" w:rsidP="00811CBE">
            <w:pPr>
              <w:spacing w:after="40"/>
              <w:rPr>
                <w:sz w:val="20"/>
                <w:szCs w:val="20"/>
              </w:rPr>
            </w:pPr>
            <w:r w:rsidRPr="00811CBE">
              <w:rPr>
                <w:i/>
                <w:iCs/>
                <w:sz w:val="20"/>
                <w:szCs w:val="20"/>
              </w:rPr>
              <w:t>If polar selected, then X assumed to be in degrees and when prompted select Polar and NOT Rose.</w:t>
            </w:r>
          </w:p>
        </w:tc>
      </w:tr>
      <w:tr w:rsidR="00811CBE" w:rsidRPr="00811CBE" w14:paraId="276D4C49" w14:textId="77777777" w:rsidTr="00D944C2">
        <w:tc>
          <w:tcPr>
            <w:tcW w:w="4365" w:type="dxa"/>
          </w:tcPr>
          <w:p w14:paraId="7BFFC58E" w14:textId="77777777" w:rsidR="00811CBE" w:rsidRPr="00811CBE" w:rsidRDefault="00811CBE" w:rsidP="00811CBE">
            <w:r w:rsidRPr="00811CBE">
              <w:rPr>
                <w:noProof/>
              </w:rPr>
              <w:drawing>
                <wp:inline distT="0" distB="0" distL="0" distR="0" wp14:anchorId="5750878F" wp14:editId="6D678563">
                  <wp:extent cx="2616835" cy="2095199"/>
                  <wp:effectExtent l="0" t="0" r="0" b="635"/>
                  <wp:docPr id="39" name="Picture 3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Graphical user interface, text, application, email&#10;&#10;Description automatically generated"/>
                          <pic:cNvPicPr/>
                        </pic:nvPicPr>
                        <pic:blipFill>
                          <a:blip r:embed="rId40" cstate="screen">
                            <a:extLst>
                              <a:ext uri="{28A0092B-C50C-407E-A947-70E740481C1C}">
                                <a14:useLocalDpi xmlns:a14="http://schemas.microsoft.com/office/drawing/2010/main"/>
                              </a:ext>
                            </a:extLst>
                          </a:blip>
                          <a:stretch>
                            <a:fillRect/>
                          </a:stretch>
                        </pic:blipFill>
                        <pic:spPr>
                          <a:xfrm>
                            <a:off x="0" y="0"/>
                            <a:ext cx="2632892" cy="2108055"/>
                          </a:xfrm>
                          <a:prstGeom prst="rect">
                            <a:avLst/>
                          </a:prstGeom>
                        </pic:spPr>
                      </pic:pic>
                    </a:graphicData>
                  </a:graphic>
                </wp:inline>
              </w:drawing>
            </w:r>
          </w:p>
        </w:tc>
        <w:tc>
          <w:tcPr>
            <w:tcW w:w="4695" w:type="dxa"/>
          </w:tcPr>
          <w:p w14:paraId="1E4AE095" w14:textId="77777777" w:rsidR="00811CBE" w:rsidRPr="00811CBE" w:rsidRDefault="00811CBE" w:rsidP="00811CBE">
            <w:pPr>
              <w:spacing w:after="40"/>
              <w:rPr>
                <w:b/>
                <w:sz w:val="20"/>
                <w:szCs w:val="20"/>
              </w:rPr>
            </w:pPr>
            <w:r w:rsidRPr="00811CBE">
              <w:rPr>
                <w:b/>
                <w:sz w:val="20"/>
                <w:szCs w:val="20"/>
              </w:rPr>
              <w:t>3DT animation</w:t>
            </w:r>
          </w:p>
          <w:p w14:paraId="399681AE" w14:textId="77777777" w:rsidR="00811CBE" w:rsidRPr="00811CBE" w:rsidRDefault="00811CBE" w:rsidP="00811CBE">
            <w:pPr>
              <w:spacing w:after="40"/>
              <w:rPr>
                <w:sz w:val="20"/>
                <w:szCs w:val="20"/>
              </w:rPr>
            </w:pPr>
            <w:r w:rsidRPr="00811CBE">
              <w:rPr>
                <w:bCs/>
                <w:sz w:val="20"/>
                <w:szCs w:val="20"/>
              </w:rPr>
              <w:t>For each selection choose the</w:t>
            </w:r>
            <w:r w:rsidRPr="00811CBE">
              <w:rPr>
                <w:b/>
                <w:sz w:val="20"/>
                <w:szCs w:val="20"/>
              </w:rPr>
              <w:t xml:space="preserve">  </w:t>
            </w:r>
            <w:r w:rsidRPr="00811CBE">
              <w:rPr>
                <w:sz w:val="20"/>
                <w:szCs w:val="20"/>
              </w:rPr>
              <w:t>Case, Dataset and Variable to be used.</w:t>
            </w:r>
          </w:p>
          <w:p w14:paraId="5DF9C9F9" w14:textId="77777777" w:rsidR="00811CBE" w:rsidRPr="00811CBE" w:rsidRDefault="00811CBE" w:rsidP="00811CBE">
            <w:pPr>
              <w:spacing w:after="40"/>
              <w:rPr>
                <w:sz w:val="20"/>
                <w:szCs w:val="20"/>
              </w:rPr>
            </w:pPr>
            <w:r w:rsidRPr="00811CBE">
              <w:rPr>
                <w:sz w:val="20"/>
                <w:szCs w:val="20"/>
              </w:rPr>
              <w:t>&gt; Assign selections to the Var, Time, X and Y buttons</w:t>
            </w:r>
          </w:p>
          <w:p w14:paraId="52C64686" w14:textId="77777777" w:rsidR="00811CBE" w:rsidRPr="00811CBE" w:rsidRDefault="00811CBE" w:rsidP="00811CBE">
            <w:pPr>
              <w:spacing w:after="40"/>
              <w:rPr>
                <w:sz w:val="20"/>
                <w:szCs w:val="20"/>
              </w:rPr>
            </w:pPr>
            <w:r w:rsidRPr="00811CBE">
              <w:rPr>
                <w:sz w:val="20"/>
                <w:szCs w:val="20"/>
              </w:rPr>
              <w:t>Take care to ensure that the assignments to Time, X and Y correctly match the dimensions selected for the variable (including any adjustment of the dimension ranges to be used).</w:t>
            </w:r>
          </w:p>
          <w:p w14:paraId="1B8C6031" w14:textId="77777777" w:rsidR="00811CBE" w:rsidRPr="00811CBE" w:rsidRDefault="00811CBE" w:rsidP="00811CBE">
            <w:pPr>
              <w:spacing w:after="40"/>
              <w:rPr>
                <w:sz w:val="20"/>
                <w:szCs w:val="20"/>
              </w:rPr>
            </w:pPr>
            <w:r w:rsidRPr="00811CBE">
              <w:rPr>
                <w:sz w:val="20"/>
                <w:szCs w:val="20"/>
              </w:rPr>
              <w:t>&gt; Select plot type.</w:t>
            </w:r>
          </w:p>
          <w:p w14:paraId="735305A6" w14:textId="77777777" w:rsidR="00811CBE" w:rsidRPr="00811CBE" w:rsidRDefault="00811CBE" w:rsidP="00811CBE">
            <w:pPr>
              <w:spacing w:after="40"/>
              <w:rPr>
                <w:sz w:val="20"/>
                <w:szCs w:val="20"/>
              </w:rPr>
            </w:pPr>
          </w:p>
          <w:p w14:paraId="530CA6F1" w14:textId="77777777" w:rsidR="00811CBE" w:rsidRPr="00811CBE" w:rsidRDefault="00811CBE" w:rsidP="00811CBE">
            <w:pPr>
              <w:spacing w:after="40"/>
              <w:rPr>
                <w:sz w:val="20"/>
                <w:szCs w:val="20"/>
              </w:rPr>
            </w:pPr>
            <w:r w:rsidRPr="00811CBE">
              <w:rPr>
                <w:sz w:val="20"/>
                <w:szCs w:val="20"/>
                <w:u w:val="single"/>
              </w:rPr>
              <w:t>Control Buttons</w:t>
            </w:r>
            <w:r w:rsidRPr="00811CBE">
              <w:rPr>
                <w:sz w:val="20"/>
                <w:szCs w:val="20"/>
              </w:rPr>
              <w:t>: see 2DT plot above.</w:t>
            </w:r>
          </w:p>
        </w:tc>
      </w:tr>
    </w:tbl>
    <w:p w14:paraId="5F84AA08" w14:textId="77777777" w:rsidR="00811CBE" w:rsidRPr="00811CBE" w:rsidRDefault="00811CBE" w:rsidP="00811CBE"/>
    <w:p w14:paraId="7F7BE00D" w14:textId="77777777" w:rsidR="00811CBE" w:rsidRPr="00811CBE" w:rsidRDefault="00811CBE" w:rsidP="00811CBE">
      <w:pPr>
        <w:keepNext/>
        <w:rPr>
          <w:b/>
          <w:bCs/>
          <w:i/>
          <w:iCs/>
        </w:rPr>
      </w:pPr>
      <w:r w:rsidRPr="00811CBE">
        <w:rPr>
          <w:b/>
          <w:bCs/>
          <w:i/>
          <w:iCs/>
        </w:rPr>
        <w:t>Selection of User plot type</w:t>
      </w:r>
    </w:p>
    <w:p w14:paraId="4E4F492F" w14:textId="6CEBC67C" w:rsidR="00811CBE" w:rsidRPr="00811CBE" w:rsidRDefault="00811CBE" w:rsidP="00811CBE">
      <w:r w:rsidRPr="00811CBE">
        <w:t xml:space="preserve">Calls the </w:t>
      </w:r>
      <w:proofErr w:type="spellStart"/>
      <w:r w:rsidRPr="00811CBE">
        <w:t>user_plot.m</w:t>
      </w:r>
      <w:proofErr w:type="spellEnd"/>
      <w:r w:rsidRPr="00811CBE">
        <w:t xml:space="preserve"> function, where the user can define a workflow, accessing data and functions already provided by the </w:t>
      </w:r>
      <w:r w:rsidR="00D944C2" w:rsidRPr="00811CBE">
        <w:t>App</w:t>
      </w:r>
      <w:r w:rsidR="00D944C2">
        <w:t>,</w:t>
      </w:r>
      <w:r w:rsidRPr="00811CBE">
        <w:t xml:space="preserve"> or the </w:t>
      </w:r>
      <w:proofErr w:type="spellStart"/>
      <w:r w:rsidRPr="00811CBE">
        <w:t>muitoolbox</w:t>
      </w:r>
      <w:proofErr w:type="spellEnd"/>
      <w:r w:rsidRPr="00811CBE">
        <w:t xml:space="preserve">. The sample code can be found in the </w:t>
      </w:r>
      <w:proofErr w:type="spellStart"/>
      <w:r w:rsidRPr="00811CBE">
        <w:t>psfunctions</w:t>
      </w:r>
      <w:proofErr w:type="spellEnd"/>
      <w:r w:rsidRPr="00811CBE">
        <w:t xml:space="preserve"> </w:t>
      </w:r>
      <w:r w:rsidR="00D944C2" w:rsidRPr="00811CBE">
        <w:t>folder and</w:t>
      </w:r>
      <w:r w:rsidRPr="00811CBE">
        <w:t xml:space="preserve"> illustrates the workflow to a simple line plot using x-y data from the 2D tab and a surface plot using x-y-z data from the 3D tab.</w:t>
      </w:r>
    </w:p>
    <w:p w14:paraId="52B770A8" w14:textId="77777777" w:rsidR="00811CBE" w:rsidRPr="00811CBE" w:rsidRDefault="00811CBE" w:rsidP="00811CBE"/>
    <w:p w14:paraId="6269BC0A" w14:textId="77777777" w:rsidR="00811CBE" w:rsidRPr="00811CBE" w:rsidRDefault="00811CBE" w:rsidP="00F55092">
      <w:pPr>
        <w:pStyle w:val="Heading3"/>
      </w:pPr>
      <w:bookmarkStart w:id="90" w:name="_Ref76228422"/>
      <w:bookmarkStart w:id="91" w:name="_Hlk41129307"/>
      <w:bookmarkStart w:id="92" w:name="_Hlk503203212"/>
      <w:bookmarkStart w:id="93" w:name="_Toc210993235"/>
      <w:r w:rsidRPr="00811CBE">
        <w:t>Statistics</w:t>
      </w:r>
      <w:bookmarkEnd w:id="90"/>
      <w:bookmarkEnd w:id="93"/>
    </w:p>
    <w:p w14:paraId="0D5FB1C3" w14:textId="62BF41B4" w:rsidR="00811CBE" w:rsidRPr="00811CBE" w:rsidRDefault="00811CBE" w:rsidP="00811CBE">
      <w:r w:rsidRPr="00811CBE">
        <w:rPr>
          <w:i/>
          <w:color w:val="7B2520" w:themeColor="accent3" w:themeShade="BF"/>
        </w:rPr>
        <w:t>Analysis&gt; Statistics</w:t>
      </w:r>
      <w:r w:rsidRPr="00811CBE">
        <w:t xml:space="preserve">: </w:t>
      </w:r>
      <w:bookmarkStart w:id="94" w:name="_Hlk15127543"/>
      <w:r w:rsidRPr="00811CBE">
        <w:t xml:space="preserve">several statistical analysis options have been included within the Statistical Analysis GUI. </w:t>
      </w:r>
      <w:bookmarkEnd w:id="94"/>
      <w:r w:rsidRPr="00811CBE">
        <w:t xml:space="preserve">The tabs are for </w:t>
      </w:r>
      <w:r w:rsidRPr="00811CBE">
        <w:rPr>
          <w:rFonts w:asciiTheme="majorHAnsi" w:eastAsiaTheme="majorEastAsia" w:hAnsiTheme="majorHAnsi" w:cstheme="majorBidi"/>
          <w:b/>
          <w:bCs/>
          <w:color w:val="807C32" w:themeColor="accent2" w:themeShade="BF"/>
        </w:rPr>
        <w:t>General</w:t>
      </w:r>
      <w:r w:rsidRPr="00811CBE">
        <w:rPr>
          <w:rFonts w:asciiTheme="majorHAnsi" w:eastAsiaTheme="majorEastAsia" w:hAnsiTheme="majorHAnsi" w:cstheme="majorBidi"/>
          <w:b/>
          <w:bCs/>
          <w:i/>
          <w:iCs/>
          <w:color w:val="807C32" w:themeColor="accent2" w:themeShade="BF"/>
        </w:rPr>
        <w:t xml:space="preserve"> </w:t>
      </w:r>
      <w:r w:rsidRPr="00811CBE">
        <w:t xml:space="preserve">statistics, </w:t>
      </w:r>
      <w:r w:rsidRPr="00811CBE">
        <w:rPr>
          <w:rFonts w:asciiTheme="majorHAnsi" w:eastAsiaTheme="majorEastAsia" w:hAnsiTheme="majorHAnsi" w:cstheme="majorBidi"/>
          <w:b/>
          <w:bCs/>
          <w:color w:val="807C32" w:themeColor="accent2" w:themeShade="BF"/>
        </w:rPr>
        <w:t>Timeseries</w:t>
      </w:r>
      <w:r w:rsidRPr="00811CBE">
        <w:rPr>
          <w:rFonts w:asciiTheme="majorHAnsi" w:eastAsiaTheme="majorEastAsia" w:hAnsiTheme="majorHAnsi" w:cstheme="majorBidi"/>
          <w:b/>
          <w:bCs/>
          <w:i/>
          <w:iCs/>
          <w:color w:val="807C32" w:themeColor="accent2" w:themeShade="BF"/>
        </w:rPr>
        <w:t xml:space="preserve"> </w:t>
      </w:r>
      <w:r w:rsidRPr="00811CBE">
        <w:t>statistics,</w:t>
      </w:r>
      <w:r w:rsidR="00D944C2">
        <w:t xml:space="preserve"> and</w:t>
      </w:r>
      <w:r w:rsidRPr="00811CBE">
        <w:t xml:space="preserve"> model comparisons using a </w:t>
      </w:r>
      <w:r w:rsidRPr="00811CBE">
        <w:rPr>
          <w:rFonts w:asciiTheme="majorHAnsi" w:eastAsiaTheme="majorEastAsia" w:hAnsiTheme="majorHAnsi" w:cstheme="majorBidi"/>
          <w:b/>
          <w:bCs/>
          <w:color w:val="807C32" w:themeColor="accent2" w:themeShade="BF"/>
        </w:rPr>
        <w:t>Taylor</w:t>
      </w:r>
      <w:r w:rsidRPr="00811CBE">
        <w:t xml:space="preserve"> Plot.</w:t>
      </w:r>
    </w:p>
    <w:p w14:paraId="2B334F6C" w14:textId="77777777" w:rsidR="00811CBE" w:rsidRPr="00811CBE" w:rsidRDefault="00811CBE" w:rsidP="00811CBE">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95" w:name="_Hlk77155475"/>
      <w:r w:rsidRPr="00811CBE">
        <w:rPr>
          <w:rFonts w:asciiTheme="majorHAnsi" w:eastAsiaTheme="majorEastAsia" w:hAnsiTheme="majorHAnsi" w:cstheme="majorBidi"/>
          <w:b/>
          <w:bCs/>
          <w:color w:val="807C32" w:themeColor="accent2" w:themeShade="BF"/>
          <w:sz w:val="24"/>
          <w:szCs w:val="24"/>
        </w:rPr>
        <w:t xml:space="preserve">General </w:t>
      </w:r>
      <w:r w:rsidRPr="00811CBE">
        <w:rPr>
          <w:rFonts w:asciiTheme="majorHAnsi" w:eastAsiaTheme="majorEastAsia" w:hAnsiTheme="majorHAnsi" w:cstheme="majorBidi"/>
          <w:b/>
          <w:bCs/>
          <w:sz w:val="24"/>
          <w:szCs w:val="24"/>
        </w:rPr>
        <w:t>tab</w:t>
      </w:r>
    </w:p>
    <w:p w14:paraId="6A7AA3F2" w14:textId="77777777" w:rsidR="00811CBE" w:rsidRPr="00811CBE" w:rsidRDefault="00811CBE" w:rsidP="00811CBE">
      <w:r w:rsidRPr="00811CBE">
        <w:t xml:space="preserve">The General tab allows the user to apply the following statistics to data loaded in </w:t>
      </w:r>
      <w:proofErr w:type="spellStart"/>
      <w:r w:rsidRPr="00811CBE">
        <w:t>ModelUI</w:t>
      </w:r>
      <w:proofErr w:type="spellEnd"/>
      <w:r w:rsidRPr="00811CBE">
        <w:t>:</w:t>
      </w:r>
      <w:r w:rsidRPr="00811CBE">
        <w:rPr>
          <w:noProof/>
        </w:rPr>
        <w:t xml:space="preserve"> </w:t>
      </w:r>
    </w:p>
    <w:p w14:paraId="7DF06037" w14:textId="2DEDC705" w:rsidR="00811CBE" w:rsidRPr="00811CBE" w:rsidRDefault="00811CBE">
      <w:pPr>
        <w:numPr>
          <w:ilvl w:val="0"/>
          <w:numId w:val="2"/>
        </w:numPr>
        <w:contextualSpacing/>
      </w:pPr>
      <w:r w:rsidRPr="00811CBE">
        <w:rPr>
          <w:noProof/>
        </w:rPr>
        <w:lastRenderedPageBreak/>
        <w:drawing>
          <wp:anchor distT="0" distB="0" distL="114300" distR="114300" simplePos="0" relativeHeight="251715584" behindDoc="0" locked="0" layoutInCell="1" allowOverlap="1" wp14:anchorId="60F4F1AC" wp14:editId="1922F6EC">
            <wp:simplePos x="0" y="0"/>
            <wp:positionH relativeFrom="column">
              <wp:posOffset>8890</wp:posOffset>
            </wp:positionH>
            <wp:positionV relativeFrom="paragraph">
              <wp:posOffset>237490</wp:posOffset>
            </wp:positionV>
            <wp:extent cx="2576195" cy="2061845"/>
            <wp:effectExtent l="0" t="0" r="0" b="0"/>
            <wp:wrapSquare wrapText="bothSides"/>
            <wp:docPr id="12" name="Picture 1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 email&#10;&#10;Description automatically generated"/>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811CBE">
        <w:rPr>
          <w:b/>
          <w:bCs/>
        </w:rPr>
        <w:t>Descriptive for X</w:t>
      </w:r>
      <w:r w:rsidRPr="00811CBE">
        <w:t xml:space="preserve">: general statistics of a variable (mean, standard deviation, minimum, maximum, sum and linear regression fit parameters). Only X needs to be defined. The range of the variable can be adjusted when it is assigned to the X button (see Section </w:t>
      </w:r>
      <w:r w:rsidRPr="00811CBE">
        <w:fldChar w:fldCharType="begin"/>
      </w:r>
      <w:r w:rsidRPr="00811CBE">
        <w:instrText xml:space="preserve"> REF _Ref76228532 \r \h </w:instrText>
      </w:r>
      <w:r w:rsidRPr="00811CBE">
        <w:fldChar w:fldCharType="separate"/>
      </w:r>
      <w:r w:rsidR="003F6DBA">
        <w:t>3.9</w:t>
      </w:r>
      <w:r w:rsidRPr="00811CBE">
        <w:fldChar w:fldCharType="end"/>
      </w:r>
      <w:r w:rsidRPr="00811CBE">
        <w:t>). If the variable being used is a multi-dimensional matrix (&gt;2D), the user is prompted to define the range or each additional dimension, or select a value at which to sample. The function can return statistics for a vector or a 2D array.</w:t>
      </w:r>
    </w:p>
    <w:p w14:paraId="09A80E00" w14:textId="77777777" w:rsidR="00811CBE" w:rsidRPr="00811CBE" w:rsidRDefault="00811CBE" w:rsidP="00811CBE">
      <w:pPr>
        <w:ind w:left="360"/>
        <w:contextualSpacing/>
      </w:pPr>
    </w:p>
    <w:p w14:paraId="0F2DDEC2" w14:textId="77777777" w:rsidR="00811CBE" w:rsidRPr="00811CBE" w:rsidRDefault="00811CBE" w:rsidP="00811CBE">
      <w:pPr>
        <w:ind w:left="360"/>
        <w:contextualSpacing/>
      </w:pPr>
      <w:bookmarkStart w:id="96" w:name="_Hlk77155372"/>
      <w:r w:rsidRPr="00811CBE">
        <w:t xml:space="preserve">The results are tabulated on the </w:t>
      </w:r>
      <w:r w:rsidRPr="00811CBE">
        <w:rPr>
          <w:b/>
          <w:bCs/>
          <w:i/>
          <w:color w:val="565321" w:themeColor="accent2" w:themeShade="80"/>
        </w:rPr>
        <w:t>Stats&gt;General</w:t>
      </w:r>
      <w:r w:rsidRPr="00811CBE">
        <w:t xml:space="preserve"> tab and can be copied to the clipboard for use in other applications.</w:t>
      </w:r>
    </w:p>
    <w:bookmarkEnd w:id="96"/>
    <w:p w14:paraId="6DC77A43" w14:textId="77777777" w:rsidR="00811CBE" w:rsidRPr="00811CBE" w:rsidRDefault="00811CBE" w:rsidP="00811CBE">
      <w:pPr>
        <w:ind w:left="360"/>
        <w:contextualSpacing/>
      </w:pPr>
    </w:p>
    <w:p w14:paraId="18AA489D" w14:textId="77777777" w:rsidR="00811CBE" w:rsidRPr="00811CBE" w:rsidRDefault="00811CBE">
      <w:pPr>
        <w:numPr>
          <w:ilvl w:val="0"/>
          <w:numId w:val="2"/>
        </w:numPr>
        <w:contextualSpacing/>
      </w:pPr>
      <w:r w:rsidRPr="00811CBE">
        <w:rPr>
          <w:noProof/>
        </w:rPr>
        <w:drawing>
          <wp:anchor distT="0" distB="0" distL="114300" distR="114300" simplePos="0" relativeHeight="251711488" behindDoc="0" locked="0" layoutInCell="1" allowOverlap="1" wp14:anchorId="7D330BE0" wp14:editId="6E324236">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42" cstate="screen">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811CBE">
        <w:rPr>
          <w:b/>
          <w:bCs/>
          <w:noProof/>
        </w:rPr>
        <w:t>Regression</w:t>
      </w:r>
      <w:r w:rsidRPr="00811CBE">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57B074A4" w14:textId="77777777" w:rsidR="00811CBE" w:rsidRPr="00811CBE" w:rsidRDefault="00811CBE" w:rsidP="00811CBE"/>
    <w:p w14:paraId="2777ADF7" w14:textId="77777777" w:rsidR="00811CBE" w:rsidRPr="00811CBE" w:rsidRDefault="00811CBE" w:rsidP="00811CBE">
      <w:pPr>
        <w:rPr>
          <w:noProof/>
        </w:rPr>
      </w:pPr>
      <w:r w:rsidRPr="00811CBE">
        <w:rPr>
          <w:noProof/>
        </w:rPr>
        <w:drawing>
          <wp:anchor distT="0" distB="0" distL="114300" distR="114300" simplePos="0" relativeHeight="251710464" behindDoc="1" locked="0" layoutInCell="1" allowOverlap="1" wp14:anchorId="15BDAFD4" wp14:editId="63527A7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43"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3559B645" w14:textId="77777777" w:rsidR="00811CBE" w:rsidRPr="00811CBE" w:rsidRDefault="00811CBE" w:rsidP="00811CBE">
      <w:pPr>
        <w:ind w:left="360"/>
        <w:contextualSpacing/>
      </w:pPr>
    </w:p>
    <w:p w14:paraId="4DB2513A" w14:textId="77777777" w:rsidR="00811CBE" w:rsidRPr="00811CBE" w:rsidRDefault="00811CBE">
      <w:pPr>
        <w:numPr>
          <w:ilvl w:val="0"/>
          <w:numId w:val="2"/>
        </w:numPr>
        <w:contextualSpacing/>
      </w:pPr>
      <w:r w:rsidRPr="00811CBE">
        <w:rPr>
          <w:b/>
          <w:bCs/>
          <w:noProof/>
        </w:rPr>
        <w:t>Cross</w:t>
      </w:r>
      <w:r w:rsidRPr="00811CBE">
        <w:t>-</w:t>
      </w:r>
      <w:r w:rsidRPr="00811CBE">
        <w:rPr>
          <w:b/>
          <w:bCs/>
        </w:rPr>
        <w:t>correlation</w:t>
      </w:r>
      <w:r w:rsidRPr="00811CBE">
        <w:t>:</w:t>
      </w:r>
      <w:r w:rsidRPr="00811CBE">
        <w:rPr>
          <w:noProof/>
        </w:rPr>
        <w:t xml:space="preserve"> generates a cross-corrleation plot of the reference variable, X, and the lagged variable, X (uses the Matlab ‘xcorr’ function).</w:t>
      </w:r>
      <w:r w:rsidRPr="00811CBE">
        <w:t xml:space="preserve"> </w:t>
      </w:r>
      <w:r w:rsidRPr="00811CBE">
        <w:rPr>
          <w:noProof/>
        </w:rPr>
        <w:t xml:space="preserve">For time series data, the default data range is the maximum period of overlap of the two records. For other data types the two variables must have the same number of data points. </w:t>
      </w:r>
      <w:r w:rsidRPr="00811CBE">
        <w:t>This produces a plot of the cross-correlation as a function of the lag in units selected by the user.</w:t>
      </w:r>
    </w:p>
    <w:p w14:paraId="4CE307F2" w14:textId="77777777" w:rsidR="00811CBE" w:rsidRPr="00811CBE" w:rsidRDefault="00811CBE" w:rsidP="00811CBE">
      <w:pPr>
        <w:ind w:left="360"/>
        <w:contextualSpacing/>
      </w:pPr>
    </w:p>
    <w:p w14:paraId="3CB49BA4" w14:textId="77777777" w:rsidR="00811CBE" w:rsidRPr="00811CBE" w:rsidRDefault="00811CBE">
      <w:pPr>
        <w:numPr>
          <w:ilvl w:val="0"/>
          <w:numId w:val="2"/>
        </w:numPr>
        <w:contextualSpacing/>
      </w:pPr>
      <w:r w:rsidRPr="00811CBE">
        <w:rPr>
          <w:b/>
          <w:bCs/>
          <w:noProof/>
        </w:rPr>
        <w:t>User</w:t>
      </w:r>
      <w:r w:rsidRPr="00811CBE">
        <w:t xml:space="preserve">: calls the function </w:t>
      </w:r>
      <w:proofErr w:type="spellStart"/>
      <w:r w:rsidRPr="00811CBE">
        <w:t>user_stats.m</w:t>
      </w:r>
      <w:proofErr w:type="spellEnd"/>
      <w:r w:rsidRPr="00811CBE">
        <w:t>, in which the user can implement their own analysis methods and display results in the UI or add output to the project Catalogue. Currently implements an analysis of clusters as detailed for Timeseries data below.</w:t>
      </w:r>
    </w:p>
    <w:p w14:paraId="77C3BC6A" w14:textId="77777777" w:rsidR="00811CBE" w:rsidRPr="00811CBE" w:rsidRDefault="00811CBE" w:rsidP="00811CBE">
      <w:pPr>
        <w:ind w:left="360"/>
        <w:contextualSpacing/>
      </w:pPr>
    </w:p>
    <w:p w14:paraId="2B20268B" w14:textId="77777777" w:rsidR="00811CBE" w:rsidRPr="00811CBE" w:rsidRDefault="00811CBE" w:rsidP="00811CBE">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811CBE">
        <w:rPr>
          <w:rFonts w:asciiTheme="majorHAnsi" w:eastAsiaTheme="majorEastAsia" w:hAnsiTheme="majorHAnsi" w:cstheme="majorBidi"/>
          <w:b/>
          <w:bCs/>
          <w:color w:val="807C32" w:themeColor="accent2" w:themeShade="BF"/>
          <w:sz w:val="24"/>
          <w:szCs w:val="24"/>
        </w:rPr>
        <w:t xml:space="preserve">Timeseries </w:t>
      </w:r>
      <w:r w:rsidRPr="00811CBE">
        <w:rPr>
          <w:rFonts w:asciiTheme="majorHAnsi" w:eastAsiaTheme="majorEastAsia" w:hAnsiTheme="majorHAnsi" w:cstheme="majorBidi"/>
          <w:b/>
          <w:bCs/>
          <w:sz w:val="24"/>
          <w:szCs w:val="24"/>
        </w:rPr>
        <w:t>tab</w:t>
      </w:r>
    </w:p>
    <w:p w14:paraId="0B737C0A" w14:textId="77777777" w:rsidR="00811CBE" w:rsidRPr="00811CBE" w:rsidRDefault="00811CBE" w:rsidP="00811CBE">
      <w:r w:rsidRPr="00811CBE">
        <w:t>The Timeseries tab allows the user to select a single Timeseries variable and apply any of the following statistics:</w:t>
      </w:r>
      <w:r w:rsidRPr="00811CBE">
        <w:rPr>
          <w:noProof/>
        </w:rPr>
        <w:t xml:space="preserve"> </w:t>
      </w:r>
    </w:p>
    <w:p w14:paraId="686A416E" w14:textId="77777777" w:rsidR="00811CBE" w:rsidRPr="00811CBE" w:rsidRDefault="00811CBE">
      <w:pPr>
        <w:numPr>
          <w:ilvl w:val="0"/>
          <w:numId w:val="1"/>
        </w:numPr>
        <w:contextualSpacing/>
      </w:pPr>
      <w:r w:rsidRPr="00811CBE">
        <w:rPr>
          <w:b/>
        </w:rPr>
        <w:t>Descriptive</w:t>
      </w:r>
      <w:r w:rsidRPr="00811CBE">
        <w:t xml:space="preserve">: </w:t>
      </w:r>
      <w:bookmarkStart w:id="97" w:name="_Hlk13570235"/>
      <w:r w:rsidRPr="00811CBE">
        <w:t>general statistics of a variable (mean, standard deviation, minimum, maximum, sum and linear regression fit parameters). The results are tabulated in a new window and can be copied to the clipboard for use in other applications.</w:t>
      </w:r>
      <w:bookmarkEnd w:id="97"/>
    </w:p>
    <w:p w14:paraId="4F5D02D6" w14:textId="77777777" w:rsidR="00811CBE" w:rsidRPr="00811CBE" w:rsidRDefault="00811CBE" w:rsidP="00811CBE">
      <w:pPr>
        <w:ind w:left="720"/>
        <w:contextualSpacing/>
        <w:rPr>
          <w:sz w:val="4"/>
          <w:szCs w:val="4"/>
        </w:rPr>
      </w:pPr>
    </w:p>
    <w:p w14:paraId="3E429878" w14:textId="77777777" w:rsidR="00811CBE" w:rsidRPr="00811CBE" w:rsidRDefault="00811CBE" w:rsidP="00811CBE">
      <w:pPr>
        <w:ind w:left="720"/>
        <w:contextualSpacing/>
      </w:pPr>
      <w:r w:rsidRPr="00811CBE">
        <w:rPr>
          <w:noProof/>
        </w:rPr>
        <w:lastRenderedPageBreak/>
        <w:drawing>
          <wp:anchor distT="0" distB="0" distL="114300" distR="114300" simplePos="0" relativeHeight="251709440" behindDoc="0" locked="0" layoutInCell="1" allowOverlap="1" wp14:anchorId="4301BDE2" wp14:editId="03F82FE8">
            <wp:simplePos x="0" y="0"/>
            <wp:positionH relativeFrom="margin">
              <wp:align>right</wp:align>
            </wp:positionH>
            <wp:positionV relativeFrom="paragraph">
              <wp:posOffset>7620</wp:posOffset>
            </wp:positionV>
            <wp:extent cx="1403985" cy="1181100"/>
            <wp:effectExtent l="0" t="0" r="5715" b="0"/>
            <wp:wrapSquare wrapText="bothSides"/>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44" cstate="screen">
                      <a:extLst>
                        <a:ext uri="{28A0092B-C50C-407E-A947-70E740481C1C}">
                          <a14:useLocalDpi xmlns:a14="http://schemas.microsoft.com/office/drawing/2010/main"/>
                        </a:ext>
                      </a:extLst>
                    </a:blip>
                    <a:stretch>
                      <a:fillRect/>
                    </a:stretch>
                  </pic:blipFill>
                  <pic:spPr>
                    <a:xfrm>
                      <a:off x="0" y="0"/>
                      <a:ext cx="1403985" cy="1181100"/>
                    </a:xfrm>
                    <a:prstGeom prst="rect">
                      <a:avLst/>
                    </a:prstGeom>
                  </pic:spPr>
                </pic:pic>
              </a:graphicData>
            </a:graphic>
            <wp14:sizeRelH relativeFrom="margin">
              <wp14:pctWidth>0</wp14:pctWidth>
            </wp14:sizeRelH>
            <wp14:sizeRelV relativeFrom="margin">
              <wp14:pctHeight>0</wp14:pctHeight>
            </wp14:sizeRelV>
          </wp:anchor>
        </w:drawing>
      </w:r>
      <w:r w:rsidRPr="00811CBE">
        <w:rPr>
          <w:noProof/>
        </w:rPr>
        <w:t>Various ‘seasonal’ sub</w:t>
      </w:r>
      <w:r w:rsidRPr="00811CBE">
        <w:t xml:space="preserve">-divisions can be defined. The required option is selected from the table in the UI, by selecting a Syntax cell and then closing the UI. </w:t>
      </w:r>
    </w:p>
    <w:p w14:paraId="1BE00D6F" w14:textId="77777777" w:rsidR="00811CBE" w:rsidRPr="00811CBE" w:rsidRDefault="00811CBE" w:rsidP="00811CBE">
      <w:pPr>
        <w:ind w:left="360"/>
      </w:pPr>
      <w:r w:rsidRPr="00811CBE">
        <w:t>The next UI prompts for a threshold for calms (values below threshold are deemed to be “calm” conditions) and allows the selected ‘seasonal ‘divisions to be changed (if the desired option is not in the default list), or edited. The divisions can be expressed in several ways, as detailed below:</w:t>
      </w:r>
    </w:p>
    <w:tbl>
      <w:tblPr>
        <w:tblStyle w:val="TableGrid"/>
        <w:tblW w:w="8646" w:type="dxa"/>
        <w:tblInd w:w="421" w:type="dxa"/>
        <w:tblLook w:val="04A0" w:firstRow="1" w:lastRow="0" w:firstColumn="1" w:lastColumn="0" w:noHBand="0" w:noVBand="1"/>
      </w:tblPr>
      <w:tblGrid>
        <w:gridCol w:w="2835"/>
        <w:gridCol w:w="5811"/>
      </w:tblGrid>
      <w:tr w:rsidR="00811CBE" w:rsidRPr="00811CBE" w14:paraId="328936D8" w14:textId="77777777" w:rsidTr="00C231E3">
        <w:tc>
          <w:tcPr>
            <w:tcW w:w="2835" w:type="dxa"/>
          </w:tcPr>
          <w:p w14:paraId="7D702CFE" w14:textId="77777777" w:rsidR="00811CBE" w:rsidRPr="00811CBE" w:rsidRDefault="00811CBE" w:rsidP="00811CBE">
            <w:pPr>
              <w:jc w:val="center"/>
              <w:rPr>
                <w:b/>
              </w:rPr>
            </w:pPr>
            <w:r w:rsidRPr="00811CBE">
              <w:rPr>
                <w:b/>
              </w:rPr>
              <w:t>Script</w:t>
            </w:r>
          </w:p>
        </w:tc>
        <w:tc>
          <w:tcPr>
            <w:tcW w:w="5811" w:type="dxa"/>
          </w:tcPr>
          <w:p w14:paraId="537B0C06" w14:textId="77777777" w:rsidR="00811CBE" w:rsidRPr="00811CBE" w:rsidRDefault="00811CBE" w:rsidP="00811CBE">
            <w:pPr>
              <w:jc w:val="center"/>
              <w:rPr>
                <w:b/>
              </w:rPr>
            </w:pPr>
            <w:r w:rsidRPr="00811CBE">
              <w:rPr>
                <w:b/>
              </w:rPr>
              <w:t>Result</w:t>
            </w:r>
          </w:p>
        </w:tc>
      </w:tr>
      <w:tr w:rsidR="00811CBE" w:rsidRPr="00811CBE" w14:paraId="6195D849" w14:textId="77777777" w:rsidTr="00C231E3">
        <w:tc>
          <w:tcPr>
            <w:tcW w:w="2835" w:type="dxa"/>
          </w:tcPr>
          <w:p w14:paraId="5509CF30" w14:textId="77777777" w:rsidR="00811CBE" w:rsidRPr="00811CBE" w:rsidRDefault="00811CBE" w:rsidP="00811CBE">
            <w:pPr>
              <w:adjustRightInd w:val="0"/>
              <w:snapToGrid w:val="0"/>
              <w:spacing w:after="0"/>
            </w:pPr>
            <w:r w:rsidRPr="00811CBE">
              <w:t>1</w:t>
            </w:r>
          </w:p>
        </w:tc>
        <w:tc>
          <w:tcPr>
            <w:tcW w:w="5811" w:type="dxa"/>
          </w:tcPr>
          <w:p w14:paraId="745E52A7" w14:textId="77777777" w:rsidR="00811CBE" w:rsidRPr="00811CBE" w:rsidRDefault="00811CBE" w:rsidP="00811CBE">
            <w:pPr>
              <w:adjustRightInd w:val="0"/>
              <w:snapToGrid w:val="0"/>
              <w:spacing w:after="0"/>
            </w:pPr>
            <w:r w:rsidRPr="00811CBE">
              <w:t>Descriptive statistics for the full-time series</w:t>
            </w:r>
          </w:p>
        </w:tc>
      </w:tr>
      <w:tr w:rsidR="00811CBE" w:rsidRPr="00811CBE" w14:paraId="08255FD1" w14:textId="77777777" w:rsidTr="00C231E3">
        <w:tc>
          <w:tcPr>
            <w:tcW w:w="2835" w:type="dxa"/>
          </w:tcPr>
          <w:p w14:paraId="4C976008" w14:textId="77777777" w:rsidR="00811CBE" w:rsidRPr="00811CBE" w:rsidRDefault="00811CBE" w:rsidP="00811CBE">
            <w:pPr>
              <w:adjustRightInd w:val="0"/>
              <w:snapToGrid w:val="0"/>
              <w:spacing w:after="0"/>
            </w:pPr>
            <w:r w:rsidRPr="00811CBE">
              <w:t>[1:1:12].’</w:t>
            </w:r>
          </w:p>
        </w:tc>
        <w:tc>
          <w:tcPr>
            <w:tcW w:w="5811" w:type="dxa"/>
          </w:tcPr>
          <w:p w14:paraId="664BE1E1" w14:textId="77777777" w:rsidR="00811CBE" w:rsidRPr="00811CBE" w:rsidRDefault="00811CBE" w:rsidP="00811CBE">
            <w:pPr>
              <w:adjustRightInd w:val="0"/>
              <w:snapToGrid w:val="0"/>
              <w:spacing w:after="0"/>
            </w:pPr>
            <w:r w:rsidRPr="00811CBE">
              <w:t>Descriptive statistics for the full-time series and monthly values (the .’ creates a column vector).</w:t>
            </w:r>
          </w:p>
        </w:tc>
      </w:tr>
      <w:tr w:rsidR="00811CBE" w:rsidRPr="00811CBE" w14:paraId="3A688065" w14:textId="77777777" w:rsidTr="00C231E3">
        <w:tc>
          <w:tcPr>
            <w:tcW w:w="2835" w:type="dxa"/>
          </w:tcPr>
          <w:p w14:paraId="1CD977B2" w14:textId="77777777" w:rsidR="00811CBE" w:rsidRPr="00811CBE" w:rsidRDefault="00811CBE" w:rsidP="00811CBE">
            <w:pPr>
              <w:adjustRightInd w:val="0"/>
              <w:snapToGrid w:val="0"/>
              <w:spacing w:after="0"/>
            </w:pPr>
            <w:r w:rsidRPr="00811CBE">
              <w:t>[12,1,2; 3,4,5; 6,7,8; 9,10,11]</w:t>
            </w:r>
          </w:p>
          <w:p w14:paraId="5DD1A5EE" w14:textId="77777777" w:rsidR="00811CBE" w:rsidRPr="00811CBE" w:rsidRDefault="00811CBE" w:rsidP="00811CBE">
            <w:pPr>
              <w:adjustRightInd w:val="0"/>
              <w:snapToGrid w:val="0"/>
              <w:spacing w:after="0"/>
            </w:pPr>
          </w:p>
        </w:tc>
        <w:tc>
          <w:tcPr>
            <w:tcW w:w="5811" w:type="dxa"/>
          </w:tcPr>
          <w:p w14:paraId="4ED77320" w14:textId="77777777" w:rsidR="00811CBE" w:rsidRPr="00811CBE" w:rsidRDefault="00811CBE" w:rsidP="00811CBE">
            <w:pPr>
              <w:adjustRightInd w:val="0"/>
              <w:snapToGrid w:val="0"/>
              <w:spacing w:after="0"/>
            </w:pPr>
            <w:r w:rsidRPr="00811CBE">
              <w:t>Descriptive statistics for the full-time series and seasons based on groupings – Dec-Feb, Mar-May, Jun-Aug, Sep-Nov shown.</w:t>
            </w:r>
          </w:p>
        </w:tc>
      </w:tr>
    </w:tbl>
    <w:p w14:paraId="56128080" w14:textId="77777777" w:rsidR="00811CBE" w:rsidRPr="00811CBE" w:rsidRDefault="00811CBE" w:rsidP="00811CBE">
      <w:pPr>
        <w:rPr>
          <w:sz w:val="4"/>
          <w:szCs w:val="4"/>
        </w:rPr>
      </w:pPr>
    </w:p>
    <w:p w14:paraId="1ED8983A" w14:textId="77777777" w:rsidR="00811CBE" w:rsidRPr="00811CBE" w:rsidRDefault="00811CBE" w:rsidP="00811CBE">
      <w:pPr>
        <w:ind w:left="360"/>
      </w:pPr>
      <w:r w:rsidRPr="00811CBE">
        <w:t xml:space="preserve">When seasonal statistics are produced with more than 2 seasons a plot is generated. This can be a cartesian or polar plot of the mean values with error bars used to depict +/- one standard deviation. The polar plot maps the year as one revolution. </w:t>
      </w:r>
    </w:p>
    <w:p w14:paraId="7654A7DB" w14:textId="77777777" w:rsidR="00811CBE" w:rsidRPr="00811CBE" w:rsidRDefault="00811CBE" w:rsidP="00811CBE"/>
    <w:p w14:paraId="28B88501" w14:textId="3E495C03" w:rsidR="00811CBE" w:rsidRPr="00811CBE" w:rsidRDefault="00811CBE">
      <w:pPr>
        <w:numPr>
          <w:ilvl w:val="0"/>
          <w:numId w:val="1"/>
        </w:numPr>
        <w:contextualSpacing/>
      </w:pPr>
      <w:r w:rsidRPr="00811CBE">
        <w:rPr>
          <w:b/>
        </w:rPr>
        <w:t>Peaks</w:t>
      </w:r>
      <w:r w:rsidRPr="00811CBE">
        <w:t xml:space="preserve">: generates a new timeseries of peaks over a defined threshold. There are </w:t>
      </w:r>
      <w:r w:rsidR="008F320E">
        <w:t xml:space="preserve">four </w:t>
      </w:r>
      <w:r w:rsidRPr="00811CBE">
        <w:t>methods that can be selected:</w:t>
      </w:r>
    </w:p>
    <w:p w14:paraId="49D3485C" w14:textId="77777777" w:rsidR="00811CBE" w:rsidRPr="00811CBE" w:rsidRDefault="00811CBE" w:rsidP="00811CBE">
      <w:pPr>
        <w:ind w:left="720"/>
      </w:pPr>
      <w:r w:rsidRPr="00811CBE">
        <w:t>1 = all peaks above the threshold;</w:t>
      </w:r>
    </w:p>
    <w:p w14:paraId="498BD8D3" w14:textId="77777777" w:rsidR="00811CBE" w:rsidRPr="00811CBE" w:rsidRDefault="00811CBE" w:rsidP="00811CBE">
      <w:pPr>
        <w:ind w:left="720"/>
      </w:pPr>
      <w:r w:rsidRPr="00811CBE">
        <w:t>2 = the peak value within each up-down crossing of threshold; and</w:t>
      </w:r>
    </w:p>
    <w:p w14:paraId="1509E39B" w14:textId="77777777" w:rsidR="00811CBE" w:rsidRDefault="00811CBE" w:rsidP="00811CBE">
      <w:pPr>
        <w:ind w:left="720"/>
      </w:pPr>
      <w:r w:rsidRPr="00811CBE">
        <w:t>3 = peaks that have a separation of at least ‘</w:t>
      </w:r>
      <w:r w:rsidRPr="00811CBE">
        <w:rPr>
          <w:i/>
        </w:rPr>
        <w:t>tint</w:t>
      </w:r>
      <w:r w:rsidRPr="00811CBE">
        <w:t>’ hours.</w:t>
      </w:r>
    </w:p>
    <w:p w14:paraId="1E6D61A4" w14:textId="13D73755" w:rsidR="008F320E" w:rsidRPr="00811CBE" w:rsidRDefault="008F320E" w:rsidP="00811CBE">
      <w:pPr>
        <w:ind w:left="720"/>
      </w:pPr>
      <w:r w:rsidRPr="008F320E">
        <w:t xml:space="preserve">4 = maximum values that are separated by at least </w:t>
      </w:r>
      <w:r>
        <w:t>‘</w:t>
      </w:r>
      <w:r w:rsidRPr="008F320E">
        <w:rPr>
          <w:i/>
          <w:iCs/>
        </w:rPr>
        <w:t>tint</w:t>
      </w:r>
      <w:r>
        <w:t>’</w:t>
      </w:r>
      <w:r w:rsidRPr="008F320E">
        <w:t xml:space="preserve"> hours</w:t>
      </w:r>
    </w:p>
    <w:p w14:paraId="376D79B1" w14:textId="1D1B9FED" w:rsidR="00811CBE" w:rsidRPr="00811CBE" w:rsidRDefault="00811CBE" w:rsidP="00811CBE">
      <w:pPr>
        <w:ind w:left="720"/>
      </w:pPr>
      <w:r w:rsidRPr="00811CBE">
        <w:t>For option</w:t>
      </w:r>
      <w:r w:rsidR="008F320E">
        <w:t>s</w:t>
      </w:r>
      <w:r w:rsidRPr="00811CBE">
        <w:t xml:space="preserve"> 3</w:t>
      </w:r>
      <w:r w:rsidR="008F320E">
        <w:t xml:space="preserve"> and 4</w:t>
      </w:r>
      <w:r w:rsidRPr="00811CBE">
        <w:t>, the separation between peaks (‘</w:t>
      </w:r>
      <w:r w:rsidRPr="00811CBE">
        <w:rPr>
          <w:i/>
        </w:rPr>
        <w:t>tint</w:t>
      </w:r>
      <w:r w:rsidRPr="00811CBE">
        <w:t xml:space="preserve">’) is also defined in the pop-up </w:t>
      </w:r>
      <w:r w:rsidR="008F320E">
        <w:t>UI</w:t>
      </w:r>
      <w:r w:rsidRPr="00811CBE">
        <w:t>. This can be used to try and ensure that peaks are independent. The peaks are marked on a plot with the defined threshold. If rejected, new values can be defined. If accepted a new timeseries is added. This has the class of the Data Type that was used as the source timeseries but is not appended to that timeseries because the date/times are a subset of the source.</w:t>
      </w:r>
    </w:p>
    <w:p w14:paraId="7DE2409B" w14:textId="460971A7" w:rsidR="00811CBE" w:rsidRPr="00811CBE" w:rsidRDefault="00811CBE">
      <w:pPr>
        <w:numPr>
          <w:ilvl w:val="0"/>
          <w:numId w:val="1"/>
        </w:numPr>
        <w:contextualSpacing/>
      </w:pPr>
      <w:r w:rsidRPr="00811CBE">
        <w:rPr>
          <w:b/>
        </w:rPr>
        <w:t>Clusters</w:t>
      </w:r>
      <w:r w:rsidRPr="00811CBE">
        <w:t>: The selection process is similar to peaks, where the user defines a threshold, selection method and time between peaks (for method</w:t>
      </w:r>
      <w:r w:rsidR="008F320E">
        <w:t>s</w:t>
      </w:r>
      <w:r w:rsidRPr="00811CBE">
        <w:t xml:space="preserve"> 3</w:t>
      </w:r>
      <w:r w:rsidR="008F320E">
        <w:t xml:space="preserve"> and 4</w:t>
      </w:r>
      <w:r w:rsidRPr="00811CBE">
        <w:t xml:space="preserve">). In addition, </w:t>
      </w:r>
      <w:r w:rsidR="008F320E">
        <w:t>a</w:t>
      </w:r>
      <w:r w:rsidRPr="00811CBE">
        <w:t xml:space="preserve"> cluster interval is defined in </w:t>
      </w:r>
      <w:r w:rsidRPr="008F320E">
        <w:rPr>
          <w:u w:val="single"/>
        </w:rPr>
        <w:t>days</w:t>
      </w:r>
      <w:r w:rsidRPr="00811CBE">
        <w:t>. This is the period of time separating two peaks for them to be no longer considered part of a cluster (e.g. if a sequence of storms occurs every few days they will form a cluster. If there is then a gap of, say, 31 days to the next storm, with a cluster time interval of 30 days this would be considered as part of the next cluster). Once a selection has been made, a plot is generated that shows the peaks for each cluster with a different symbol. The user can either choose a different definition, or accept the definition. Once accepted, the results are added as a new timeseries, with the class of the Data Type that was used as the source timeseries. Two values are stored at the time of each peak in the clusters: the magnitude of the peak; and the number of the cluster to which it belongs (numbered sequentially from the start). This allows the data for individual clusters to be retrieved, if required.</w:t>
      </w:r>
    </w:p>
    <w:p w14:paraId="6BD57B2F" w14:textId="77777777" w:rsidR="00811CBE" w:rsidRPr="00811CBE" w:rsidRDefault="00811CBE">
      <w:pPr>
        <w:numPr>
          <w:ilvl w:val="0"/>
          <w:numId w:val="1"/>
        </w:numPr>
        <w:contextualSpacing/>
      </w:pPr>
      <w:r w:rsidRPr="00811CBE">
        <w:rPr>
          <w:b/>
        </w:rPr>
        <w:t>Extremes</w:t>
      </w:r>
      <w:r w:rsidRPr="00811CBE">
        <w:t xml:space="preserve">: The selection process is similar to peaks, where the user defines a threshold, selection method and time between peaks (for method 3). A figure is generated with two plots. The left-hand plot shows the peaks for the defined threshold and the right hand plots shows the mean excess above the threshold (circles), the 95% confidence interval (dotted red lines) and the number of peaks (vertical bars + right hand axis) as a function of threshold. This plot can be used to help identify a suitable threshold for the peak-over-threshold extremes analysis </w:t>
      </w:r>
      <w:r w:rsidRPr="00811CBE">
        <w:lastRenderedPageBreak/>
        <w:t xml:space="preserve">method. The user can either choose a different definition, or accept the definition. Once accepted, the user is prompted to select a plot type. Options are: None; Type 1 – a single return period plot; Type 2 – a composite plot showing the probability, quantile, return period and density plots. See Coles </w:t>
      </w:r>
      <w:r w:rsidRPr="00811CBE">
        <w:fldChar w:fldCharType="begin"/>
      </w:r>
      <w:r w:rsidRPr="00811CBE">
        <w:instrText xml:space="preserve"> ADDIN EN.CITE &lt;EndNote&gt;&lt;Cite ExcludeAuth="1"&gt;&lt;Author&gt;Coles&lt;/Author&gt;&lt;Year&gt;2001&lt;/Year&gt;&lt;RecNum&gt;3719&lt;/RecNum&gt;&lt;DisplayText&gt;(2001)&lt;/DisplayText&gt;&lt;record&gt;&lt;rec-number&gt;3719&lt;/rec-number&gt;&lt;foreign-keys&gt;&lt;key app="EN" db-id="sv9fdvxxw0ss5geav2oxv0s15saz05p5zzwd" timestamp="1474966305" guid="51dd13ac-575b-4792-ab04-4440f58ddc19"&gt;3719&lt;/key&gt;&lt;/foreign-keys&gt;&lt;ref-type name="Book"&gt;6&lt;/ref-type&gt;&lt;contributors&gt;&lt;authors&gt;&lt;author&gt;Coles, S&lt;/author&gt;&lt;/authors&gt;&lt;/contributors&gt;&lt;titles&gt;&lt;title&gt;An Introduction to Statistical Modeling of Extreme Values&lt;/title&gt;&lt;secondary-title&gt;Springer Series in Statistics&lt;/secondary-title&gt;&lt;/titles&gt;&lt;section&gt;209&lt;/section&gt;&lt;dates&gt;&lt;year&gt;2001&lt;/year&gt;&lt;/dates&gt;&lt;pub-location&gt;London&lt;/pub-location&gt;&lt;publisher&gt;Springer-Verlag&lt;/publisher&gt;&lt;urls&gt;&lt;/urls&gt;&lt;electronic-resource-num&gt;10.1007/978-1-4471-3675-0&lt;/electronic-resource-num&gt;&lt;/record&gt;&lt;/Cite&gt;&lt;/EndNote&gt;</w:instrText>
      </w:r>
      <w:r w:rsidRPr="00811CBE">
        <w:fldChar w:fldCharType="separate"/>
      </w:r>
      <w:r w:rsidRPr="00811CBE">
        <w:rPr>
          <w:noProof/>
        </w:rPr>
        <w:t>(2001)</w:t>
      </w:r>
      <w:r w:rsidRPr="00811CBE">
        <w:fldChar w:fldCharType="end"/>
      </w:r>
      <w:r w:rsidRPr="00811CBE">
        <w:t xml:space="preserve"> for further details of the method used and the background to these plots. The results are tabulated on the </w:t>
      </w:r>
      <w:r w:rsidRPr="00811CBE">
        <w:rPr>
          <w:i/>
          <w:color w:val="565321" w:themeColor="accent2" w:themeShade="80"/>
        </w:rPr>
        <w:t xml:space="preserve">Stats/Extremes </w:t>
      </w:r>
      <w:r w:rsidRPr="00811CBE">
        <w:t>tab and can be copied to the clipboard for use in other applications.</w:t>
      </w:r>
    </w:p>
    <w:p w14:paraId="77E3A418" w14:textId="77777777" w:rsidR="00811CBE" w:rsidRPr="00811CBE" w:rsidRDefault="00811CBE">
      <w:pPr>
        <w:numPr>
          <w:ilvl w:val="0"/>
          <w:numId w:val="1"/>
        </w:numPr>
        <w:contextualSpacing/>
      </w:pPr>
      <w:r w:rsidRPr="00811CBE">
        <w:rPr>
          <w:b/>
        </w:rPr>
        <w:t>Poisson Stats</w:t>
      </w:r>
      <w:r w:rsidRPr="00811CBE">
        <w:t xml:space="preserve">: user is prompted to select a threshold, method and peak separation (see Peaks above) and the function generates a plot of the peak magnitude, time between peaks (interarrival time) and the duration above the threshold for each peak. The plot shows a histogram of each variable and the exponential pdf derived from the data, along with the </w:t>
      </w:r>
      <w:r w:rsidRPr="00811CBE">
        <w:rPr>
          <w:rFonts w:ascii="Symbol" w:hAnsi="Symbol"/>
        </w:rPr>
        <w:t></w:t>
      </w:r>
      <w:r w:rsidRPr="00811CBE">
        <w:rPr>
          <w:rFonts w:ascii="Symbol" w:hAnsi="Symbol"/>
        </w:rPr>
        <w:t></w:t>
      </w:r>
      <w:r w:rsidRPr="00811CBE">
        <w:rPr>
          <w:rFonts w:cstheme="minorHAnsi"/>
        </w:rPr>
        <w:t>value for the fit.</w:t>
      </w:r>
    </w:p>
    <w:p w14:paraId="731B2DD1" w14:textId="77777777" w:rsidR="00811CBE" w:rsidRPr="00811CBE" w:rsidRDefault="00811CBE">
      <w:pPr>
        <w:numPr>
          <w:ilvl w:val="0"/>
          <w:numId w:val="1"/>
        </w:numPr>
        <w:contextualSpacing/>
      </w:pPr>
      <w:r w:rsidRPr="00811CBE">
        <w:rPr>
          <w:b/>
        </w:rPr>
        <w:t>Hurst Exponent</w:t>
      </w:r>
      <w:r w:rsidRPr="00811CBE">
        <w:rPr>
          <w:bCs/>
        </w:rPr>
        <w:t xml:space="preserve">: user is prompted to select from one of 3 methods, which are based on different computation routines taken from the </w:t>
      </w:r>
      <w:proofErr w:type="spellStart"/>
      <w:r w:rsidRPr="00811CBE">
        <w:rPr>
          <w:bCs/>
        </w:rPr>
        <w:t>Matlab</w:t>
      </w:r>
      <w:proofErr w:type="spellEnd"/>
      <w:r w:rsidRPr="00811CBE">
        <w:rPr>
          <w:bCs/>
        </w:rPr>
        <w:t xml:space="preserve"> Forum, as follows: </w:t>
      </w:r>
    </w:p>
    <w:p w14:paraId="74B9A9ED" w14:textId="77777777" w:rsidR="00811CBE" w:rsidRPr="00811CBE" w:rsidRDefault="00811CBE" w:rsidP="00811CBE">
      <w:pPr>
        <w:spacing w:after="0"/>
        <w:ind w:left="1440"/>
        <w:rPr>
          <w:bCs/>
        </w:rPr>
      </w:pPr>
      <w:r w:rsidRPr="00811CBE">
        <w:rPr>
          <w:bCs/>
        </w:rPr>
        <w:t xml:space="preserve">1 = Chiarello matrix method, </w:t>
      </w:r>
    </w:p>
    <w:p w14:paraId="11B8E4CF" w14:textId="77777777" w:rsidR="00811CBE" w:rsidRPr="00811CBE" w:rsidRDefault="00811CBE" w:rsidP="00811CBE">
      <w:pPr>
        <w:spacing w:after="0"/>
        <w:ind w:left="1440"/>
        <w:rPr>
          <w:bCs/>
        </w:rPr>
      </w:pPr>
      <w:r w:rsidRPr="00811CBE">
        <w:rPr>
          <w:bCs/>
        </w:rPr>
        <w:t xml:space="preserve">2 = Abramov loop code, </w:t>
      </w:r>
    </w:p>
    <w:p w14:paraId="7D2E887A" w14:textId="77777777" w:rsidR="00811CBE" w:rsidRPr="00811CBE" w:rsidRDefault="00811CBE" w:rsidP="00811CBE">
      <w:pPr>
        <w:spacing w:after="0"/>
        <w:ind w:left="1440"/>
        <w:rPr>
          <w:bCs/>
        </w:rPr>
      </w:pPr>
      <w:r w:rsidRPr="00811CBE">
        <w:rPr>
          <w:bCs/>
        </w:rPr>
        <w:t xml:space="preserve">3 = Aalok-Ihlen code and </w:t>
      </w:r>
    </w:p>
    <w:p w14:paraId="7D36A1C2" w14:textId="77777777" w:rsidR="00811CBE" w:rsidRPr="00811CBE" w:rsidRDefault="00811CBE" w:rsidP="00811CBE">
      <w:pPr>
        <w:spacing w:after="0"/>
        <w:ind w:left="1440"/>
        <w:rPr>
          <w:bCs/>
        </w:rPr>
      </w:pPr>
      <w:r w:rsidRPr="00811CBE">
        <w:rPr>
          <w:bCs/>
        </w:rPr>
        <w:t xml:space="preserve">4 = Aste using unweighted option. </w:t>
      </w:r>
    </w:p>
    <w:p w14:paraId="33E88FFB" w14:textId="77777777" w:rsidR="00811CBE" w:rsidRPr="00811CBE" w:rsidRDefault="00811CBE" w:rsidP="00811CBE">
      <w:pPr>
        <w:spacing w:after="0"/>
        <w:ind w:left="720"/>
        <w:rPr>
          <w:bCs/>
        </w:rPr>
      </w:pPr>
    </w:p>
    <w:p w14:paraId="7BE85770" w14:textId="77777777" w:rsidR="00811CBE" w:rsidRPr="00811CBE" w:rsidRDefault="00811CBE" w:rsidP="00811CBE">
      <w:pPr>
        <w:ind w:left="720"/>
        <w:rPr>
          <w:bCs/>
        </w:rPr>
      </w:pPr>
      <w:r w:rsidRPr="00811CBE">
        <w:rPr>
          <w:bCs/>
        </w:rPr>
        <w:t xml:space="preserve">Methods 1 and 2 are similar, whereas method 3 explores the effect of scale and method 4 derives the unweighted generalized Hurst exponent. The main difference between the first two methods is that Abramov uses a different form for S, rather than the </w:t>
      </w:r>
      <w:proofErr w:type="spellStart"/>
      <w:r w:rsidRPr="00811CBE">
        <w:rPr>
          <w:bCs/>
        </w:rPr>
        <w:t>Matlab</w:t>
      </w:r>
      <w:proofErr w:type="spellEnd"/>
      <w:r w:rsidRPr="00811CBE">
        <w:rPr>
          <w:bCs/>
        </w:rPr>
        <w:t xml:space="preserve"> standard deviation function (std).</w:t>
      </w:r>
    </w:p>
    <w:p w14:paraId="1B6F59ED" w14:textId="77777777" w:rsidR="00811CBE" w:rsidRPr="00811CBE" w:rsidRDefault="00811CBE" w:rsidP="00811CBE">
      <w:pPr>
        <w:ind w:left="720"/>
        <w:rPr>
          <w:bCs/>
        </w:rPr>
      </w:pPr>
      <w:r w:rsidRPr="00811CBE">
        <w:rPr>
          <w:bCs/>
        </w:rPr>
        <w:t>The Hurst parameter H is a measure of the extent of long-range dependence in a time series (while it has another meaning in the context of self-similar processes). H takes on values from 0 to 1. A value of 0.5 indicates the absence of long-range dependence. The closer H is to 1, the greater the degree of persistence or long-range dependence. H less that 0.5 corresponds to a lack of persistence, which as the opposite of LRD indicates strong negative correlation so that the process fluctuates violently.   H is also directly related to fractal dimension, D, where 1 &lt; D &lt; 2, such that D = 2 - H.</w:t>
      </w:r>
    </w:p>
    <w:p w14:paraId="19D9A4DA" w14:textId="0446BBB8" w:rsidR="00811CBE" w:rsidRPr="00811CBE" w:rsidRDefault="00811CBE" w:rsidP="00811CBE">
      <w:pPr>
        <w:ind w:left="720"/>
        <w:rPr>
          <w:bCs/>
        </w:rPr>
      </w:pPr>
      <w:r w:rsidRPr="00811CBE">
        <w:rPr>
          <w:bCs/>
        </w:rPr>
        <w:t xml:space="preserve">This is experimental code </w:t>
      </w:r>
      <w:bookmarkStart w:id="98" w:name="_Hlk110430202"/>
      <w:r w:rsidRPr="00811CBE">
        <w:rPr>
          <w:bCs/>
        </w:rPr>
        <w:t>(for code see .../</w:t>
      </w:r>
      <w:proofErr w:type="spellStart"/>
      <w:r w:rsidRPr="00811CBE">
        <w:rPr>
          <w:bCs/>
        </w:rPr>
        <w:t>muitoolbox</w:t>
      </w:r>
      <w:proofErr w:type="spellEnd"/>
      <w:r w:rsidRPr="00811CBE">
        <w:rPr>
          <w:bCs/>
        </w:rPr>
        <w:t>/</w:t>
      </w:r>
      <w:proofErr w:type="spellStart"/>
      <w:r w:rsidRPr="00811CBE">
        <w:rPr>
          <w:bCs/>
        </w:rPr>
        <w:t>psfunctions</w:t>
      </w:r>
      <w:proofErr w:type="spellEnd"/>
      <w:r w:rsidRPr="00811CBE">
        <w:rPr>
          <w:bCs/>
        </w:rPr>
        <w:t>/</w:t>
      </w:r>
      <w:proofErr w:type="spellStart"/>
      <w:r w:rsidRPr="00811CBE">
        <w:rPr>
          <w:bCs/>
        </w:rPr>
        <w:t>hurst_exponent.m</w:t>
      </w:r>
      <w:proofErr w:type="spellEnd"/>
      <w:r w:rsidRPr="00811CBE">
        <w:rPr>
          <w:bCs/>
        </w:rPr>
        <w:t xml:space="preserve">, </w:t>
      </w:r>
      <w:proofErr w:type="spellStart"/>
      <w:r w:rsidRPr="00811CBE">
        <w:rPr>
          <w:bCs/>
        </w:rPr>
        <w:t>hurst_aalok_ihlen.m</w:t>
      </w:r>
      <w:proofErr w:type="spellEnd"/>
      <w:r w:rsidRPr="00811CBE">
        <w:rPr>
          <w:bCs/>
        </w:rPr>
        <w:t xml:space="preserve"> and </w:t>
      </w:r>
      <w:proofErr w:type="spellStart"/>
      <w:r w:rsidRPr="00811CBE">
        <w:rPr>
          <w:bCs/>
        </w:rPr>
        <w:t>genhurstw.m</w:t>
      </w:r>
      <w:proofErr w:type="spellEnd"/>
      <w:r w:rsidRPr="00811CBE">
        <w:rPr>
          <w:bCs/>
        </w:rPr>
        <w:t xml:space="preserve">) </w:t>
      </w:r>
      <w:bookmarkEnd w:id="98"/>
      <w:r w:rsidRPr="00811CBE">
        <w:rPr>
          <w:bCs/>
        </w:rPr>
        <w:t xml:space="preserve">and the user should refer to the background literature for further details. </w:t>
      </w:r>
      <w:r w:rsidRPr="00811CBE">
        <w:rPr>
          <w:bCs/>
        </w:rPr>
        <w:fldChar w:fldCharType="begin">
          <w:fldData xml:space="preserve">PEVuZE5vdGU+PENpdGU+PEF1dGhvcj5BYnJhbW92PC9BdXRob3I+PFllYXI+MjAxNzwvWWVhcj48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</w:fldData>
        </w:fldChar>
      </w:r>
      <w:r w:rsidR="00A74951">
        <w:rPr>
          <w:bCs/>
        </w:rPr>
        <w:instrText xml:space="preserve"> ADDIN EN.CITE </w:instrText>
      </w:r>
      <w:r w:rsidR="00A74951">
        <w:rPr>
          <w:bCs/>
        </w:rPr>
        <w:fldChar w:fldCharType="begin">
          <w:fldData xml:space="preserve">PEVuZE5vdGU+PENpdGU+PEF1dGhvcj5BYnJhbW92PC9BdXRob3I+PFllYXI+MjAxNzwvWWVhcj48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</w:fldData>
        </w:fldChar>
      </w:r>
      <w:r w:rsidR="00A74951">
        <w:rPr>
          <w:bCs/>
        </w:rPr>
        <w:instrText xml:space="preserve"> ADDIN EN.CITE.DATA </w:instrText>
      </w:r>
      <w:r w:rsidR="00A74951">
        <w:rPr>
          <w:bCs/>
        </w:rPr>
      </w:r>
      <w:r w:rsidR="00A74951">
        <w:rPr>
          <w:bCs/>
        </w:rPr>
        <w:fldChar w:fldCharType="end"/>
      </w:r>
      <w:r w:rsidRPr="00811CBE">
        <w:rPr>
          <w:bCs/>
        </w:rPr>
      </w:r>
      <w:r w:rsidRPr="00811CBE">
        <w:rPr>
          <w:bCs/>
        </w:rPr>
        <w:fldChar w:fldCharType="separate"/>
      </w:r>
      <w:r w:rsidR="00A74951">
        <w:rPr>
          <w:bCs/>
          <w:noProof/>
        </w:rPr>
        <w:t>(Di Matteo et al., 2003; Pacheco et al., 2008; Ihlen, 2012; Morales et al., 2012; Sutcliffe et al., 2016; Abramov and Khan, 2017; Antoniades et al., 2021; Brandi and Di Matteo, 2021)</w:t>
      </w:r>
      <w:r w:rsidRPr="00811CBE">
        <w:fldChar w:fldCharType="end"/>
      </w:r>
      <w:r w:rsidRPr="00811CBE">
        <w:rPr>
          <w:bCs/>
        </w:rPr>
        <w:t>.</w:t>
      </w:r>
    </w:p>
    <w:p w14:paraId="4D960B2C" w14:textId="77777777" w:rsidR="00811CBE" w:rsidRPr="00811CBE" w:rsidRDefault="00811CBE">
      <w:pPr>
        <w:numPr>
          <w:ilvl w:val="0"/>
          <w:numId w:val="1"/>
        </w:numPr>
        <w:contextualSpacing/>
      </w:pPr>
      <w:r w:rsidRPr="00811CBE">
        <w:rPr>
          <w:b/>
        </w:rPr>
        <w:t>User</w:t>
      </w:r>
      <w:r w:rsidRPr="00811CBE">
        <w:t xml:space="preserve">: calls </w:t>
      </w:r>
      <w:proofErr w:type="spellStart"/>
      <w:r w:rsidRPr="00811CBE">
        <w:t>user_stats.m</w:t>
      </w:r>
      <w:proofErr w:type="spellEnd"/>
      <w:r w:rsidRPr="00811CBE">
        <w:t xml:space="preserve"> function, where the user can define a workflow, accessing data and functions already provided by the particular App, or the </w:t>
      </w:r>
      <w:proofErr w:type="spellStart"/>
      <w:r w:rsidRPr="00811CBE">
        <w:t>muitoolbox</w:t>
      </w:r>
      <w:proofErr w:type="spellEnd"/>
      <w:r w:rsidRPr="00811CBE">
        <w:t xml:space="preserve">. The sample code can be found in the </w:t>
      </w:r>
      <w:proofErr w:type="spellStart"/>
      <w:r w:rsidRPr="00811CBE">
        <w:t>psfunctions</w:t>
      </w:r>
      <w:proofErr w:type="spellEnd"/>
      <w:r w:rsidRPr="00811CBE">
        <w:t xml:space="preserve"> folder  and illustrates the workflow to produce a clusters plot. Some code in the header (commented out) shows how to get a time series using the handles passed to the function (</w:t>
      </w:r>
      <w:proofErr w:type="spellStart"/>
      <w:r w:rsidRPr="00811CBE">
        <w:t>obj</w:t>
      </w:r>
      <w:proofErr w:type="spellEnd"/>
      <w:r w:rsidRPr="00811CBE">
        <w:t xml:space="preserve"> and </w:t>
      </w:r>
      <w:proofErr w:type="spellStart"/>
      <w:r w:rsidRPr="00811CBE">
        <w:t>mobj</w:t>
      </w:r>
      <w:proofErr w:type="spellEnd"/>
      <w:r w:rsidRPr="00811CBE">
        <w:t>). This code would get the same timeseries as the one passed to the function. However, by modifying the ‘options’ variable it is possible to access other timeseries variables.</w:t>
      </w:r>
    </w:p>
    <w:p w14:paraId="103777DF" w14:textId="77777777" w:rsidR="00811CBE" w:rsidRPr="00811CBE" w:rsidRDefault="00811CBE" w:rsidP="00811CBE"/>
    <w:p w14:paraId="3AFE542B" w14:textId="77777777" w:rsidR="00811CBE" w:rsidRPr="00811CBE" w:rsidRDefault="00811CBE" w:rsidP="00811CBE">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99" w:name="_Hlk76231208"/>
      <w:r w:rsidRPr="00811CBE">
        <w:rPr>
          <w:rFonts w:asciiTheme="majorHAnsi" w:eastAsiaTheme="majorEastAsia" w:hAnsiTheme="majorHAnsi" w:cstheme="majorBidi"/>
          <w:b/>
          <w:bCs/>
          <w:color w:val="807C32" w:themeColor="accent2" w:themeShade="BF"/>
          <w:sz w:val="24"/>
          <w:szCs w:val="24"/>
        </w:rPr>
        <w:t xml:space="preserve">Taylor </w:t>
      </w:r>
      <w:r w:rsidRPr="00811CBE">
        <w:rPr>
          <w:rFonts w:asciiTheme="majorHAnsi" w:eastAsiaTheme="majorEastAsia" w:hAnsiTheme="majorHAnsi" w:cstheme="majorBidi"/>
          <w:b/>
          <w:bCs/>
          <w:sz w:val="24"/>
          <w:szCs w:val="24"/>
        </w:rPr>
        <w:t>tab</w:t>
      </w:r>
    </w:p>
    <w:p w14:paraId="49EFCB44" w14:textId="77777777" w:rsidR="00811CBE" w:rsidRPr="00811CBE" w:rsidRDefault="00811CBE" w:rsidP="00811CBE">
      <w:r w:rsidRPr="00811CBE">
        <w:t xml:space="preserve">The Taylor tab allows the user to </w:t>
      </w:r>
      <w:bookmarkEnd w:id="99"/>
      <w:r w:rsidRPr="00811CBE">
        <w:t>create a Taylor Plot using 1D or 2D data (</w:t>
      </w:r>
      <w:proofErr w:type="spellStart"/>
      <w:r w:rsidRPr="00811CBE">
        <w:t>e.g</w:t>
      </w:r>
      <w:proofErr w:type="spellEnd"/>
      <w:r w:rsidRPr="00811CBE">
        <w:t xml:space="preserve"> timeseries or grids):</w:t>
      </w:r>
    </w:p>
    <w:p w14:paraId="0F55BAC9" w14:textId="77777777" w:rsidR="00811CBE" w:rsidRPr="00811CBE" w:rsidRDefault="00811CBE" w:rsidP="00811CBE">
      <w:r w:rsidRPr="00811CBE">
        <w:rPr>
          <w:noProof/>
        </w:rPr>
        <w:t>A Reference dataset</w:t>
      </w:r>
      <w:r w:rsidRPr="00811CBE">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w:t>
      </w:r>
      <w:r w:rsidRPr="00811CBE">
        <w:lastRenderedPageBreak/>
        <w:t xml:space="preserve">correlation coefficient and centred root mean square error) are computed, normalized using the reference standard deviation and plotted on a polar Taylor diagram </w:t>
      </w:r>
      <w:r w:rsidRPr="00811CBE">
        <w:fldChar w:fldCharType="begin"/>
      </w:r>
      <w:r w:rsidRPr="00811CBE">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811CBE">
        <w:fldChar w:fldCharType="separate"/>
      </w:r>
      <w:r w:rsidRPr="00811CBE">
        <w:rPr>
          <w:noProof/>
        </w:rPr>
        <w:t>(Taylor, 2001)</w:t>
      </w:r>
      <w:r w:rsidRPr="00811CBE">
        <w:fldChar w:fldCharType="end"/>
      </w:r>
      <w:r w:rsidRPr="00811CBE">
        <w:t xml:space="preserve">. </w:t>
      </w:r>
    </w:p>
    <w:p w14:paraId="66EB64A5" w14:textId="77777777" w:rsidR="00811CBE" w:rsidRPr="00811CBE" w:rsidRDefault="00811CBE" w:rsidP="00811CBE">
      <w:r w:rsidRPr="00811CBE">
        <w:t>[</w:t>
      </w:r>
      <w:r w:rsidRPr="00811CBE">
        <w:rPr>
          <w:i/>
          <w:iCs/>
        </w:rPr>
        <w:t xml:space="preserve">The </w:t>
      </w:r>
      <w:proofErr w:type="spellStart"/>
      <w:r w:rsidRPr="00811CBE">
        <w:rPr>
          <w:i/>
          <w:iCs/>
        </w:rPr>
        <w:t>ModelSkill</w:t>
      </w:r>
      <w:proofErr w:type="spellEnd"/>
      <w:r w:rsidRPr="00811CBE">
        <w:rPr>
          <w:i/>
          <w:iCs/>
        </w:rPr>
        <w:t xml:space="preserve"> App provides additional tools to test data and the </w:t>
      </w:r>
      <w:proofErr w:type="spellStart"/>
      <w:r w:rsidRPr="00811CBE">
        <w:rPr>
          <w:i/>
          <w:iCs/>
        </w:rPr>
        <w:t>ModelSkill</w:t>
      </w:r>
      <w:proofErr w:type="spellEnd"/>
      <w:r w:rsidRPr="00811CBE">
        <w:rPr>
          <w:i/>
          <w:iCs/>
        </w:rPr>
        <w:t xml:space="preserve"> App manual provides further details of the methods used</w:t>
      </w:r>
      <w:r w:rsidRPr="00811CBE">
        <w:t>.]</w:t>
      </w:r>
    </w:p>
    <w:p w14:paraId="6F80ED8C" w14:textId="20C3E276" w:rsidR="00811CBE" w:rsidRDefault="00811CBE" w:rsidP="00811CBE">
      <w:r w:rsidRPr="00811CBE">
        <w:t xml:space="preserve">Selecting New generates a new Taylor Plot. Selecting the Add button adds the current selection to an existing plot and the Delete button deletes the current selection. The Clear button resets the UI to a blank selection. </w:t>
      </w:r>
    </w:p>
    <w:p w14:paraId="15D38291" w14:textId="77777777" w:rsidR="003E023D" w:rsidRPr="00811CBE" w:rsidRDefault="003E023D" w:rsidP="00811CBE"/>
    <w:p w14:paraId="40260B5F" w14:textId="424BFE1D" w:rsidR="00811CBE" w:rsidRPr="00811CBE" w:rsidRDefault="00811CBE" w:rsidP="00811CBE">
      <w:r w:rsidRPr="00811CBE">
        <w:rPr>
          <w:noProof/>
        </w:rPr>
        <w:drawing>
          <wp:anchor distT="0" distB="0" distL="114300" distR="114300" simplePos="0" relativeHeight="251716608" behindDoc="0" locked="0" layoutInCell="1" allowOverlap="1" wp14:anchorId="51B2B54D" wp14:editId="10E3887F">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45" cstate="screen">
                      <a:extLst>
                        <a:ext uri="{28A0092B-C50C-407E-A947-70E740481C1C}">
                          <a14:useLocalDpi xmlns:a14="http://schemas.microsoft.com/office/drawing/2010/main"/>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811CBE">
        <w:t xml:space="preserve">Once New or Add are selected, the user is asked whether they want to plot the skill score (Yes/No). If </w:t>
      </w:r>
      <w:proofErr w:type="gramStart"/>
      <w:r w:rsidRPr="00811CBE">
        <w:t>Yes</w:t>
      </w:r>
      <w:proofErr w:type="gramEnd"/>
      <w:r w:rsidRPr="00811CBE">
        <w:t>, then the user is prompted to set the skill score parameters.  As further points are added to the plot, this selection remains unchanged (</w:t>
      </w:r>
      <w:r w:rsidR="003E023D" w:rsidRPr="00811CBE">
        <w:t>i.e.,</w:t>
      </w:r>
      <w:r w:rsidRPr="00811CBE">
        <w:t xml:space="preserve"> the skill score is or is not included). To reset the </w:t>
      </w:r>
      <w:r w:rsidR="003E023D" w:rsidRPr="00811CBE">
        <w:t>option,</w:t>
      </w:r>
      <w:r w:rsidRPr="00811CBE">
        <w:t xml:space="preserve"> it is necessary to close and reopen the Statistics UI. </w:t>
      </w:r>
    </w:p>
    <w:p w14:paraId="0E8F0A90" w14:textId="77777777" w:rsidR="00811CBE" w:rsidRPr="00811CBE" w:rsidRDefault="00811CBE" w:rsidP="00811CBE">
      <w:r w:rsidRPr="00811CBE">
        <w:t xml:space="preserve">If the number of points in the Reference and Test datasets are not the same the user is prompted to select which of the two to use for interpolation.    </w:t>
      </w:r>
    </w:p>
    <w:p w14:paraId="209501FE" w14:textId="77777777" w:rsidR="00811CBE" w:rsidRPr="00811CBE" w:rsidRDefault="00811CBE" w:rsidP="00811CBE"/>
    <w:p w14:paraId="0F7A3249" w14:textId="77777777" w:rsidR="00811CBE" w:rsidRPr="00811CBE" w:rsidRDefault="00811CBE" w:rsidP="00811CBE"/>
    <w:p w14:paraId="5DE7D928" w14:textId="77777777" w:rsidR="00811CBE" w:rsidRPr="00811CBE" w:rsidRDefault="00811CBE" w:rsidP="00811CBE">
      <w:r w:rsidRPr="00811CBE">
        <w:rPr>
          <w:noProof/>
        </w:rPr>
        <w:drawing>
          <wp:anchor distT="0" distB="0" distL="114300" distR="114300" simplePos="0" relativeHeight="251717632" behindDoc="0" locked="0" layoutInCell="1" allowOverlap="1" wp14:anchorId="31E1AEC7" wp14:editId="7A685DCD">
            <wp:simplePos x="0" y="0"/>
            <wp:positionH relativeFrom="margin">
              <wp:align>left</wp:align>
            </wp:positionH>
            <wp:positionV relativeFrom="paragraph">
              <wp:posOffset>138430</wp:posOffset>
            </wp:positionV>
            <wp:extent cx="1658620" cy="2133600"/>
            <wp:effectExtent l="0" t="0" r="0" b="0"/>
            <wp:wrapSquare wrapText="bothSides"/>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46" cstate="screen">
                      <a:extLst>
                        <a:ext uri="{28A0092B-C50C-407E-A947-70E740481C1C}">
                          <a14:useLocalDpi xmlns:a14="http://schemas.microsoft.com/office/drawing/2010/main"/>
                        </a:ext>
                      </a:extLst>
                    </a:blip>
                    <a:stretch>
                      <a:fillRect/>
                    </a:stretch>
                  </pic:blipFill>
                  <pic:spPr>
                    <a:xfrm>
                      <a:off x="0" y="0"/>
                      <a:ext cx="1658620" cy="2133600"/>
                    </a:xfrm>
                    <a:prstGeom prst="rect">
                      <a:avLst/>
                    </a:prstGeom>
                  </pic:spPr>
                </pic:pic>
              </a:graphicData>
            </a:graphic>
          </wp:anchor>
        </w:drawing>
      </w:r>
    </w:p>
    <w:p w14:paraId="2282CE0B" w14:textId="77777777" w:rsidR="00811CBE" w:rsidRPr="00811CBE" w:rsidRDefault="00811CBE" w:rsidP="00811CBE">
      <w:pPr>
        <w:spacing w:after="160"/>
      </w:pPr>
      <w:r w:rsidRPr="00811CBE">
        <w:t>This is the maximum achievable correlation (see Taylor (2001) for discussion of how this is used).</w:t>
      </w:r>
    </w:p>
    <w:p w14:paraId="0F272ECD" w14:textId="77777777" w:rsidR="00811CBE" w:rsidRPr="00811CBE" w:rsidRDefault="00811CBE" w:rsidP="00811CBE">
      <w:pPr>
        <w:spacing w:after="160"/>
      </w:pPr>
      <w:r w:rsidRPr="00811CBE">
        <w:t xml:space="preserve">Exponent used in computing the skill score (see </w:t>
      </w:r>
      <w:proofErr w:type="spellStart"/>
      <w:r w:rsidRPr="00811CBE">
        <w:t>ModelSkill</w:t>
      </w:r>
      <w:proofErr w:type="spellEnd"/>
      <w:r w:rsidRPr="00811CBE">
        <w:t xml:space="preserve"> manual for details).</w:t>
      </w:r>
    </w:p>
    <w:p w14:paraId="6D3B27CA" w14:textId="77777777" w:rsidR="00811CBE" w:rsidRPr="00811CBE" w:rsidRDefault="00811CBE" w:rsidP="00811CBE">
      <w:pPr>
        <w:spacing w:after="160"/>
      </w:pPr>
      <w:r w:rsidRPr="00811CBE">
        <w:t xml:space="preserve">Number of points (+/-W) used to define a local window around the </w:t>
      </w:r>
      <w:proofErr w:type="spellStart"/>
      <w:r w:rsidRPr="00811CBE">
        <w:t>ith</w:t>
      </w:r>
      <w:proofErr w:type="spellEnd"/>
      <w:r w:rsidRPr="00811CBE">
        <w:t xml:space="preserve"> point. If W=0 (default) the local skill score is not computed.</w:t>
      </w:r>
    </w:p>
    <w:p w14:paraId="11726EDD" w14:textId="77777777" w:rsidR="00811CBE" w:rsidRPr="00811CBE" w:rsidRDefault="00811CBE" w:rsidP="00811CBE">
      <w:pPr>
        <w:spacing w:after="160"/>
      </w:pPr>
      <w:r w:rsidRPr="00811CBE">
        <w:t>Local skill score is computed for window around every grid cell (=1), or computes score for all non-overlapping windows (=0)</w:t>
      </w:r>
    </w:p>
    <w:p w14:paraId="6E13DF23" w14:textId="7860717A" w:rsidR="00811CBE" w:rsidRDefault="00811CBE" w:rsidP="00811CBE">
      <w:r w:rsidRPr="00811CBE">
        <w:t xml:space="preserve">Window definition to sub-sample grid for the computation of the average </w:t>
      </w:r>
      <w:r w:rsidRPr="00811CBE">
        <w:rPr>
          <w:b/>
          <w:bCs/>
        </w:rPr>
        <w:t>local</w:t>
      </w:r>
      <w:r w:rsidRPr="00811CBE">
        <w:t xml:space="preserve"> skill score. Format is [</w:t>
      </w:r>
      <w:proofErr w:type="spellStart"/>
      <w:r w:rsidRPr="00811CBE">
        <w:t>xMin</w:t>
      </w:r>
      <w:proofErr w:type="spellEnd"/>
      <w:r w:rsidRPr="00811CBE">
        <w:t xml:space="preserve">, </w:t>
      </w:r>
      <w:proofErr w:type="spellStart"/>
      <w:r w:rsidRPr="00811CBE">
        <w:t>xMax</w:t>
      </w:r>
      <w:proofErr w:type="spellEnd"/>
      <w:r w:rsidRPr="00811CBE">
        <w:t xml:space="preserve">, </w:t>
      </w:r>
      <w:proofErr w:type="spellStart"/>
      <w:r w:rsidRPr="00811CBE">
        <w:t>yMin</w:t>
      </w:r>
      <w:proofErr w:type="spellEnd"/>
      <w:r w:rsidRPr="00811CBE">
        <w:t xml:space="preserve">, </w:t>
      </w:r>
      <w:proofErr w:type="spellStart"/>
      <w:r w:rsidRPr="00811CBE">
        <w:t>yMax</w:t>
      </w:r>
      <w:proofErr w:type="spellEnd"/>
      <w:r w:rsidRPr="00811CBE">
        <w:t>].</w:t>
      </w:r>
    </w:p>
    <w:p w14:paraId="26EE5872" w14:textId="77777777" w:rsidR="003E023D" w:rsidRPr="00811CBE" w:rsidRDefault="003E023D" w:rsidP="00811CBE"/>
    <w:p w14:paraId="0B642D2A" w14:textId="77777777" w:rsidR="00811CBE" w:rsidRPr="00811CBE" w:rsidRDefault="00811CBE" w:rsidP="00811CBE"/>
    <w:tbl>
      <w:tblPr>
        <w:tblStyle w:val="TableGrid"/>
        <w:tblW w:w="0" w:type="auto"/>
        <w:tblLook w:val="04A0" w:firstRow="1" w:lastRow="0" w:firstColumn="1" w:lastColumn="0" w:noHBand="0" w:noVBand="1"/>
      </w:tblPr>
      <w:tblGrid>
        <w:gridCol w:w="4524"/>
        <w:gridCol w:w="4536"/>
      </w:tblGrid>
      <w:tr w:rsidR="00811CBE" w:rsidRPr="00811CBE" w14:paraId="38EAD938" w14:textId="77777777" w:rsidTr="00C231E3">
        <w:tc>
          <w:tcPr>
            <w:tcW w:w="4530" w:type="dxa"/>
          </w:tcPr>
          <w:p w14:paraId="1D256A05" w14:textId="77777777" w:rsidR="00811CBE" w:rsidRPr="00811CBE" w:rsidRDefault="00811CBE" w:rsidP="00387501">
            <w:pPr>
              <w:keepNext/>
            </w:pPr>
            <w:r w:rsidRPr="00811CBE">
              <w:lastRenderedPageBreak/>
              <w:t>(a) time series skill score plot</w:t>
            </w:r>
          </w:p>
          <w:p w14:paraId="3F60F96A" w14:textId="77777777" w:rsidR="00811CBE" w:rsidRPr="00811CBE" w:rsidRDefault="00811CBE" w:rsidP="00387501">
            <w:pPr>
              <w:keepNext/>
            </w:pPr>
            <w:r w:rsidRPr="00811CBE">
              <w:rPr>
                <w:noProof/>
              </w:rPr>
              <w:drawing>
                <wp:inline distT="0" distB="0" distL="0" distR="0" wp14:anchorId="68746783" wp14:editId="514AD66D">
                  <wp:extent cx="2719388" cy="2406891"/>
                  <wp:effectExtent l="0" t="0" r="5080" b="0"/>
                  <wp:docPr id="18" name="Picture 18"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chart&#10;&#10;Description automatically generated with medium confidence"/>
                          <pic:cNvPicPr>
                            <a:picLocks noChangeAspect="1" noChangeArrowheads="1"/>
                          </pic:cNvPicPr>
                        </pic:nvPicPr>
                        <pic:blipFill>
                          <a:blip r:embed="rId47">
                            <a:extLst>
                              <a:ext uri="{28A0092B-C50C-407E-A947-70E740481C1C}">
                                <a14:useLocalDpi xmlns:a14="http://schemas.microsoft.com/office/drawing/2010/main"/>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064D28CF" w14:textId="77777777" w:rsidR="00811CBE" w:rsidRPr="00811CBE" w:rsidRDefault="00811CBE" w:rsidP="00387501">
            <w:pPr>
              <w:keepNext/>
            </w:pPr>
            <w:r w:rsidRPr="00811CBE">
              <w:t>(b) grid skill score plot</w:t>
            </w:r>
          </w:p>
          <w:p w14:paraId="592343BF" w14:textId="77777777" w:rsidR="00811CBE" w:rsidRPr="00811CBE" w:rsidRDefault="00811CBE" w:rsidP="00387501">
            <w:pPr>
              <w:keepNext/>
            </w:pPr>
            <w:r w:rsidRPr="00811CBE">
              <w:rPr>
                <w:noProof/>
              </w:rPr>
              <w:drawing>
                <wp:inline distT="0" distB="0" distL="0" distR="0" wp14:anchorId="19B7C0CB" wp14:editId="4D5CC117">
                  <wp:extent cx="2743792" cy="2428875"/>
                  <wp:effectExtent l="0" t="0" r="0" b="0"/>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pic:nvPicPr>
                        <pic:blipFill>
                          <a:blip r:embed="rId48" cstate="screen">
                            <a:extLst>
                              <a:ext uri="{28A0092B-C50C-407E-A947-70E740481C1C}">
                                <a14:useLocalDpi xmlns:a14="http://schemas.microsoft.com/office/drawing/2010/main"/>
                              </a:ext>
                            </a:extLst>
                          </a:blip>
                          <a:stretch>
                            <a:fillRect/>
                          </a:stretch>
                        </pic:blipFill>
                        <pic:spPr>
                          <a:xfrm>
                            <a:off x="0" y="0"/>
                            <a:ext cx="2755910" cy="2439602"/>
                          </a:xfrm>
                          <a:prstGeom prst="rect">
                            <a:avLst/>
                          </a:prstGeom>
                        </pic:spPr>
                      </pic:pic>
                    </a:graphicData>
                  </a:graphic>
                </wp:inline>
              </w:drawing>
            </w:r>
          </w:p>
        </w:tc>
      </w:tr>
    </w:tbl>
    <w:p w14:paraId="249C033A" w14:textId="77777777" w:rsidR="00811CBE" w:rsidRPr="00811CBE" w:rsidRDefault="00811CBE" w:rsidP="00811CBE"/>
    <w:p w14:paraId="10347F4C" w14:textId="77777777" w:rsidR="00811CBE" w:rsidRPr="00811CBE" w:rsidRDefault="00811CBE" w:rsidP="00811CBE">
      <w:r w:rsidRPr="00811CBE">
        <w:t>The Taylor Plot shows the Reference point as a green cross and the Test points as coloured circles. The legend details the summary statistics and the Case List button generate a table figure listing all the results. These can be copied to the clipboard.</w:t>
      </w:r>
    </w:p>
    <w:p w14:paraId="49043511" w14:textId="77777777" w:rsidR="00811CBE" w:rsidRPr="00811CBE" w:rsidRDefault="00811CBE" w:rsidP="00811CBE">
      <w:pPr>
        <w:rPr>
          <w:noProof/>
        </w:rPr>
      </w:pPr>
      <w:r w:rsidRPr="00811CBE">
        <w:rPr>
          <w:noProof/>
        </w:rPr>
        <w:drawing>
          <wp:anchor distT="0" distB="0" distL="114300" distR="114300" simplePos="0" relativeHeight="251718656" behindDoc="0" locked="0" layoutInCell="1" allowOverlap="1" wp14:anchorId="7B033801" wp14:editId="71FB363D">
            <wp:simplePos x="0" y="0"/>
            <wp:positionH relativeFrom="column">
              <wp:posOffset>-317</wp:posOffset>
            </wp:positionH>
            <wp:positionV relativeFrom="paragraph">
              <wp:posOffset>2223</wp:posOffset>
            </wp:positionV>
            <wp:extent cx="2754551" cy="2438400"/>
            <wp:effectExtent l="0" t="0" r="8255" b="0"/>
            <wp:wrapSquare wrapText="bothSides"/>
            <wp:docPr id="21" name="Picture 2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49" cstate="screen">
                      <a:extLst>
                        <a:ext uri="{28A0092B-C50C-407E-A947-70E740481C1C}">
                          <a14:useLocalDpi xmlns:a14="http://schemas.microsoft.com/office/drawing/2010/main"/>
                        </a:ext>
                      </a:extLst>
                    </a:blip>
                    <a:stretch>
                      <a:fillRect/>
                    </a:stretch>
                  </pic:blipFill>
                  <pic:spPr>
                    <a:xfrm>
                      <a:off x="0" y="0"/>
                      <a:ext cx="2754551" cy="2438400"/>
                    </a:xfrm>
                    <a:prstGeom prst="rect">
                      <a:avLst/>
                    </a:prstGeom>
                  </pic:spPr>
                </pic:pic>
              </a:graphicData>
            </a:graphic>
          </wp:anchor>
        </w:drawing>
      </w:r>
      <w:r w:rsidRPr="00811CBE">
        <w:rPr>
          <w:noProof/>
        </w:rPr>
        <w:t xml:space="preserve"> Taylor diagram legend includes: B – bias; E’’ – normalised RMS difference</w:t>
      </w:r>
    </w:p>
    <w:p w14:paraId="41749854" w14:textId="4F7EFB5E" w:rsidR="00811CBE" w:rsidRPr="00811CBE" w:rsidRDefault="004B1AF1" w:rsidP="00811CBE">
      <w:pPr>
        <w:rPr>
          <w:noProof/>
        </w:rPr>
      </w:pPr>
      <w:r w:rsidRPr="00811CBE">
        <w:rPr>
          <w:noProof/>
        </w:rPr>
        <w:drawing>
          <wp:anchor distT="0" distB="0" distL="114300" distR="114300" simplePos="0" relativeHeight="251719680" behindDoc="0" locked="0" layoutInCell="1" allowOverlap="1" wp14:anchorId="6B373238" wp14:editId="367CEF75">
            <wp:simplePos x="0" y="0"/>
            <wp:positionH relativeFrom="column">
              <wp:posOffset>2877820</wp:posOffset>
            </wp:positionH>
            <wp:positionV relativeFrom="paragraph">
              <wp:posOffset>741045</wp:posOffset>
            </wp:positionV>
            <wp:extent cx="2678430" cy="1117600"/>
            <wp:effectExtent l="0" t="0" r="7620" b="635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50" cstate="screen">
                      <a:extLst>
                        <a:ext uri="{28A0092B-C50C-407E-A947-70E740481C1C}">
                          <a14:useLocalDpi xmlns:a14="http://schemas.microsoft.com/office/drawing/2010/main"/>
                        </a:ext>
                      </a:extLst>
                    </a:blip>
                    <a:stretch>
                      <a:fillRect/>
                    </a:stretch>
                  </pic:blipFill>
                  <pic:spPr>
                    <a:xfrm>
                      <a:off x="0" y="0"/>
                      <a:ext cx="2678430" cy="1117600"/>
                    </a:xfrm>
                    <a:prstGeom prst="rect">
                      <a:avLst/>
                    </a:prstGeom>
                  </pic:spPr>
                </pic:pic>
              </a:graphicData>
            </a:graphic>
            <wp14:sizeRelH relativeFrom="margin">
              <wp14:pctWidth>0</wp14:pctWidth>
            </wp14:sizeRelH>
            <wp14:sizeRelV relativeFrom="margin">
              <wp14:pctHeight>0</wp14:pctHeight>
            </wp14:sizeRelV>
          </wp:anchor>
        </w:drawing>
      </w:r>
      <w:r w:rsidR="00811CBE" w:rsidRPr="00811CBE">
        <w:rPr>
          <w:noProof/>
        </w:rPr>
        <mc:AlternateContent>
          <mc:Choice Requires="wps">
            <w:drawing>
              <wp:anchor distT="0" distB="0" distL="114300" distR="114300" simplePos="0" relativeHeight="251720704" behindDoc="0" locked="0" layoutInCell="1" allowOverlap="1" wp14:anchorId="1FA5FB6C" wp14:editId="2976668A">
                <wp:simplePos x="0" y="0"/>
                <wp:positionH relativeFrom="column">
                  <wp:posOffset>2623185</wp:posOffset>
                </wp:positionH>
                <wp:positionV relativeFrom="paragraph">
                  <wp:posOffset>1782128</wp:posOffset>
                </wp:positionV>
                <wp:extent cx="571500" cy="4763"/>
                <wp:effectExtent l="38100" t="76200" r="38100" b="128905"/>
                <wp:wrapNone/>
                <wp:docPr id="23" name="Straight Arrow Connector 23"/>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4FEB95E5" id="_x0000_t32" coordsize="21600,21600" o:spt="32" o:oned="t" path="m,l21600,21600e" filled="f">
                <v:path arrowok="t" fillok="f" o:connecttype="none"/>
                <o:lock v:ext="edit" shapetype="t"/>
              </v:shapetype>
              <v:shape id="Straight Arrow Connector 23" o:spid="_x0000_s1026" type="#_x0000_t32" style="position:absolute;margin-left:206.55pt;margin-top:140.35pt;width:45pt;height:.4pt;flip:y;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" strokecolor="#e6a82f" strokeweight="2pt">
                <v:stroke endarrow="block"/>
                <v:shadow on="t" color="black" opacity="24903f" origin=",.5" offset="0,.55556mm"/>
              </v:shape>
            </w:pict>
          </mc:Fallback>
        </mc:AlternateContent>
      </w:r>
      <w:r w:rsidR="00811CBE" w:rsidRPr="00811CBE">
        <w:rPr>
          <w:noProof/>
        </w:rPr>
        <w:t>The normalised standard deviation and correlation coefficient are also given in the Case List table, along with the global skill score, Sg, and the average local skill score, Sl.</w:t>
      </w:r>
    </w:p>
    <w:p w14:paraId="3104AF79" w14:textId="557E1B3D" w:rsidR="00811CBE" w:rsidRDefault="00811CBE" w:rsidP="00811CBE">
      <w:pPr>
        <w:rPr>
          <w:noProof/>
        </w:rPr>
      </w:pPr>
    </w:p>
    <w:p w14:paraId="55C6D824" w14:textId="77777777" w:rsidR="000A2957" w:rsidRDefault="000A2957" w:rsidP="00811CBE">
      <w:pPr>
        <w:rPr>
          <w:noProof/>
        </w:rPr>
      </w:pPr>
    </w:p>
    <w:p w14:paraId="61E7E80C" w14:textId="11D5CE2E" w:rsidR="004B1AF1" w:rsidRDefault="000A2957" w:rsidP="000A2957">
      <w:pPr>
        <w:pStyle w:val="Heading3"/>
        <w:rPr>
          <w:noProof/>
        </w:rPr>
      </w:pPr>
      <w:bookmarkStart w:id="100" w:name="_Toc210993236"/>
      <w:r>
        <w:rPr>
          <w:noProof/>
        </w:rPr>
        <w:t>Plot Mesh</w:t>
      </w:r>
      <w:bookmarkEnd w:id="100"/>
    </w:p>
    <w:p w14:paraId="31581A99" w14:textId="23DA2A4F" w:rsidR="000A2957" w:rsidRDefault="000A2957" w:rsidP="00811CBE">
      <w:r>
        <w:rPr>
          <w:i/>
          <w:color w:val="7B2520" w:themeColor="accent3" w:themeShade="BF"/>
        </w:rPr>
        <w:t>Analysis</w:t>
      </w:r>
      <w:r w:rsidRPr="005E1ADD">
        <w:rPr>
          <w:i/>
          <w:color w:val="7B2520" w:themeColor="accent3" w:themeShade="BF"/>
        </w:rPr>
        <w:t>&gt;</w:t>
      </w:r>
      <w:r>
        <w:rPr>
          <w:i/>
          <w:color w:val="7B2520" w:themeColor="accent3" w:themeShade="BF"/>
        </w:rPr>
        <w:t>Plot Mesh</w:t>
      </w:r>
      <w:r>
        <w:t xml:space="preserve">: plots the bathymetry and mesh for selected case. This is the same plot as the one generated for the </w:t>
      </w:r>
      <w:r w:rsidRPr="000A2957">
        <w:rPr>
          <w:rFonts w:eastAsiaTheme="majorEastAsia" w:cstheme="minorHAnsi"/>
          <w:b/>
          <w:bCs/>
          <w:color w:val="807C32" w:themeColor="accent2" w:themeShade="BF"/>
        </w:rPr>
        <w:t>Q-Plot</w:t>
      </w:r>
      <w:r>
        <w:t xml:space="preserve"> tab.</w:t>
      </w:r>
    </w:p>
    <w:p w14:paraId="280286C7" w14:textId="77777777" w:rsidR="003F3F85" w:rsidRDefault="003F3F85" w:rsidP="00811CBE"/>
    <w:p w14:paraId="29B5173B" w14:textId="0990E60B" w:rsidR="004B1AF1" w:rsidRDefault="004B1AF1" w:rsidP="004B1AF1">
      <w:pPr>
        <w:pStyle w:val="Heading3"/>
        <w:rPr>
          <w:noProof/>
        </w:rPr>
      </w:pPr>
      <w:bookmarkStart w:id="101" w:name="_Ref198291255"/>
      <w:bookmarkStart w:id="102" w:name="_Toc210993237"/>
      <w:r>
        <w:rPr>
          <w:noProof/>
        </w:rPr>
        <w:t>Ray Plots</w:t>
      </w:r>
      <w:bookmarkEnd w:id="101"/>
      <w:bookmarkEnd w:id="102"/>
    </w:p>
    <w:p w14:paraId="16D5EB12" w14:textId="62C58FE1" w:rsidR="004B1AF1" w:rsidRDefault="009E2027" w:rsidP="004B1AF1">
      <w:bookmarkStart w:id="103" w:name="_Hlk128054159"/>
      <w:bookmarkStart w:id="104" w:name="_Hlk196464362"/>
      <w:r>
        <w:rPr>
          <w:i/>
          <w:color w:val="7B2520" w:themeColor="accent3" w:themeShade="BF"/>
        </w:rPr>
        <w:t>Analysis</w:t>
      </w:r>
      <w:r w:rsidRPr="005E1ADD">
        <w:rPr>
          <w:i/>
          <w:color w:val="7B2520" w:themeColor="accent3" w:themeShade="BF"/>
        </w:rPr>
        <w:t>&gt;</w:t>
      </w:r>
      <w:r>
        <w:rPr>
          <w:i/>
          <w:color w:val="7B2520" w:themeColor="accent3" w:themeShade="BF"/>
        </w:rPr>
        <w:t>Ray Plots</w:t>
      </w:r>
      <w:bookmarkEnd w:id="103"/>
      <w:r>
        <w:t xml:space="preserve">: </w:t>
      </w:r>
      <w:bookmarkEnd w:id="104"/>
      <w:r w:rsidR="009F2711">
        <w:t xml:space="preserve">similar to the </w:t>
      </w:r>
      <w:r w:rsidR="009F2711" w:rsidRPr="00005498">
        <w:rPr>
          <w:i/>
          <w:iCs/>
          <w:color w:val="807C32" w:themeColor="accent2" w:themeShade="BF"/>
        </w:rPr>
        <w:t>Q-Plot</w:t>
      </w:r>
      <w:r w:rsidR="009F2711" w:rsidRPr="00005498">
        <w:rPr>
          <w:color w:val="ACA743" w:themeColor="accent2"/>
        </w:rPr>
        <w:t xml:space="preserve"> </w:t>
      </w:r>
      <w:r w:rsidR="009F2711">
        <w:t>for rays to generate a stand-alone figure. S</w:t>
      </w:r>
      <w:r w:rsidR="004B1AF1">
        <w:t xml:space="preserve">elect a case and plot the rays for a selected wave period and water level, or all rays for all periods and levels. There </w:t>
      </w:r>
      <w:r w:rsidR="009F2711">
        <w:t>are</w:t>
      </w:r>
      <w:r w:rsidR="004B1AF1">
        <w:t xml:space="preserve"> also</w:t>
      </w:r>
      <w:r w:rsidR="009F2711">
        <w:t xml:space="preserve"> </w:t>
      </w:r>
      <w:r w:rsidR="004B1AF1">
        <w:t>option</w:t>
      </w:r>
      <w:r w:rsidR="009F2711">
        <w:t>s</w:t>
      </w:r>
      <w:r w:rsidR="004B1AF1">
        <w:t xml:space="preserve"> to plot the celerity or group celerity variation along a single set of rays.</w:t>
      </w:r>
      <w:r w:rsidR="009F2711">
        <w:t xml:space="preserve"> When plotting a single set of rays, those rays that do not reach the open boundary have a termination marker. These indicate the following state on completion of the ray:</w:t>
      </w:r>
    </w:p>
    <w:p w14:paraId="7EA58387" w14:textId="4BCA9AA7" w:rsidR="009F2711" w:rsidRDefault="00BC1D2F" w:rsidP="003F3F85">
      <w:pPr>
        <w:spacing w:after="0"/>
      </w:pPr>
      <w:r w:rsidRPr="00005498">
        <w:rPr>
          <w:color w:val="A5322B" w:themeColor="accent3"/>
        </w:rPr>
        <w:t>x</w:t>
      </w:r>
      <w:r w:rsidR="009F2711">
        <w:t xml:space="preserve">: </w:t>
      </w:r>
      <w:r w:rsidR="009F2711" w:rsidRPr="009F2711">
        <w:t>ray returns to shore and stops in shallow water</w:t>
      </w:r>
      <w:r w:rsidR="009F2711">
        <w:t>;</w:t>
      </w:r>
    </w:p>
    <w:p w14:paraId="01887DEB" w14:textId="55C9D348" w:rsidR="009F2711" w:rsidRDefault="00F87182" w:rsidP="003F3F85">
      <w:pPr>
        <w:spacing w:after="0"/>
      </w:pPr>
      <w:r>
        <w:rPr>
          <w:color w:val="FF0000"/>
        </w:rPr>
        <w:t>o</w:t>
      </w:r>
      <w:r w:rsidR="003F3F85">
        <w:t xml:space="preserve"> </w:t>
      </w:r>
      <w:r w:rsidR="009F2711">
        <w:t xml:space="preserve">: </w:t>
      </w:r>
      <w:r w:rsidR="009F2711" w:rsidRPr="009F2711">
        <w:t>radius too small</w:t>
      </w:r>
      <w:r w:rsidR="009F2711">
        <w:t>;</w:t>
      </w:r>
    </w:p>
    <w:p w14:paraId="089FF011" w14:textId="4F9399B7" w:rsidR="00BC1D2F" w:rsidRDefault="00BC1D2F" w:rsidP="003F3F85">
      <w:pPr>
        <w:spacing w:after="0"/>
      </w:pPr>
      <w:r>
        <w:rPr>
          <w:rFonts w:ascii="Segoe UI Symbol" w:hAnsi="Segoe UI Symbol" w:cs="Segoe UI Symbol"/>
          <w:color w:val="FF0000"/>
        </w:rPr>
        <w:lastRenderedPageBreak/>
        <w:t>⛤</w:t>
      </w:r>
      <w:r w:rsidR="009F2711">
        <w:t xml:space="preserve">: </w:t>
      </w:r>
      <w:r w:rsidR="009F2711" w:rsidRPr="009F2711">
        <w:t>intersection of arc and element not found</w:t>
      </w:r>
      <w:r w:rsidR="00F03966">
        <w:rPr>
          <w:rStyle w:val="FootnoteReference"/>
        </w:rPr>
        <w:footnoteReference w:id="5"/>
      </w:r>
      <w:r w:rsidR="00CA0E44">
        <w:t>;</w:t>
      </w:r>
    </w:p>
    <w:p w14:paraId="6D267AA1" w14:textId="0ADEE9D4" w:rsidR="004B1AF1" w:rsidRDefault="00BC1D2F" w:rsidP="003F3F85">
      <w:pPr>
        <w:spacing w:after="0"/>
      </w:pPr>
      <w:r>
        <w:rPr>
          <w:rFonts w:cstheme="minorHAnsi"/>
          <w:color w:val="FF0000"/>
        </w:rPr>
        <w:t>*</w:t>
      </w:r>
      <w:r w:rsidR="009F2711">
        <w:t xml:space="preserve">: </w:t>
      </w:r>
      <w:r w:rsidR="009F2711" w:rsidRPr="009F2711">
        <w:t>ray not advancing</w:t>
      </w:r>
      <w:r w:rsidR="003F3F85">
        <w:t xml:space="preserve">. </w:t>
      </w:r>
    </w:p>
    <w:p w14:paraId="16E05933" w14:textId="0FA5B06F" w:rsidR="004B1AF1" w:rsidRDefault="004B1AF1" w:rsidP="004B1AF1">
      <w:pPr>
        <w:pStyle w:val="Heading3"/>
      </w:pPr>
      <w:bookmarkStart w:id="105" w:name="_Toc210993238"/>
      <w:r>
        <w:t>Spectral Plots</w:t>
      </w:r>
      <w:bookmarkEnd w:id="105"/>
    </w:p>
    <w:p w14:paraId="18E3F4D5" w14:textId="4D8E0360" w:rsidR="004B1AF1" w:rsidRDefault="004B1AF1" w:rsidP="004B1AF1">
      <w:r>
        <w:rPr>
          <w:i/>
          <w:color w:val="7B2520" w:themeColor="accent3" w:themeShade="BF"/>
        </w:rPr>
        <w:t>Analysis</w:t>
      </w:r>
      <w:r w:rsidRPr="005E1ADD">
        <w:rPr>
          <w:i/>
          <w:color w:val="7B2520" w:themeColor="accent3" w:themeShade="BF"/>
        </w:rPr>
        <w:t>&gt;</w:t>
      </w:r>
      <w:r>
        <w:rPr>
          <w:i/>
          <w:color w:val="7B2520" w:themeColor="accent3" w:themeShade="BF"/>
        </w:rPr>
        <w:t>Spectral Plots&gt;Transfer Table</w:t>
      </w:r>
      <w:r>
        <w:t xml:space="preserve">: uses a Transfer Table created using </w:t>
      </w:r>
      <w:r w:rsidRPr="00811CBE">
        <w:rPr>
          <w:i/>
          <w:color w:val="7B2520" w:themeColor="accent3" w:themeShade="BF"/>
        </w:rPr>
        <w:t>Run&gt;</w:t>
      </w:r>
      <w:r>
        <w:rPr>
          <w:i/>
          <w:color w:val="7B2520" w:themeColor="accent3" w:themeShade="BF"/>
        </w:rPr>
        <w:t xml:space="preserve"> Transfer Table </w:t>
      </w:r>
      <w:r>
        <w:t xml:space="preserve">to plot </w:t>
      </w:r>
      <w:r w:rsidR="00FC59A1">
        <w:t xml:space="preserve">data from the inshore or offshore Transfer Tables. For a selected water </w:t>
      </w:r>
      <w:proofErr w:type="gramStart"/>
      <w:r w:rsidR="00FC59A1">
        <w:t>level</w:t>
      </w:r>
      <w:proofErr w:type="gramEnd"/>
      <w:r w:rsidR="00FC59A1">
        <w:t xml:space="preserve"> the options are for celerity or group celerity inshore and direction, celerity, group celerity, offshore depth (seaward end of ray), average depth along rays and minimum depth along rays.</w:t>
      </w:r>
    </w:p>
    <w:p w14:paraId="6C26ED5D" w14:textId="1D39FC48" w:rsidR="00FC59A1" w:rsidRDefault="00FC59A1" w:rsidP="00FC59A1">
      <w:pPr>
        <w:jc w:val="center"/>
      </w:pPr>
      <w:r w:rsidRPr="00FC59A1">
        <w:rPr>
          <w:noProof/>
        </w:rPr>
        <w:drawing>
          <wp:inline distT="0" distB="0" distL="0" distR="0" wp14:anchorId="5490062F" wp14:editId="5D9EF72A">
            <wp:extent cx="3655616" cy="2876550"/>
            <wp:effectExtent l="0" t="0" r="2540" b="0"/>
            <wp:docPr id="51" name="Picture 5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hart&#10;&#10;Description automatically generated"/>
                    <pic:cNvPicPr/>
                  </pic:nvPicPr>
                  <pic:blipFill>
                    <a:blip r:embed="rId51" cstate="screen">
                      <a:extLst>
                        <a:ext uri="{28A0092B-C50C-407E-A947-70E740481C1C}">
                          <a14:useLocalDpi xmlns:a14="http://schemas.microsoft.com/office/drawing/2010/main"/>
                        </a:ext>
                      </a:extLst>
                    </a:blip>
                    <a:stretch>
                      <a:fillRect/>
                    </a:stretch>
                  </pic:blipFill>
                  <pic:spPr>
                    <a:xfrm>
                      <a:off x="0" y="0"/>
                      <a:ext cx="3658674" cy="2878957"/>
                    </a:xfrm>
                    <a:prstGeom prst="rect">
                      <a:avLst/>
                    </a:prstGeom>
                  </pic:spPr>
                </pic:pic>
              </a:graphicData>
            </a:graphic>
          </wp:inline>
        </w:drawing>
      </w:r>
    </w:p>
    <w:p w14:paraId="1D5E9BA3" w14:textId="77777777" w:rsidR="000946CA" w:rsidRDefault="004B1AF1" w:rsidP="004B1AF1">
      <w:pPr>
        <w:spacing w:after="160"/>
      </w:pPr>
      <w:r>
        <w:t>At this stage other output options can be used to examine the resulting transfer coefficients for a range of wave periods, mean offshore directions and water levels (using a unit wave height)</w:t>
      </w:r>
      <w:r w:rsidR="000946CA">
        <w:t xml:space="preserve">. </w:t>
      </w:r>
    </w:p>
    <w:p w14:paraId="1269E2FD" w14:textId="7AB8C4B0" w:rsidR="004B1AF1" w:rsidRDefault="004B1AF1" w:rsidP="004B1AF1">
      <w:pPr>
        <w:spacing w:after="160"/>
      </w:pPr>
      <w:r>
        <w:rPr>
          <w:i/>
          <w:color w:val="7B2520" w:themeColor="accent3" w:themeShade="BF"/>
        </w:rPr>
        <w:t>Analysis</w:t>
      </w:r>
      <w:r w:rsidRPr="005E1ADD">
        <w:rPr>
          <w:i/>
          <w:color w:val="7B2520" w:themeColor="accent3" w:themeShade="BF"/>
        </w:rPr>
        <w:t>&gt;</w:t>
      </w:r>
      <w:r>
        <w:rPr>
          <w:i/>
          <w:color w:val="7B2520" w:themeColor="accent3" w:themeShade="BF"/>
        </w:rPr>
        <w:t>Spectral Plots&gt;Transfer Coefficients</w:t>
      </w:r>
      <w:r>
        <w:t xml:space="preserve">: </w:t>
      </w:r>
      <w:r w:rsidR="00FC59A1">
        <w:t>uses a selected Transfer Table and a unit wave height (H</w:t>
      </w:r>
      <w:r w:rsidR="00FC59A1" w:rsidRPr="00FC59A1">
        <w:rPr>
          <w:vertAlign w:val="subscript"/>
        </w:rPr>
        <w:t>s</w:t>
      </w:r>
      <w:r w:rsidR="00FC59A1">
        <w:t>=1m) to derive the inshore wave parameters and return a set of transfer coefficients. These can then be plotted as a function of wave period and mean offshore direction for a selected water level.</w:t>
      </w:r>
    </w:p>
    <w:p w14:paraId="5E6B6CE8" w14:textId="7922FBE7" w:rsidR="004B1AF1" w:rsidRDefault="00FC59A1" w:rsidP="00FC59A1">
      <w:pPr>
        <w:spacing w:after="160"/>
        <w:jc w:val="center"/>
      </w:pPr>
      <w:r w:rsidRPr="00FC59A1">
        <w:rPr>
          <w:noProof/>
        </w:rPr>
        <w:lastRenderedPageBreak/>
        <w:drawing>
          <wp:inline distT="0" distB="0" distL="0" distR="0" wp14:anchorId="6DCB40AC" wp14:editId="298B3C8F">
            <wp:extent cx="4547941" cy="3517900"/>
            <wp:effectExtent l="0" t="0" r="5080" b="6350"/>
            <wp:docPr id="52" name="Picture 52" descr="Chart,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art, shape&#10;&#10;Description automatically generated"/>
                    <pic:cNvPicPr/>
                  </pic:nvPicPr>
                  <pic:blipFill>
                    <a:blip r:embed="rId52" cstate="screen">
                      <a:extLst>
                        <a:ext uri="{28A0092B-C50C-407E-A947-70E740481C1C}">
                          <a14:useLocalDpi xmlns:a14="http://schemas.microsoft.com/office/drawing/2010/main"/>
                        </a:ext>
                      </a:extLst>
                    </a:blip>
                    <a:stretch>
                      <a:fillRect/>
                    </a:stretch>
                  </pic:blipFill>
                  <pic:spPr>
                    <a:xfrm>
                      <a:off x="0" y="0"/>
                      <a:ext cx="4551417" cy="3520589"/>
                    </a:xfrm>
                    <a:prstGeom prst="rect">
                      <a:avLst/>
                    </a:prstGeom>
                  </pic:spPr>
                </pic:pic>
              </a:graphicData>
            </a:graphic>
          </wp:inline>
        </w:drawing>
      </w:r>
    </w:p>
    <w:p w14:paraId="53918449" w14:textId="17D9498A" w:rsidR="004B1AF1" w:rsidRDefault="004B1AF1" w:rsidP="004B1AF1">
      <w:pPr>
        <w:spacing w:after="160"/>
      </w:pPr>
      <w:r>
        <w:rPr>
          <w:i/>
          <w:color w:val="7B2520" w:themeColor="accent3" w:themeShade="BF"/>
        </w:rPr>
        <w:t>Analysis</w:t>
      </w:r>
      <w:r w:rsidRPr="005E1ADD">
        <w:rPr>
          <w:i/>
          <w:color w:val="7B2520" w:themeColor="accent3" w:themeShade="BF"/>
        </w:rPr>
        <w:t>&gt;</w:t>
      </w:r>
      <w:r>
        <w:rPr>
          <w:i/>
          <w:color w:val="7B2520" w:themeColor="accent3" w:themeShade="BF"/>
        </w:rPr>
        <w:t>Spectral Plots&gt;O/I Spectrum</w:t>
      </w:r>
      <w:r>
        <w:t>:</w:t>
      </w:r>
      <w:r w:rsidR="00FC59A1">
        <w:t xml:space="preserve"> uses a selected Transfer Table and user defined input conditions for wind or wave forcing to derive a 2D offshore spectrum and the associated inshore spectrum, which are then plotted along with details of the conditions.</w:t>
      </w:r>
      <w:r w:rsidR="00C065A1">
        <w:t xml:space="preserve"> This includes an option to plot the output as an X-Y plot or a polar plot.</w:t>
      </w:r>
    </w:p>
    <w:p w14:paraId="51FDAC21" w14:textId="08E92D53" w:rsidR="004B1AF1" w:rsidRPr="004B1AF1" w:rsidRDefault="004B1AF1" w:rsidP="004B1AF1">
      <w:pPr>
        <w:jc w:val="center"/>
      </w:pPr>
      <w:r w:rsidRPr="004B1AF1">
        <w:rPr>
          <w:noProof/>
        </w:rPr>
        <w:drawing>
          <wp:inline distT="0" distB="0" distL="0" distR="0" wp14:anchorId="747C9055" wp14:editId="662B633E">
            <wp:extent cx="3778250" cy="3363350"/>
            <wp:effectExtent l="0" t="0" r="0" b="8890"/>
            <wp:docPr id="50" name="Picture 5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10;&#10;Description automatically generated"/>
                    <pic:cNvPicPr/>
                  </pic:nvPicPr>
                  <pic:blipFill>
                    <a:blip r:embed="rId53" cstate="screen">
                      <a:extLst>
                        <a:ext uri="{28A0092B-C50C-407E-A947-70E740481C1C}">
                          <a14:useLocalDpi xmlns:a14="http://schemas.microsoft.com/office/drawing/2010/main"/>
                        </a:ext>
                      </a:extLst>
                    </a:blip>
                    <a:stretch>
                      <a:fillRect/>
                    </a:stretch>
                  </pic:blipFill>
                  <pic:spPr>
                    <a:xfrm>
                      <a:off x="0" y="0"/>
                      <a:ext cx="3787432" cy="3371524"/>
                    </a:xfrm>
                    <a:prstGeom prst="rect">
                      <a:avLst/>
                    </a:prstGeom>
                  </pic:spPr>
                </pic:pic>
              </a:graphicData>
            </a:graphic>
          </wp:inline>
        </w:drawing>
      </w:r>
    </w:p>
    <w:p w14:paraId="1BDC8DFC" w14:textId="45F2634C" w:rsidR="004B1AF1" w:rsidRDefault="004B1AF1" w:rsidP="004B1AF1">
      <w:pPr>
        <w:spacing w:after="160"/>
      </w:pPr>
      <w:r>
        <w:rPr>
          <w:i/>
          <w:color w:val="7B2520" w:themeColor="accent3" w:themeShade="BF"/>
        </w:rPr>
        <w:t>Analysis</w:t>
      </w:r>
      <w:r w:rsidRPr="005E1ADD">
        <w:rPr>
          <w:i/>
          <w:color w:val="7B2520" w:themeColor="accent3" w:themeShade="BF"/>
        </w:rPr>
        <w:t>&gt;</w:t>
      </w:r>
      <w:r>
        <w:rPr>
          <w:i/>
          <w:color w:val="7B2520" w:themeColor="accent3" w:themeShade="BF"/>
        </w:rPr>
        <w:t>Spectral Plots&gt;O/I Animation</w:t>
      </w:r>
      <w:r>
        <w:t>:</w:t>
      </w:r>
      <w:r w:rsidR="00FC59A1" w:rsidRPr="00FC59A1">
        <w:t xml:space="preserve"> uses a selected Transfer Table and </w:t>
      </w:r>
      <w:r w:rsidR="00FC59A1">
        <w:t>an imported time series of wind or wave conditions</w:t>
      </w:r>
      <w:r w:rsidR="00C065A1">
        <w:t>, or spectral data,</w:t>
      </w:r>
      <w:r w:rsidR="00FC59A1">
        <w:t xml:space="preserve"> to generate an animation of offshore and inshore spectrum (frames are similar to the above image). The user is prompted to select the </w:t>
      </w:r>
      <w:r w:rsidR="00F63CD1">
        <w:t xml:space="preserve">type of spectrum to use and the range of data to use. If the record selected has more than 5000 data points the user is asked to </w:t>
      </w:r>
      <w:r w:rsidR="00F63CD1">
        <w:lastRenderedPageBreak/>
        <w:t>confirm. This is because the plotting is data intensive and can quickly create large arrays. However, it does provide a useful way of checking what is happening in the transfer process.</w:t>
      </w:r>
    </w:p>
    <w:p w14:paraId="7ED825FC" w14:textId="47547593" w:rsidR="00C065A1" w:rsidRDefault="00C065A1" w:rsidP="004B1AF1">
      <w:pPr>
        <w:spacing w:after="160"/>
      </w:pPr>
      <w:r>
        <w:t>As with the single plot the user is prompted to select an X-Y plot or a polar plot. If the latter is used, there is some additional processing required to interpolate the data onto the polar surface (uses polarplot3d) and this can take some time.</w:t>
      </w:r>
    </w:p>
    <w:p w14:paraId="77ED1779" w14:textId="3A4CCD01" w:rsidR="00557249" w:rsidRDefault="00843C05" w:rsidP="00557249">
      <w:pPr>
        <w:pStyle w:val="Heading3"/>
      </w:pPr>
      <w:bookmarkStart w:id="106" w:name="_Ref198563074"/>
      <w:bookmarkStart w:id="107" w:name="_Toc210993239"/>
      <w:r>
        <w:t>Multi-point</w:t>
      </w:r>
      <w:r w:rsidR="00557249">
        <w:t xml:space="preserve"> Plots</w:t>
      </w:r>
      <w:bookmarkEnd w:id="106"/>
      <w:bookmarkEnd w:id="107"/>
    </w:p>
    <w:p w14:paraId="4F859771" w14:textId="61409ACC" w:rsidR="00557249" w:rsidRDefault="00557249" w:rsidP="004B1AF1">
      <w:pPr>
        <w:spacing w:after="160"/>
      </w:pPr>
      <w:r>
        <w:t xml:space="preserve">Various plot options are provided to view the </w:t>
      </w:r>
      <w:r w:rsidR="00842092">
        <w:t xml:space="preserve">wave or </w:t>
      </w:r>
      <w:r>
        <w:t>sediment transport variables generated for multiple points along the shore (see</w:t>
      </w:r>
      <w:r w:rsidR="00842092">
        <w:t xml:space="preserve"> </w:t>
      </w:r>
      <w:r w:rsidR="00842092" w:rsidRPr="00811CBE">
        <w:rPr>
          <w:i/>
          <w:color w:val="7B2520" w:themeColor="accent3" w:themeShade="BF"/>
        </w:rPr>
        <w:t>Run&gt;</w:t>
      </w:r>
      <w:r w:rsidR="00842092">
        <w:rPr>
          <w:i/>
          <w:color w:val="7B2520" w:themeColor="accent3" w:themeShade="BF"/>
        </w:rPr>
        <w:t>Batch Run Waves</w:t>
      </w:r>
      <w:r w:rsidR="00842092">
        <w:t xml:space="preserve"> and</w:t>
      </w:r>
      <w:r>
        <w:t xml:space="preserve"> </w:t>
      </w:r>
      <w:r w:rsidRPr="00811CBE">
        <w:rPr>
          <w:i/>
          <w:color w:val="7B2520" w:themeColor="accent3" w:themeShade="BF"/>
        </w:rPr>
        <w:t>Run&gt;</w:t>
      </w:r>
      <w:r>
        <w:rPr>
          <w:i/>
          <w:color w:val="7B2520" w:themeColor="accent3" w:themeShade="BF"/>
        </w:rPr>
        <w:t>Batch Sediment Transport</w:t>
      </w:r>
      <w:r>
        <w:t xml:space="preserve"> in Section </w:t>
      </w:r>
      <w:r>
        <w:fldChar w:fldCharType="begin"/>
      </w:r>
      <w:r>
        <w:instrText xml:space="preserve"> REF _Ref198563028 \r \h </w:instrText>
      </w:r>
      <w:r>
        <w:fldChar w:fldCharType="separate"/>
      </w:r>
      <w:r w:rsidR="003F6DBA">
        <w:t>3</w:t>
      </w:r>
      <w:r w:rsidR="003F6DBA">
        <w:t>.</w:t>
      </w:r>
      <w:r w:rsidR="003F6DBA">
        <w:t>5</w:t>
      </w:r>
      <w:r>
        <w:fldChar w:fldCharType="end"/>
      </w:r>
      <w:r>
        <w:t>). These include:</w:t>
      </w:r>
    </w:p>
    <w:p w14:paraId="38A7C64A" w14:textId="430FEC45" w:rsidR="00557249" w:rsidRDefault="00557249" w:rsidP="00AB699D">
      <w:pPr>
        <w:pStyle w:val="ListParagraph"/>
        <w:numPr>
          <w:ilvl w:val="0"/>
          <w:numId w:val="17"/>
        </w:numPr>
        <w:spacing w:after="160"/>
      </w:pPr>
      <w:r w:rsidRPr="007F301B">
        <w:rPr>
          <w:b/>
          <w:bCs/>
        </w:rPr>
        <w:t>Mean drift</w:t>
      </w:r>
      <w:r>
        <w:t xml:space="preserve">: </w:t>
      </w:r>
      <w:r w:rsidR="00AB699D">
        <w:t xml:space="preserve">at each point the mean and standard deviation of the selected variable is computed for all years, summer  or winter and the results of the mean and +/- </w:t>
      </w:r>
      <w:proofErr w:type="spellStart"/>
      <w:r w:rsidR="00AB699D">
        <w:t>st.dev</w:t>
      </w:r>
      <w:proofErr w:type="spellEnd"/>
      <w:r w:rsidR="00AB699D">
        <w:t>. are plotted as a function of point number (non-dimensional equivalent to distance along the shore).</w:t>
      </w:r>
    </w:p>
    <w:p w14:paraId="5F55FF03" w14:textId="582B4300" w:rsidR="00AB699D" w:rsidRDefault="00AB699D" w:rsidP="00AB699D">
      <w:pPr>
        <w:pStyle w:val="ListParagraph"/>
        <w:numPr>
          <w:ilvl w:val="0"/>
          <w:numId w:val="17"/>
        </w:numPr>
        <w:spacing w:after="160"/>
      </w:pPr>
      <w:r w:rsidRPr="00AB699D">
        <w:rPr>
          <w:b/>
          <w:bCs/>
        </w:rPr>
        <w:t>Monthly Mean Drift</w:t>
      </w:r>
      <w:r>
        <w:t xml:space="preserve">: </w:t>
      </w:r>
      <w:r>
        <w:t>for a selected point plot the monthly means in each year of the dataset</w:t>
      </w:r>
      <w:r>
        <w:t>.</w:t>
      </w:r>
    </w:p>
    <w:p w14:paraId="2E970B94" w14:textId="30B8F68C" w:rsidR="00831ACD" w:rsidRDefault="00831ACD">
      <w:pPr>
        <w:pStyle w:val="ListParagraph"/>
        <w:numPr>
          <w:ilvl w:val="0"/>
          <w:numId w:val="17"/>
        </w:numPr>
        <w:spacing w:after="160"/>
      </w:pPr>
      <w:r w:rsidRPr="007F301B">
        <w:rPr>
          <w:b/>
          <w:bCs/>
        </w:rPr>
        <w:t>Summary point drift</w:t>
      </w:r>
      <w:r>
        <w:t>:</w:t>
      </w:r>
      <w:r w:rsidR="007F301B">
        <w:t xml:space="preserve"> for each point plot the monthly and annual drift values and the positive and negative contributions (uses </w:t>
      </w:r>
      <w:proofErr w:type="spellStart"/>
      <w:r w:rsidR="007F301B">
        <w:t>littoraldriftstats</w:t>
      </w:r>
      <w:proofErr w:type="spellEnd"/>
      <w:r w:rsidR="007F301B">
        <w:t xml:space="preserve"> from the Derive Output function library).</w:t>
      </w:r>
    </w:p>
    <w:p w14:paraId="0ABF4B2F" w14:textId="1F0FBC16" w:rsidR="00831ACD" w:rsidRDefault="00831ACD">
      <w:pPr>
        <w:pStyle w:val="ListParagraph"/>
        <w:numPr>
          <w:ilvl w:val="0"/>
          <w:numId w:val="17"/>
        </w:numPr>
        <w:spacing w:after="160"/>
      </w:pPr>
      <w:r w:rsidRPr="007F301B">
        <w:rPr>
          <w:b/>
          <w:bCs/>
        </w:rPr>
        <w:t>Summary shore drift</w:t>
      </w:r>
      <w:r w:rsidR="007F301B">
        <w:t xml:space="preserve">: creates surface plots of a selected variable </w:t>
      </w:r>
      <w:proofErr w:type="spellStart"/>
      <w:r w:rsidR="007F301B">
        <w:t>downsampled</w:t>
      </w:r>
      <w:proofErr w:type="spellEnd"/>
      <w:r w:rsidR="007F301B">
        <w:t xml:space="preserve"> to months or years by applying a suitable function (mean, </w:t>
      </w:r>
      <w:proofErr w:type="spellStart"/>
      <w:r w:rsidR="007F301B">
        <w:t>stdec</w:t>
      </w:r>
      <w:proofErr w:type="spellEnd"/>
      <w:r w:rsidR="007F301B">
        <w:t>, sum, min, max, etc) and plotted as a function of point number (non-dimensional equivalent to distance along the shore) and time.</w:t>
      </w:r>
    </w:p>
    <w:p w14:paraId="5E8E3D25" w14:textId="09742663" w:rsidR="00AB699D" w:rsidRDefault="00AB699D" w:rsidP="00AB699D">
      <w:pPr>
        <w:pStyle w:val="ListParagraph"/>
        <w:numPr>
          <w:ilvl w:val="0"/>
          <w:numId w:val="17"/>
        </w:numPr>
        <w:spacing w:after="160"/>
      </w:pPr>
      <w:r w:rsidRPr="00AB699D">
        <w:rPr>
          <w:b/>
          <w:bCs/>
        </w:rPr>
        <w:t>Monthly Peclet Ratio</w:t>
      </w:r>
      <w:r>
        <w:t>:</w:t>
      </w:r>
      <w:r>
        <w:t xml:space="preserve"> plots to examine Peclet ratio along-shore</w:t>
      </w:r>
      <w:r>
        <w:t xml:space="preserve"> </w:t>
      </w:r>
      <w:r>
        <w:t xml:space="preserve">and over time using monthly/annual sampling </w:t>
      </w:r>
      <w:r>
        <w:fldChar w:fldCharType="begin"/>
      </w:r>
      <w:r w:rsidR="0037688B">
        <w:instrText xml:space="preserve"> ADDIN EN.CITE &lt;EndNote&gt;&lt;Cite&gt;&lt;Author&gt;Kahl&lt;/Author&gt;&lt;Year&gt;2024&lt;/Year&gt;&lt;RecNum&gt;6221&lt;/RecNum&gt;&lt;Prefix&gt;see &lt;/Prefix&gt;&lt;DisplayText&gt;(see Kahl et al., 2024)&lt;/DisplayText&gt;&lt;record&gt;&lt;rec-number&gt;6221&lt;/rec-number&gt;&lt;foreign-keys&gt;&lt;key app="EN" db-id="sv9fdvxxw0ss5geav2oxv0s15saz05p5zzwd" timestamp="1747151964" guid="5fdf8014-d931-41cb-9399-62a7d91e10b5"&gt;6221&lt;/key&gt;&lt;/foreign-keys&gt;&lt;ref-type name="Journal Article"&gt;17&lt;/ref-type&gt;&lt;contributors&gt;&lt;authors&gt;&lt;author&gt;Kahl, Daniel T.&lt;/author&gt;&lt;author&gt;Vulis, Lawrence M.&lt;/author&gt;&lt;author&gt;Schubert, Jochen E.&lt;/author&gt;&lt;author&gt;Sanders, Brett F.&lt;/author&gt;&lt;/authors&gt;&lt;/contributors&gt;&lt;titles&gt;&lt;title&gt;Characterizing longshore transport potential and divergence of drift to inform beach loss trends&lt;/title&gt;&lt;secondary-title&gt;Coastal Engineering&lt;/secondary-title&gt;&lt;/titles&gt;&lt;periodical&gt;&lt;full-title&gt;Coastal Engineering&lt;/full-title&gt;&lt;/periodical&gt;&lt;pages&gt;104473&lt;/pages&gt;&lt;volume&gt;189&lt;/volume&gt;&lt;keywords&gt;&lt;keyword&gt;Sandy beaches&lt;/keyword&gt;&lt;keyword&gt;Coastal sediment dynamics&lt;/keyword&gt;&lt;keyword&gt;Longshore transport&lt;/keyword&gt;&lt;keyword&gt;Littoral cell&lt;/keyword&gt;&lt;keyword&gt;Divergence of drift&lt;/keyword&gt;&lt;keyword&gt;Remote sensing&lt;/keyword&gt;&lt;/keywords&gt;&lt;dates&gt;&lt;year&gt;2024&lt;/year&gt;&lt;pub-dates&gt;&lt;date&gt;2024/04/01/&lt;/date&gt;&lt;/pub-dates&gt;&lt;/dates&gt;&lt;orig-pub&gt;Coastal Engineering&lt;/orig-pub&gt;&lt;isbn&gt;0378-3839&lt;/isbn&gt;&lt;urls&gt;&lt;related-urls&gt;&lt;url&gt;https://www.sciencedirect.com/science/article/pii/S0378383924000218 &lt;/url&gt;&lt;/related-urls&gt;&lt;/urls&gt;&lt;electronic-resource-num&gt;https://doi.org/10.1016/j.coastaleng.2024.104473&lt;/electronic-resource-num&gt;&lt;/record&gt;&lt;/Cite&gt;&lt;/EndNote&gt;</w:instrText>
      </w:r>
      <w:r>
        <w:fldChar w:fldCharType="separate"/>
      </w:r>
      <w:r w:rsidR="0037688B">
        <w:rPr>
          <w:noProof/>
        </w:rPr>
        <w:t>(see Kahl et al., 2024)</w:t>
      </w:r>
      <w:r>
        <w:fldChar w:fldCharType="end"/>
      </w:r>
      <w:r w:rsidR="0037688B">
        <w:t>.</w:t>
      </w:r>
      <w:r w:rsidR="00842092">
        <w:t xml:space="preserve"> Details of the Peclet ratio are given in Section </w:t>
      </w:r>
      <w:r w:rsidR="00842092">
        <w:fldChar w:fldCharType="begin"/>
      </w:r>
      <w:r w:rsidR="00842092">
        <w:instrText xml:space="preserve"> REF _Ref210992059 \r \h </w:instrText>
      </w:r>
      <w:r w:rsidR="00842092">
        <w:fldChar w:fldCharType="separate"/>
      </w:r>
      <w:r w:rsidR="00842092">
        <w:t>4.6.3</w:t>
      </w:r>
      <w:r w:rsidR="00842092">
        <w:fldChar w:fldCharType="end"/>
      </w:r>
      <w:r w:rsidR="00842092">
        <w:t>.</w:t>
      </w:r>
    </w:p>
    <w:p w14:paraId="7138BDC8" w14:textId="4EAAD8AC" w:rsidR="00AB699D" w:rsidRDefault="00AB699D" w:rsidP="00AB699D">
      <w:pPr>
        <w:pStyle w:val="ListParagraph"/>
        <w:numPr>
          <w:ilvl w:val="0"/>
          <w:numId w:val="17"/>
        </w:numPr>
        <w:spacing w:after="160"/>
      </w:pPr>
      <w:r w:rsidRPr="00AB699D">
        <w:rPr>
          <w:b/>
          <w:bCs/>
        </w:rPr>
        <w:t>Cluster Peclet Ratio</w:t>
      </w:r>
      <w:r>
        <w:t>:</w:t>
      </w:r>
      <w:r>
        <w:t xml:space="preserve"> plots to examine Peclet ratio along-shore</w:t>
      </w:r>
      <w:r>
        <w:t xml:space="preserve"> </w:t>
      </w:r>
      <w:r>
        <w:t xml:space="preserve">and over time using cluster sampling </w:t>
      </w:r>
      <w:r w:rsidR="0037688B">
        <w:fldChar w:fldCharType="begin"/>
      </w:r>
      <w:r w:rsidR="0037688B">
        <w:instrText xml:space="preserve"> ADDIN EN.CITE &lt;EndNote&gt;&lt;Cite&gt;&lt;Author&gt;Kahl&lt;/Author&gt;&lt;Year&gt;2024&lt;/Year&gt;&lt;RecNum&gt;6221&lt;/RecNum&gt;&lt;Prefix&gt;see &lt;/Prefix&gt;&lt;DisplayText&gt;(see Kahl et al., 2024)&lt;/DisplayText&gt;&lt;record&gt;&lt;rec-number&gt;6221&lt;/rec-number&gt;&lt;foreign-keys&gt;&lt;key app="EN" db-id="sv9fdvxxw0ss5geav2oxv0s15saz05p5zzwd" timestamp="1747151964" guid="5fdf8014-d931-41cb-9399-62a7d91e10b5"&gt;6221&lt;/key&gt;&lt;/foreign-keys&gt;&lt;ref-type name="Journal Article"&gt;17&lt;/ref-type&gt;&lt;contributors&gt;&lt;authors&gt;&lt;author&gt;Kahl, Daniel T.&lt;/author&gt;&lt;author&gt;Vulis, Lawrence M.&lt;/author&gt;&lt;author&gt;Schubert, Jochen E.&lt;/author&gt;&lt;author&gt;Sanders, Brett F.&lt;/author&gt;&lt;/authors&gt;&lt;/contributors&gt;&lt;titles&gt;&lt;title&gt;Characterizing longshore transport potential and divergence of drift to inform beach loss trends&lt;/title&gt;&lt;secondary-title&gt;Coastal Engineering&lt;/secondary-title&gt;&lt;/titles&gt;&lt;periodical&gt;&lt;full-title&gt;Coastal Engineering&lt;/full-title&gt;&lt;/periodical&gt;&lt;pages&gt;104473&lt;/pages&gt;&lt;volume&gt;189&lt;/volume&gt;&lt;keywords&gt;&lt;keyword&gt;Sandy beaches&lt;/keyword&gt;&lt;keyword&gt;Coastal sediment dynamics&lt;/keyword&gt;&lt;keyword&gt;Longshore transport&lt;/keyword&gt;&lt;keyword&gt;Littoral cell&lt;/keyword&gt;&lt;keyword&gt;Divergence of drift&lt;/keyword&gt;&lt;keyword&gt;Remote sensing&lt;/keyword&gt;&lt;/keywords&gt;&lt;dates&gt;&lt;year&gt;2024&lt;/year&gt;&lt;pub-dates&gt;&lt;date&gt;2024/04/01/&lt;/date&gt;&lt;/pub-dates&gt;&lt;/dates&gt;&lt;orig-pub&gt;Coastal Engineering&lt;/orig-pub&gt;&lt;isbn&gt;0378-3839&lt;/isbn&gt;&lt;urls&gt;&lt;related-urls&gt;&lt;url&gt;https://www.sciencedirect.com/science/article/pii/S0378383924000218 &lt;/url&gt;&lt;/related-urls&gt;&lt;/urls&gt;&lt;electronic-resource-num&gt;https://doi.org/10.1016/j.coastaleng.2024.104473&lt;/electronic-resource-num&gt;&lt;/record&gt;&lt;/Cite&gt;&lt;/EndNote&gt;</w:instrText>
      </w:r>
      <w:r w:rsidR="0037688B">
        <w:fldChar w:fldCharType="separate"/>
      </w:r>
      <w:r w:rsidR="0037688B">
        <w:rPr>
          <w:noProof/>
        </w:rPr>
        <w:t>(see Kahl et al., 2024)</w:t>
      </w:r>
      <w:r w:rsidR="0037688B">
        <w:fldChar w:fldCharType="end"/>
      </w:r>
      <w:r w:rsidR="0037688B">
        <w:t>.</w:t>
      </w:r>
      <w:r w:rsidR="00842092" w:rsidRPr="00842092">
        <w:t xml:space="preserve"> </w:t>
      </w:r>
      <w:r w:rsidR="00842092" w:rsidRPr="00842092">
        <w:t xml:space="preserve">Details of the Peclet ratio are given in Section </w:t>
      </w:r>
      <w:r w:rsidR="00842092">
        <w:fldChar w:fldCharType="begin"/>
      </w:r>
      <w:r w:rsidR="00842092">
        <w:instrText xml:space="preserve"> REF _Ref210992059 \r \h </w:instrText>
      </w:r>
      <w:r w:rsidR="00842092">
        <w:fldChar w:fldCharType="separate"/>
      </w:r>
      <w:r w:rsidR="00842092">
        <w:t>4.</w:t>
      </w:r>
      <w:r w:rsidR="00842092">
        <w:t>6</w:t>
      </w:r>
      <w:r w:rsidR="00842092">
        <w:t>.</w:t>
      </w:r>
      <w:r w:rsidR="00842092">
        <w:t>3</w:t>
      </w:r>
      <w:r w:rsidR="00842092">
        <w:fldChar w:fldCharType="end"/>
      </w:r>
      <w:r w:rsidR="00842092" w:rsidRPr="00842092">
        <w:t>.</w:t>
      </w:r>
    </w:p>
    <w:p w14:paraId="3DF8C54D" w14:textId="07763ABF" w:rsidR="004B1AF1" w:rsidRDefault="00AB699D" w:rsidP="00034719">
      <w:pPr>
        <w:pStyle w:val="ListParagraph"/>
        <w:numPr>
          <w:ilvl w:val="0"/>
          <w:numId w:val="17"/>
        </w:numPr>
        <w:spacing w:after="160"/>
        <w:rPr>
          <w:noProof/>
        </w:rPr>
      </w:pPr>
      <w:r w:rsidRPr="0037688B">
        <w:rPr>
          <w:b/>
          <w:bCs/>
        </w:rPr>
        <w:t>Wave-Drift Tables</w:t>
      </w:r>
      <w:r>
        <w:t>:</w:t>
      </w:r>
      <w:r>
        <w:t xml:space="preserve"> not yet implemented</w:t>
      </w:r>
      <w:r>
        <w:t>.</w:t>
      </w:r>
    </w:p>
    <w:p w14:paraId="5290476D" w14:textId="77777777" w:rsidR="00AB699D" w:rsidRPr="00811CBE" w:rsidRDefault="00AB699D" w:rsidP="00811CBE">
      <w:pPr>
        <w:rPr>
          <w:noProof/>
        </w:rPr>
      </w:pPr>
    </w:p>
    <w:p w14:paraId="73147245" w14:textId="77777777" w:rsidR="00811CBE" w:rsidRPr="00811CBE" w:rsidRDefault="00811CBE" w:rsidP="00CF2928">
      <w:pPr>
        <w:pStyle w:val="Heading2"/>
      </w:pPr>
      <w:bookmarkStart w:id="108" w:name="_Toc210993240"/>
      <w:r w:rsidRPr="00811CBE">
        <w:t>Help</w:t>
      </w:r>
      <w:bookmarkEnd w:id="108"/>
    </w:p>
    <w:bookmarkEnd w:id="91"/>
    <w:p w14:paraId="7749A82B" w14:textId="1AAC95E2" w:rsidR="00570E3B" w:rsidRDefault="003E1EAA" w:rsidP="00811CBE">
      <w:r w:rsidRPr="003E1EAA">
        <w:t xml:space="preserve">The help menu provides options to access the App documentation in the </w:t>
      </w:r>
      <w:proofErr w:type="spellStart"/>
      <w:r w:rsidRPr="003E1EAA">
        <w:t>MatlabTM</w:t>
      </w:r>
      <w:proofErr w:type="spellEnd"/>
      <w:r w:rsidRPr="003E1EAA">
        <w:t xml:space="preserve"> Supplemental Software documentation, or the App manual.</w:t>
      </w:r>
    </w:p>
    <w:p w14:paraId="6EFB1C8F" w14:textId="77777777" w:rsidR="003E1EAA" w:rsidRPr="00811CBE" w:rsidRDefault="003E1EAA" w:rsidP="00811CBE"/>
    <w:p w14:paraId="6A9F26A4" w14:textId="77777777" w:rsidR="00811CBE" w:rsidRPr="00811CBE" w:rsidRDefault="00811CBE" w:rsidP="00CF2928">
      <w:pPr>
        <w:pStyle w:val="Heading2"/>
      </w:pPr>
      <w:bookmarkStart w:id="109" w:name="_Toc58851120"/>
      <w:bookmarkStart w:id="110" w:name="_Toc210993241"/>
      <w:bookmarkEnd w:id="92"/>
      <w:r w:rsidRPr="00811CBE">
        <w:t>Tabs</w:t>
      </w:r>
      <w:bookmarkEnd w:id="109"/>
      <w:bookmarkEnd w:id="110"/>
    </w:p>
    <w:p w14:paraId="769A57E3" w14:textId="77777777" w:rsidR="00811CBE" w:rsidRPr="00811CBE" w:rsidRDefault="00811CBE" w:rsidP="00811CBE">
      <w:r w:rsidRPr="00811CBE">
        <w:t>To examine what has been set-up the Tabs provide a summary of what is currently defined. Note: the tabs update when clicked on using a mouse but values displayed cannot be edited from the Tabs.</w:t>
      </w:r>
    </w:p>
    <w:p w14:paraId="1A2A9867" w14:textId="77777777" w:rsidR="00811CBE" w:rsidRPr="00811CBE" w:rsidRDefault="00811CBE" w:rsidP="00811CBE">
      <w:r w:rsidRPr="00811CBE">
        <w:rPr>
          <w:b/>
          <w:bCs/>
          <w:i/>
          <w:color w:val="565321" w:themeColor="accent2" w:themeShade="80"/>
        </w:rPr>
        <w:t>Cases</w:t>
      </w:r>
      <w:r w:rsidRPr="00811CBE">
        <w:t xml:space="preserve">: lists the cases that have been run with a case id and description. Clicking on the first column of a row generates a table figure with details of the variables for the case and any associated metadata. Buttons on the figure provide access the class definition metadata and any source information (files input or models used). </w:t>
      </w:r>
    </w:p>
    <w:p w14:paraId="6F25617C" w14:textId="4C2C1D7D" w:rsidR="00811CBE" w:rsidRDefault="00305346" w:rsidP="00811CBE">
      <w:r>
        <w:rPr>
          <w:b/>
          <w:bCs/>
          <w:i/>
          <w:color w:val="565321" w:themeColor="accent2" w:themeShade="80"/>
        </w:rPr>
        <w:t>Data</w:t>
      </w:r>
      <w:r w:rsidR="00811CBE" w:rsidRPr="00811CBE">
        <w:t xml:space="preserve">: tabulates the </w:t>
      </w:r>
      <w:r>
        <w:t>data sets that have been loaded (e.g. bathymetry, wave data etc)</w:t>
      </w:r>
      <w:r w:rsidR="00811CBE" w:rsidRPr="00811CBE">
        <w:t xml:space="preserve"> (display only).</w:t>
      </w:r>
    </w:p>
    <w:p w14:paraId="29B083CD" w14:textId="4FD81507" w:rsidR="00305346" w:rsidRDefault="00305346" w:rsidP="00811CBE">
      <w:r w:rsidRPr="00305346">
        <w:rPr>
          <w:b/>
          <w:bCs/>
          <w:i/>
          <w:color w:val="565321" w:themeColor="accent2" w:themeShade="80"/>
        </w:rPr>
        <w:t>Rays</w:t>
      </w:r>
      <w:r>
        <w:t>: tabulates forward and backward tracking ray Cases that have been run (display only).</w:t>
      </w:r>
    </w:p>
    <w:p w14:paraId="7CA7E5C6" w14:textId="79E48BE7" w:rsidR="00305346" w:rsidRPr="00811CBE" w:rsidRDefault="00305346" w:rsidP="00811CBE">
      <w:r w:rsidRPr="00305346">
        <w:rPr>
          <w:b/>
          <w:bCs/>
          <w:i/>
          <w:color w:val="565321" w:themeColor="accent2" w:themeShade="80"/>
        </w:rPr>
        <w:t>Transfer</w:t>
      </w:r>
      <w:r>
        <w:t>: tabulates spectral transfer tables created from backward ray tracking cases (display only).</w:t>
      </w:r>
    </w:p>
    <w:p w14:paraId="0819C97C" w14:textId="77777777" w:rsidR="00811CBE" w:rsidRPr="00811CBE" w:rsidRDefault="00811CBE" w:rsidP="00811CBE">
      <w:r w:rsidRPr="00811CBE">
        <w:rPr>
          <w:b/>
          <w:bCs/>
          <w:i/>
          <w:color w:val="565321" w:themeColor="accent2" w:themeShade="80"/>
        </w:rPr>
        <w:t>Q-Plot</w:t>
      </w:r>
      <w:r w:rsidRPr="00811CBE">
        <w:t xml:space="preserve">: displays a </w:t>
      </w:r>
      <w:r w:rsidRPr="00305346">
        <w:rPr>
          <w:b/>
          <w:bCs/>
          <w:i/>
          <w:color w:val="565321" w:themeColor="accent2" w:themeShade="80"/>
        </w:rPr>
        <w:t>quick</w:t>
      </w:r>
      <w:r w:rsidRPr="00811CBE">
        <w:t>-plot defined for the class of the selected case (display only).</w:t>
      </w:r>
    </w:p>
    <w:p w14:paraId="60536234" w14:textId="3CC179EC" w:rsidR="00811CBE" w:rsidRDefault="00811CBE" w:rsidP="00811CBE">
      <w:r w:rsidRPr="00811CBE">
        <w:rPr>
          <w:b/>
          <w:bCs/>
          <w:i/>
          <w:color w:val="565321" w:themeColor="accent2" w:themeShade="80"/>
        </w:rPr>
        <w:t>Stats</w:t>
      </w:r>
      <w:r w:rsidRPr="00811CBE">
        <w:t>: displays a table of results for any analyses that have been run (can be copied to clip board).</w:t>
      </w:r>
    </w:p>
    <w:p w14:paraId="656F2CF2" w14:textId="77777777" w:rsidR="00570E3B" w:rsidRPr="00811CBE" w:rsidRDefault="00570E3B" w:rsidP="00811CBE"/>
    <w:p w14:paraId="79EB3BA8" w14:textId="77777777" w:rsidR="00811CBE" w:rsidRPr="00811CBE" w:rsidRDefault="00811CBE" w:rsidP="00CF2928">
      <w:pPr>
        <w:pStyle w:val="Heading2"/>
      </w:pPr>
      <w:bookmarkStart w:id="111" w:name="_Ref76228532"/>
      <w:bookmarkStart w:id="112" w:name="_Toc210993242"/>
      <w:r w:rsidRPr="00811CBE">
        <w:lastRenderedPageBreak/>
        <w:t>UI Data Selection</w:t>
      </w:r>
      <w:bookmarkEnd w:id="111"/>
      <w:bookmarkEnd w:id="112"/>
    </w:p>
    <w:p w14:paraId="505C82E8" w14:textId="23C40903" w:rsidR="00811CBE" w:rsidRPr="00811CBE" w:rsidRDefault="00811CBE" w:rsidP="00811CBE">
      <w:r w:rsidRPr="00811CBE">
        <w:t>Functions such as Derive Output (</w:t>
      </w:r>
      <w:r w:rsidRPr="00811CBE">
        <w:fldChar w:fldCharType="begin"/>
      </w:r>
      <w:r w:rsidRPr="00811CBE">
        <w:instrText xml:space="preserve"> REF _Ref76228406 \r \h </w:instrText>
      </w:r>
      <w:r w:rsidRPr="00811CBE">
        <w:fldChar w:fldCharType="separate"/>
      </w:r>
      <w:r w:rsidR="003F6DBA">
        <w:t>3.5</w:t>
      </w:r>
      <w:r w:rsidRPr="00811CBE">
        <w:fldChar w:fldCharType="end"/>
      </w:r>
      <w:r w:rsidRPr="00811CBE">
        <w:t>), Plotting (</w:t>
      </w:r>
      <w:r w:rsidRPr="00811CBE">
        <w:fldChar w:fldCharType="begin"/>
      </w:r>
      <w:r w:rsidRPr="00811CBE">
        <w:instrText xml:space="preserve"> REF _Ref76228416 \r \h </w:instrText>
      </w:r>
      <w:r w:rsidRPr="00811CBE">
        <w:fldChar w:fldCharType="separate"/>
      </w:r>
      <w:r w:rsidR="003F6DBA">
        <w:t>3.6.1</w:t>
      </w:r>
      <w:r w:rsidRPr="00811CBE">
        <w:fldChar w:fldCharType="end"/>
      </w:r>
      <w:r w:rsidRPr="00811CBE">
        <w:t>) and Statistics (</w:t>
      </w:r>
      <w:r w:rsidRPr="00811CBE">
        <w:fldChar w:fldCharType="begin"/>
      </w:r>
      <w:r w:rsidRPr="00811CBE">
        <w:instrText xml:space="preserve"> REF _Ref76228422 \r \h </w:instrText>
      </w:r>
      <w:r w:rsidRPr="00811CBE">
        <w:fldChar w:fldCharType="separate"/>
      </w:r>
      <w:r w:rsidR="003F6DBA">
        <w:t>3.6.2</w:t>
      </w:r>
      <w:r w:rsidRPr="00811CBE">
        <w:fldChar w:fldCharType="end"/>
      </w:r>
      <w:r w:rsidRPr="00811CBE">
        <w:t>)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w:t>
      </w:r>
      <w:r w:rsidR="004A6D3A" w:rsidRPr="00811CBE">
        <w:t>e.g.,</w:t>
      </w:r>
      <w:r w:rsidRPr="00811CBE">
        <w:t xml:space="preserve">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w:t>
      </w:r>
      <w:r w:rsidR="004A6D3A" w:rsidRPr="00811CBE">
        <w:t>e.g.,</w:t>
      </w:r>
      <w:r w:rsidRPr="00811CBE">
        <w:t xml:space="preserve"> linear, log, relative, scaled, normalised</w:t>
      </w:r>
      <w:r w:rsidR="004A6D3A">
        <w:t>, differences</w:t>
      </w:r>
      <w:r w:rsidRPr="00811CBE">
        <w:t>) is also selected on this UI. The selection is defined in two steps:</w:t>
      </w:r>
    </w:p>
    <w:p w14:paraId="0816E742" w14:textId="77777777" w:rsidR="00811CBE" w:rsidRPr="00811CBE" w:rsidRDefault="00811CBE" w:rsidP="00811CBE"/>
    <w:p w14:paraId="71B294CF" w14:textId="77777777" w:rsidR="00811CBE" w:rsidRPr="00811CBE" w:rsidRDefault="00811CBE" w:rsidP="00811CBE">
      <w:r w:rsidRPr="00811CBE">
        <w:rPr>
          <w:b/>
          <w:bCs/>
          <w:noProof/>
        </w:rPr>
        <w:drawing>
          <wp:anchor distT="0" distB="0" distL="114300" distR="114300" simplePos="0" relativeHeight="251712512" behindDoc="0" locked="0" layoutInCell="1" allowOverlap="1" wp14:anchorId="69A132EA" wp14:editId="3BCDEDDF">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54" cstate="screen">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811CBE">
        <w:rPr>
          <w:b/>
          <w:bCs/>
        </w:rPr>
        <w:t>Step 1</w:t>
      </w:r>
      <w:r w:rsidRPr="00811CBE">
        <w:t xml:space="preserve">. </w:t>
      </w:r>
    </w:p>
    <w:p w14:paraId="6B03AE20" w14:textId="77777777" w:rsidR="00811CBE" w:rsidRPr="00811CBE" w:rsidRDefault="00811CBE" w:rsidP="00811CBE">
      <w:r w:rsidRPr="00811CBE">
        <w:t>Select the attribute to use. This can be the variable or any of its associated dimensions, which are listed in the drop-down list.</w:t>
      </w:r>
    </w:p>
    <w:p w14:paraId="073BF53E" w14:textId="77777777" w:rsidR="00811CBE" w:rsidRPr="00811CBE" w:rsidRDefault="00811CBE" w:rsidP="00811CBE">
      <w:r w:rsidRPr="00811CBE">
        <w:t>The range for the selection can be adjusted by editing the text box or using the Edit (Ed) button.</w:t>
      </w:r>
    </w:p>
    <w:p w14:paraId="223C097E" w14:textId="77777777" w:rsidR="00811CBE" w:rsidRPr="00811CBE" w:rsidRDefault="00811CBE" w:rsidP="00811CBE">
      <w:r w:rsidRPr="00811CBE">
        <w:t>Any scaling to be applied is selected from the drop-down list.</w:t>
      </w:r>
    </w:p>
    <w:p w14:paraId="7444E290" w14:textId="77777777" w:rsidR="00811CBE" w:rsidRPr="00811CBE" w:rsidRDefault="00811CBE" w:rsidP="00811CBE">
      <w:r w:rsidRPr="00811CBE">
        <w:t>Press Select to go to the next step or Close to quit.</w:t>
      </w:r>
    </w:p>
    <w:p w14:paraId="11B4AC92" w14:textId="77777777" w:rsidR="00811CBE" w:rsidRPr="00811CBE" w:rsidRDefault="00811CBE" w:rsidP="00811CBE"/>
    <w:p w14:paraId="5B4D1310" w14:textId="77777777" w:rsidR="00811CBE" w:rsidRPr="00811CBE" w:rsidRDefault="00811CBE" w:rsidP="00811CBE">
      <w:r w:rsidRPr="00811CBE">
        <w:t xml:space="preserve">The number of variables listed on the UI depends on the dimensions of the selected variable. For each one Select the attribute to use and the range to be applied. </w:t>
      </w:r>
    </w:p>
    <w:p w14:paraId="36E1253B" w14:textId="77777777" w:rsidR="00811CBE" w:rsidRPr="00811CBE" w:rsidRDefault="00811CBE" w:rsidP="00811CBE">
      <w:r w:rsidRPr="00811CBE">
        <w:rPr>
          <w:b/>
          <w:bCs/>
          <w:noProof/>
        </w:rPr>
        <w:drawing>
          <wp:anchor distT="0" distB="0" distL="114300" distR="114300" simplePos="0" relativeHeight="251713536" behindDoc="0" locked="0" layoutInCell="1" allowOverlap="1" wp14:anchorId="5960E845" wp14:editId="73987BAF">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55" cstate="screen">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811CBE">
        <w:rPr>
          <w:b/>
          <w:bCs/>
        </w:rPr>
        <w:t>Step 2 - Variable only has dimension of time</w:t>
      </w:r>
      <w:r w:rsidRPr="00811CBE">
        <w:t>.</w:t>
      </w:r>
    </w:p>
    <w:p w14:paraId="765E08CB" w14:textId="77777777" w:rsidR="00811CBE" w:rsidRPr="00811CBE" w:rsidRDefault="00811CBE" w:rsidP="00811CBE"/>
    <w:p w14:paraId="10845513" w14:textId="77777777" w:rsidR="00811CBE" w:rsidRPr="00811CBE" w:rsidRDefault="00811CBE" w:rsidP="00811CBE">
      <w:r w:rsidRPr="00811CBE">
        <w:t>No selection to be made.</w:t>
      </w:r>
    </w:p>
    <w:p w14:paraId="3FC08129" w14:textId="77777777" w:rsidR="00811CBE" w:rsidRPr="00811CBE" w:rsidRDefault="00811CBE" w:rsidP="00811CBE">
      <w:r w:rsidRPr="00811CBE">
        <w:t>Edit range if required.</w:t>
      </w:r>
    </w:p>
    <w:p w14:paraId="5727D1C4" w14:textId="77777777" w:rsidR="00811CBE" w:rsidRPr="00811CBE" w:rsidRDefault="00811CBE" w:rsidP="00811CBE"/>
    <w:p w14:paraId="2DA73E2C" w14:textId="77777777" w:rsidR="00811CBE" w:rsidRPr="00811CBE" w:rsidRDefault="00811CBE" w:rsidP="00811CBE"/>
    <w:bookmarkEnd w:id="95"/>
    <w:p w14:paraId="0408DC07" w14:textId="77777777" w:rsidR="00811CBE" w:rsidRPr="00811CBE" w:rsidRDefault="00811CBE" w:rsidP="00811CBE"/>
    <w:p w14:paraId="62EDBB4D" w14:textId="77777777" w:rsidR="00811CBE" w:rsidRPr="00811CBE" w:rsidRDefault="00811CBE" w:rsidP="00811CBE">
      <w:bookmarkStart w:id="113" w:name="_Hlk77155695"/>
      <w:r w:rsidRPr="00811CBE">
        <w:rPr>
          <w:b/>
          <w:bCs/>
          <w:noProof/>
        </w:rPr>
        <w:lastRenderedPageBreak/>
        <w:drawing>
          <wp:anchor distT="0" distB="0" distL="114300" distR="114300" simplePos="0" relativeHeight="251714560" behindDoc="0" locked="0" layoutInCell="1" allowOverlap="1" wp14:anchorId="3331586E" wp14:editId="6CBEED0A">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56" cstate="screen">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811CBE">
        <w:rPr>
          <w:b/>
          <w:bCs/>
        </w:rPr>
        <w:t>Step 2 - Variable has 3 dimensions but only 2 are needed for the intended use</w:t>
      </w:r>
      <w:r w:rsidRPr="00811CBE">
        <w:t>.</w:t>
      </w:r>
    </w:p>
    <w:p w14:paraId="5537731B" w14:textId="77777777" w:rsidR="00811CBE" w:rsidRPr="00811CBE" w:rsidRDefault="00811CBE" w:rsidP="00811CBE"/>
    <w:p w14:paraId="4B47AF7F" w14:textId="44CE7B38" w:rsidR="00811CBE" w:rsidRPr="00811CBE" w:rsidRDefault="00811CBE" w:rsidP="00811CBE">
      <w:r w:rsidRPr="00811CBE">
        <w:t>Select the 1</w:t>
      </w:r>
      <w:r w:rsidRPr="00811CBE">
        <w:rPr>
          <w:vertAlign w:val="superscript"/>
        </w:rPr>
        <w:t>st</w:t>
      </w:r>
      <w:r w:rsidRPr="00811CBE">
        <w:t xml:space="preserve"> </w:t>
      </w:r>
      <w:r w:rsidR="004A6D3A" w:rsidRPr="00811CBE">
        <w:t>variable to</w:t>
      </w:r>
      <w:r w:rsidRPr="00811CBE">
        <w:t xml:space="preserve"> use as a dimension</w:t>
      </w:r>
      <w:r w:rsidR="004A6D3A">
        <w:t>.</w:t>
      </w:r>
    </w:p>
    <w:p w14:paraId="18246911" w14:textId="77777777" w:rsidR="00811CBE" w:rsidRPr="00811CBE" w:rsidRDefault="00811CBE" w:rsidP="00811CBE">
      <w:r w:rsidRPr="00811CBE">
        <w:t>Edit range if required.</w:t>
      </w:r>
    </w:p>
    <w:p w14:paraId="47DF610E" w14:textId="77777777" w:rsidR="00811CBE" w:rsidRPr="00811CBE" w:rsidRDefault="00811CBE" w:rsidP="00811CBE"/>
    <w:p w14:paraId="5F9B328C" w14:textId="5465E39D" w:rsidR="00811CBE" w:rsidRPr="00811CBE" w:rsidRDefault="00811CBE" w:rsidP="00811CBE">
      <w:r w:rsidRPr="00811CBE">
        <w:t>Select the 2</w:t>
      </w:r>
      <w:r w:rsidRPr="00811CBE">
        <w:rPr>
          <w:vertAlign w:val="superscript"/>
        </w:rPr>
        <w:t>nd</w:t>
      </w:r>
      <w:r w:rsidRPr="00811CBE">
        <w:t xml:space="preserve"> </w:t>
      </w:r>
      <w:r w:rsidR="004A6D3A" w:rsidRPr="00811CBE">
        <w:t>variable to</w:t>
      </w:r>
      <w:r w:rsidRPr="00811CBE">
        <w:t xml:space="preserve"> use as a dimension</w:t>
      </w:r>
      <w:r w:rsidR="004A6D3A">
        <w:t>.</w:t>
      </w:r>
    </w:p>
    <w:p w14:paraId="5FEF043E" w14:textId="77777777" w:rsidR="00811CBE" w:rsidRPr="00811CBE" w:rsidRDefault="00811CBE" w:rsidP="00811CBE">
      <w:r w:rsidRPr="00811CBE">
        <w:t>Edit range if required.</w:t>
      </w:r>
    </w:p>
    <w:p w14:paraId="6F82A120" w14:textId="77777777" w:rsidR="00811CBE" w:rsidRPr="00811CBE" w:rsidRDefault="00811CBE" w:rsidP="00811CBE">
      <w:r w:rsidRPr="00811CBE">
        <w:t>Use the slider or the Edit (Ed) button to set the value of the dimension to use. (A value of t=500 is selected in the example shown).</w:t>
      </w:r>
    </w:p>
    <w:p w14:paraId="016C4A54" w14:textId="77777777" w:rsidR="00811CBE" w:rsidRPr="00811CBE" w:rsidRDefault="00811CBE" w:rsidP="00811CBE">
      <w:r w:rsidRPr="00811CBE">
        <w:t>Press Select to accept the selection made.</w:t>
      </w:r>
    </w:p>
    <w:p w14:paraId="326C3C2D" w14:textId="77777777" w:rsidR="00811CBE" w:rsidRPr="00811CBE" w:rsidRDefault="00811CBE" w:rsidP="00811CBE">
      <w:r w:rsidRPr="00811CBE">
        <w:t>[</w:t>
      </w:r>
      <w:r w:rsidRPr="00811CBE">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7D4D6502" w14:textId="77777777" w:rsidR="00811CBE" w:rsidRPr="00811CBE" w:rsidRDefault="00811CBE" w:rsidP="00811CBE">
      <w:r w:rsidRPr="00811CBE">
        <w:t>The resulting selection is then detailed in full (including the ranges or values to be applied to all dimensions) in the text box alongside the button being defined.</w:t>
      </w:r>
    </w:p>
    <w:p w14:paraId="00992E3A" w14:textId="746FAA49" w:rsidR="00567E12" w:rsidRPr="0061126A" w:rsidRDefault="00811CBE" w:rsidP="0061126A">
      <w:r w:rsidRPr="00811CBE">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36"/>
      <w:bookmarkEnd w:id="113"/>
    </w:p>
    <w:p w14:paraId="7C06C634" w14:textId="77777777" w:rsidR="003E1EAA" w:rsidRPr="003E1EAA" w:rsidRDefault="003E1EAA" w:rsidP="003E1EAA">
      <w:pPr>
        <w:rPr>
          <w:rFonts w:ascii="Times New Roman" w:eastAsia="Microsoft YaHei" w:hAnsi="Times New Roman" w:cs="Times New Roman"/>
        </w:rPr>
      </w:pPr>
    </w:p>
    <w:p w14:paraId="2AEEA0BE" w14:textId="77777777" w:rsidR="003E1EAA" w:rsidRPr="003E1EAA" w:rsidRDefault="003E1EAA" w:rsidP="003E1EAA">
      <w:pPr>
        <w:pStyle w:val="Heading2"/>
      </w:pPr>
      <w:bookmarkStart w:id="114" w:name="_Toc210993243"/>
      <w:r w:rsidRPr="003E1EAA">
        <w:t>Accessing data from the Command Window</w:t>
      </w:r>
      <w:bookmarkEnd w:id="114"/>
    </w:p>
    <w:p w14:paraId="1F996993"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 xml:space="preserve">In addition to the options to save or export data provided by the </w:t>
      </w:r>
      <w:r w:rsidRPr="003E1EAA">
        <w:rPr>
          <w:rFonts w:ascii="Times New Roman" w:eastAsia="Microsoft YaHei" w:hAnsi="Times New Roman" w:cs="Times New Roman"/>
          <w:i/>
          <w:color w:val="7B2520"/>
        </w:rPr>
        <w:t>Project&gt;Cases&gt;Save</w:t>
      </w:r>
      <w:r w:rsidRPr="003E1EAA">
        <w:rPr>
          <w:rFonts w:ascii="Times New Roman" w:eastAsia="Microsoft YaHei" w:hAnsi="Times New Roman" w:cs="Times New Roman"/>
        </w:rPr>
        <w:t xml:space="preserve"> and </w:t>
      </w:r>
      <w:r w:rsidRPr="003E1EAA">
        <w:rPr>
          <w:rFonts w:ascii="Times New Roman" w:eastAsia="Microsoft YaHei" w:hAnsi="Times New Roman" w:cs="Times New Roman"/>
          <w:i/>
          <w:color w:val="7B2520"/>
        </w:rPr>
        <w:t>Project&gt;Import/Export</w:t>
      </w:r>
      <w:r w:rsidRPr="003E1EAA">
        <w:rPr>
          <w:rFonts w:ascii="Times New Roman" w:eastAsia="Microsoft YaHei" w:hAnsi="Times New Roman" w:cs="Times New Roman"/>
        </w:rPr>
        <w:t xml:space="preserve"> options, data can also be accessed directly for use in </w:t>
      </w:r>
      <w:proofErr w:type="spellStart"/>
      <w:r w:rsidRPr="003E1EAA">
        <w:rPr>
          <w:rFonts w:ascii="Times New Roman" w:eastAsia="Microsoft YaHei" w:hAnsi="Times New Roman" w:cs="Times New Roman"/>
        </w:rPr>
        <w:t>Matlab</w:t>
      </w:r>
      <w:r w:rsidRPr="003E1EAA">
        <w:rPr>
          <w:rFonts w:ascii="Times New Roman" w:eastAsia="Microsoft YaHei" w:hAnsi="Times New Roman" w:cs="Times New Roman"/>
          <w:vertAlign w:val="superscript"/>
        </w:rPr>
        <w:t>TM</w:t>
      </w:r>
      <w:proofErr w:type="spellEnd"/>
      <w:r w:rsidRPr="003E1EAA">
        <w:rPr>
          <w:rFonts w:ascii="Times New Roman" w:eastAsia="Microsoft YaHei" w:hAnsi="Times New Roman" w:cs="Times New Roman"/>
        </w:rPr>
        <w:t xml:space="preserve">, or to copy to other software packages. This requires use of the Command Window in </w:t>
      </w:r>
      <w:proofErr w:type="spellStart"/>
      <w:r w:rsidRPr="003E1EAA">
        <w:rPr>
          <w:rFonts w:ascii="Times New Roman" w:eastAsia="Microsoft YaHei" w:hAnsi="Times New Roman" w:cs="Times New Roman"/>
        </w:rPr>
        <w:t>Matlab</w:t>
      </w:r>
      <w:r w:rsidRPr="003E1EAA">
        <w:rPr>
          <w:rFonts w:ascii="Times New Roman" w:eastAsia="Microsoft YaHei" w:hAnsi="Times New Roman" w:cs="Times New Roman"/>
          <w:vertAlign w:val="superscript"/>
        </w:rPr>
        <w:t>TM</w:t>
      </w:r>
      <w:proofErr w:type="spellEnd"/>
      <w:r w:rsidRPr="003E1EAA">
        <w:rPr>
          <w:rFonts w:ascii="Times New Roman" w:eastAsia="Microsoft YaHei" w:hAnsi="Times New Roman" w:cs="Times New Roman"/>
        </w:rPr>
        <w:t>, and a handle to the App being used. To get a handle, open the App from the Command Window as follows:</w:t>
      </w:r>
    </w:p>
    <w:p w14:paraId="5B73E9FE" w14:textId="77777777" w:rsidR="003E1EAA" w:rsidRPr="003E1EAA" w:rsidRDefault="003E1EAA" w:rsidP="003E1EAA">
      <w:pPr>
        <w:rPr>
          <w:rFonts w:ascii="Arial" w:eastAsia="Microsoft YaHei" w:hAnsi="Arial" w:cs="Arial"/>
          <w:sz w:val="20"/>
          <w:szCs w:val="20"/>
        </w:rPr>
      </w:pPr>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myapp</w:t>
      </w:r>
      <w:proofErr w:type="spellEnd"/>
      <w:r w:rsidRPr="003E1EAA">
        <w:rPr>
          <w:rFonts w:ascii="Arial" w:eastAsia="Microsoft YaHei" w:hAnsi="Arial" w:cs="Arial"/>
          <w:sz w:val="20"/>
          <w:szCs w:val="20"/>
        </w:rPr>
        <w:t xml:space="preserve"> = &lt;</w:t>
      </w:r>
      <w:proofErr w:type="spellStart"/>
      <w:r w:rsidRPr="003E1EAA">
        <w:rPr>
          <w:rFonts w:ascii="Arial" w:eastAsia="Microsoft YaHei" w:hAnsi="Arial" w:cs="Arial"/>
          <w:sz w:val="20"/>
          <w:szCs w:val="20"/>
        </w:rPr>
        <w:t>AppName</w:t>
      </w:r>
      <w:proofErr w:type="spellEnd"/>
      <w:r w:rsidRPr="003E1EAA">
        <w:rPr>
          <w:rFonts w:ascii="Arial" w:eastAsia="Microsoft YaHei" w:hAnsi="Arial" w:cs="Arial"/>
          <w:sz w:val="20"/>
          <w:szCs w:val="20"/>
        </w:rPr>
        <w:t xml:space="preserve">&gt;; </w:t>
      </w:r>
      <w:r w:rsidRPr="003E1EAA">
        <w:rPr>
          <w:rFonts w:ascii="Arial" w:eastAsia="Microsoft YaHei" w:hAnsi="Arial" w:cs="Arial"/>
          <w:sz w:val="20"/>
          <w:szCs w:val="20"/>
        </w:rPr>
        <w:tab/>
      </w:r>
      <w:r w:rsidRPr="003E1EAA">
        <w:rPr>
          <w:rFonts w:ascii="Arial" w:eastAsia="Microsoft YaHei" w:hAnsi="Arial" w:cs="Arial"/>
          <w:sz w:val="20"/>
          <w:szCs w:val="20"/>
        </w:rPr>
        <w:tab/>
      </w:r>
      <w:r w:rsidRPr="003E1EAA">
        <w:rPr>
          <w:rFonts w:ascii="Times New Roman" w:eastAsia="Microsoft YaHei" w:hAnsi="Times New Roman" w:cs="Times New Roman"/>
          <w:sz w:val="20"/>
          <w:szCs w:val="20"/>
        </w:rPr>
        <w:t>e.g.,</w:t>
      </w:r>
      <w:r w:rsidRPr="003E1EAA">
        <w:rPr>
          <w:rFonts w:ascii="Arial" w:eastAsia="Microsoft YaHei" w:hAnsi="Arial" w:cs="Arial"/>
          <w:sz w:val="20"/>
          <w:szCs w:val="20"/>
        </w:rPr>
        <w:t xml:space="preserve"> &gt;&gt; as = Asmita;</w:t>
      </w:r>
    </w:p>
    <w:p w14:paraId="08E49AF4"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Simply typing:</w:t>
      </w:r>
    </w:p>
    <w:p w14:paraId="451948C6" w14:textId="77777777" w:rsidR="003E1EAA" w:rsidRPr="003E1EAA" w:rsidRDefault="003E1EAA" w:rsidP="003E1EAA">
      <w:pPr>
        <w:rPr>
          <w:rFonts w:ascii="Arial" w:eastAsia="Microsoft YaHei" w:hAnsi="Arial" w:cs="Arial"/>
          <w:sz w:val="20"/>
          <w:szCs w:val="20"/>
        </w:rPr>
      </w:pPr>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myapp</w:t>
      </w:r>
      <w:proofErr w:type="spellEnd"/>
    </w:p>
    <w:p w14:paraId="7609AE5D"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Which displays the results shown in the left column below with an explanation of each data type in the right hand column.</w:t>
      </w:r>
    </w:p>
    <w:tbl>
      <w:tblPr>
        <w:tblStyle w:val="TableGrid1"/>
        <w:tblW w:w="0" w:type="auto"/>
        <w:tblBorders>
          <w:insideH w:val="none" w:sz="0" w:space="0" w:color="auto"/>
        </w:tblBorders>
        <w:tblLook w:val="04A0" w:firstRow="1" w:lastRow="0" w:firstColumn="1" w:lastColumn="0" w:noHBand="0" w:noVBand="1"/>
      </w:tblPr>
      <w:tblGrid>
        <w:gridCol w:w="2830"/>
        <w:gridCol w:w="6230"/>
      </w:tblGrid>
      <w:tr w:rsidR="003E1EAA" w:rsidRPr="003E1EAA" w14:paraId="18E5A1EF" w14:textId="77777777" w:rsidTr="008E368A">
        <w:tc>
          <w:tcPr>
            <w:tcW w:w="2830" w:type="dxa"/>
          </w:tcPr>
          <w:p w14:paraId="6C732F34" w14:textId="77777777" w:rsidR="003E1EAA" w:rsidRPr="003E1EAA" w:rsidRDefault="003E1EAA" w:rsidP="003E1EAA">
            <w:pPr>
              <w:rPr>
                <w:rFonts w:ascii="Times New Roman" w:eastAsia="Microsoft YaHei" w:hAnsi="Times New Roman" w:cs="Times New Roman"/>
                <w:sz w:val="18"/>
                <w:szCs w:val="18"/>
              </w:rPr>
            </w:pPr>
            <w:proofErr w:type="spellStart"/>
            <w:r w:rsidRPr="003E1EAA">
              <w:rPr>
                <w:rFonts w:ascii="Times New Roman" w:eastAsia="Microsoft YaHei" w:hAnsi="Times New Roman" w:cs="Times New Roman"/>
                <w:sz w:val="18"/>
                <w:szCs w:val="18"/>
              </w:rPr>
              <w:t>myapp</w:t>
            </w:r>
            <w:proofErr w:type="spellEnd"/>
            <w:r w:rsidRPr="003E1EAA">
              <w:rPr>
                <w:rFonts w:ascii="Times New Roman" w:eastAsia="Microsoft YaHei" w:hAnsi="Times New Roman" w:cs="Times New Roman"/>
                <w:sz w:val="18"/>
                <w:szCs w:val="18"/>
              </w:rPr>
              <w:t xml:space="preserve"> = </w:t>
            </w:r>
          </w:p>
          <w:p w14:paraId="19E6BCD4" w14:textId="77777777" w:rsidR="003E1EAA" w:rsidRPr="003E1EAA" w:rsidRDefault="003E1EAA" w:rsidP="003E1EAA">
            <w:pPr>
              <w:rPr>
                <w:rFonts w:ascii="Times New Roman" w:eastAsia="Microsoft YaHei" w:hAnsi="Times New Roman" w:cs="Times New Roman"/>
                <w:sz w:val="18"/>
                <w:szCs w:val="18"/>
              </w:rPr>
            </w:pPr>
            <w:r w:rsidRPr="003E1EAA">
              <w:rPr>
                <w:rFonts w:ascii="Times New Roman" w:eastAsia="Microsoft YaHei" w:hAnsi="Times New Roman" w:cs="Times New Roman"/>
                <w:sz w:val="18"/>
                <w:szCs w:val="18"/>
              </w:rPr>
              <w:t xml:space="preserve">  &lt;</w:t>
            </w:r>
            <w:proofErr w:type="spellStart"/>
            <w:r w:rsidRPr="003E1EAA">
              <w:rPr>
                <w:rFonts w:ascii="Times New Roman" w:eastAsia="Microsoft YaHei" w:hAnsi="Times New Roman" w:cs="Times New Roman"/>
                <w:sz w:val="18"/>
                <w:szCs w:val="18"/>
              </w:rPr>
              <w:t>AppName</w:t>
            </w:r>
            <w:proofErr w:type="spellEnd"/>
            <w:r w:rsidRPr="003E1EAA">
              <w:rPr>
                <w:rFonts w:ascii="Times New Roman" w:eastAsia="Microsoft YaHei" w:hAnsi="Times New Roman" w:cs="Times New Roman"/>
                <w:sz w:val="18"/>
                <w:szCs w:val="18"/>
              </w:rPr>
              <w:t>&gt; with properties:</w:t>
            </w:r>
          </w:p>
        </w:tc>
        <w:tc>
          <w:tcPr>
            <w:tcW w:w="6230" w:type="dxa"/>
          </w:tcPr>
          <w:p w14:paraId="43E6C9E3" w14:textId="77777777" w:rsidR="003E1EAA" w:rsidRPr="003E1EAA" w:rsidRDefault="003E1EAA" w:rsidP="003E1EAA">
            <w:pPr>
              <w:rPr>
                <w:rFonts w:ascii="Times New Roman" w:eastAsia="Microsoft YaHei" w:hAnsi="Times New Roman" w:cs="Times New Roman"/>
              </w:rPr>
            </w:pPr>
          </w:p>
          <w:p w14:paraId="07DBDE23" w14:textId="77777777" w:rsidR="003E1EAA" w:rsidRPr="003E1EAA" w:rsidRDefault="003E1EAA" w:rsidP="003E1EAA">
            <w:pPr>
              <w:jc w:val="center"/>
              <w:rPr>
                <w:rFonts w:ascii="Times New Roman" w:eastAsia="Microsoft YaHei" w:hAnsi="Times New Roman" w:cs="Times New Roman"/>
                <w:b/>
                <w:bCs/>
              </w:rPr>
            </w:pPr>
            <w:r w:rsidRPr="003E1EAA">
              <w:rPr>
                <w:rFonts w:ascii="Times New Roman" w:eastAsia="Microsoft YaHei" w:hAnsi="Times New Roman" w:cs="Times New Roman"/>
                <w:b/>
                <w:bCs/>
              </w:rPr>
              <w:t>Purpose</w:t>
            </w:r>
          </w:p>
        </w:tc>
      </w:tr>
      <w:tr w:rsidR="003E1EAA" w:rsidRPr="003E1EAA" w14:paraId="1AB336EB" w14:textId="77777777" w:rsidTr="008E368A">
        <w:tc>
          <w:tcPr>
            <w:tcW w:w="2830" w:type="dxa"/>
          </w:tcPr>
          <w:p w14:paraId="3C8210A9" w14:textId="77777777" w:rsidR="003E1EAA" w:rsidRPr="003E1EAA" w:rsidRDefault="003E1EAA" w:rsidP="003E1EAA">
            <w:pPr>
              <w:rPr>
                <w:rFonts w:ascii="Times New Roman" w:eastAsia="Microsoft YaHei" w:hAnsi="Times New Roman" w:cs="Times New Roman"/>
                <w:sz w:val="18"/>
                <w:szCs w:val="18"/>
              </w:rPr>
            </w:pPr>
            <w:r w:rsidRPr="003E1EAA">
              <w:rPr>
                <w:rFonts w:ascii="Times New Roman" w:eastAsia="Microsoft YaHei" w:hAnsi="Times New Roman" w:cs="Times New Roman"/>
                <w:sz w:val="18"/>
                <w:szCs w:val="18"/>
              </w:rPr>
              <w:t xml:space="preserve">       Inputs:        [1×1 struct]</w:t>
            </w:r>
          </w:p>
        </w:tc>
        <w:tc>
          <w:tcPr>
            <w:tcW w:w="6230" w:type="dxa"/>
          </w:tcPr>
          <w:p w14:paraId="64C5FE21"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 xml:space="preserve">A struct with field names that match all the model parameter input fields currently </w:t>
            </w:r>
          </w:p>
        </w:tc>
      </w:tr>
      <w:tr w:rsidR="003E1EAA" w:rsidRPr="003E1EAA" w14:paraId="43E5491C" w14:textId="77777777" w:rsidTr="008E368A">
        <w:tc>
          <w:tcPr>
            <w:tcW w:w="2830" w:type="dxa"/>
          </w:tcPr>
          <w:p w14:paraId="684EA3AB" w14:textId="77777777" w:rsidR="003E1EAA" w:rsidRPr="003E1EAA" w:rsidRDefault="003E1EAA" w:rsidP="003E1EAA">
            <w:pPr>
              <w:rPr>
                <w:rFonts w:ascii="Times New Roman" w:eastAsia="Microsoft YaHei" w:hAnsi="Times New Roman" w:cs="Times New Roman"/>
                <w:sz w:val="18"/>
                <w:szCs w:val="18"/>
              </w:rPr>
            </w:pPr>
            <w:r w:rsidRPr="003E1EAA">
              <w:rPr>
                <w:rFonts w:ascii="Times New Roman" w:eastAsia="Microsoft YaHei" w:hAnsi="Times New Roman" w:cs="Times New Roman"/>
                <w:sz w:val="18"/>
                <w:szCs w:val="18"/>
              </w:rPr>
              <w:t xml:space="preserve">        Cases:       [1×1 </w:t>
            </w:r>
            <w:proofErr w:type="spellStart"/>
            <w:r w:rsidRPr="003E1EAA">
              <w:rPr>
                <w:rFonts w:ascii="Times New Roman" w:eastAsia="Microsoft YaHei" w:hAnsi="Times New Roman" w:cs="Times New Roman"/>
                <w:sz w:val="18"/>
                <w:szCs w:val="18"/>
              </w:rPr>
              <w:t>muiCatalogue</w:t>
            </w:r>
            <w:proofErr w:type="spellEnd"/>
            <w:r w:rsidRPr="003E1EAA">
              <w:rPr>
                <w:rFonts w:ascii="Times New Roman" w:eastAsia="Microsoft YaHei" w:hAnsi="Times New Roman" w:cs="Times New Roman"/>
                <w:sz w:val="18"/>
                <w:szCs w:val="18"/>
              </w:rPr>
              <w:t>]</w:t>
            </w:r>
          </w:p>
        </w:tc>
        <w:tc>
          <w:tcPr>
            <w:tcW w:w="6230" w:type="dxa"/>
          </w:tcPr>
          <w:p w14:paraId="2BE9D035" w14:textId="77777777" w:rsidR="003E1EAA" w:rsidRPr="003E1EAA" w:rsidRDefault="003E1EAA" w:rsidP="003E1EAA">
            <w:pPr>
              <w:rPr>
                <w:rFonts w:ascii="Times New Roman" w:eastAsia="Microsoft YaHei" w:hAnsi="Times New Roman" w:cs="Times New Roman"/>
              </w:rPr>
            </w:pPr>
            <w:proofErr w:type="spellStart"/>
            <w:r w:rsidRPr="003E1EAA">
              <w:rPr>
                <w:rFonts w:ascii="Times New Roman" w:eastAsia="Microsoft YaHei" w:hAnsi="Times New Roman" w:cs="Times New Roman"/>
              </w:rPr>
              <w:t>muuiCatalogue</w:t>
            </w:r>
            <w:proofErr w:type="spellEnd"/>
            <w:r w:rsidRPr="003E1EAA">
              <w:rPr>
                <w:rFonts w:ascii="Times New Roman" w:eastAsia="Microsoft YaHei" w:hAnsi="Times New Roman" w:cs="Times New Roman"/>
              </w:rPr>
              <w:t xml:space="preserve"> class with properties </w:t>
            </w:r>
            <w:proofErr w:type="spellStart"/>
            <w:r w:rsidRPr="003E1EAA">
              <w:rPr>
                <w:rFonts w:ascii="Times New Roman" w:eastAsia="Microsoft YaHei" w:hAnsi="Times New Roman" w:cs="Times New Roman"/>
              </w:rPr>
              <w:t>DataSets</w:t>
            </w:r>
            <w:proofErr w:type="spellEnd"/>
            <w:r w:rsidRPr="003E1EAA">
              <w:rPr>
                <w:rFonts w:ascii="Times New Roman" w:eastAsia="Microsoft YaHei" w:hAnsi="Times New Roman" w:cs="Times New Roman"/>
              </w:rPr>
              <w:t xml:space="preserve"> and Catalogue. The former holds the data the latter the details of the currently held records.</w:t>
            </w:r>
          </w:p>
        </w:tc>
      </w:tr>
      <w:tr w:rsidR="003E1EAA" w:rsidRPr="003E1EAA" w14:paraId="760F9267" w14:textId="77777777" w:rsidTr="008E368A">
        <w:tc>
          <w:tcPr>
            <w:tcW w:w="2830" w:type="dxa"/>
          </w:tcPr>
          <w:p w14:paraId="4E32986E"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sz w:val="18"/>
                <w:szCs w:val="18"/>
              </w:rPr>
              <w:t xml:space="preserve">        Info:         [1×1 </w:t>
            </w:r>
            <w:proofErr w:type="spellStart"/>
            <w:r w:rsidRPr="003E1EAA">
              <w:rPr>
                <w:rFonts w:ascii="Times New Roman" w:eastAsia="Microsoft YaHei" w:hAnsi="Times New Roman" w:cs="Times New Roman"/>
                <w:sz w:val="18"/>
                <w:szCs w:val="18"/>
              </w:rPr>
              <w:t>muiProject</w:t>
            </w:r>
            <w:proofErr w:type="spellEnd"/>
            <w:r w:rsidRPr="003E1EAA">
              <w:rPr>
                <w:rFonts w:ascii="Times New Roman" w:eastAsia="Microsoft YaHei" w:hAnsi="Times New Roman" w:cs="Times New Roman"/>
                <w:sz w:val="18"/>
                <w:szCs w:val="18"/>
              </w:rPr>
              <w:t>]</w:t>
            </w:r>
          </w:p>
        </w:tc>
        <w:tc>
          <w:tcPr>
            <w:tcW w:w="6230" w:type="dxa"/>
          </w:tcPr>
          <w:p w14:paraId="060E84F6" w14:textId="77777777" w:rsidR="003E1EAA" w:rsidRPr="003E1EAA" w:rsidRDefault="003E1EAA" w:rsidP="003E1EAA">
            <w:pPr>
              <w:rPr>
                <w:rFonts w:ascii="Times New Roman" w:eastAsia="Microsoft YaHei" w:hAnsi="Times New Roman" w:cs="Times New Roman"/>
              </w:rPr>
            </w:pPr>
            <w:proofErr w:type="spellStart"/>
            <w:r w:rsidRPr="003E1EAA">
              <w:rPr>
                <w:rFonts w:ascii="Times New Roman" w:eastAsia="Microsoft YaHei" w:hAnsi="Times New Roman" w:cs="Times New Roman"/>
              </w:rPr>
              <w:t>muiProject</w:t>
            </w:r>
            <w:proofErr w:type="spellEnd"/>
            <w:r w:rsidRPr="003E1EAA">
              <w:rPr>
                <w:rFonts w:ascii="Times New Roman" w:eastAsia="Microsoft YaHei" w:hAnsi="Times New Roman" w:cs="Times New Roman"/>
              </w:rPr>
              <w:t xml:space="preserve"> class with current project information such as file and path name.</w:t>
            </w:r>
          </w:p>
        </w:tc>
      </w:tr>
      <w:tr w:rsidR="003E1EAA" w:rsidRPr="003E1EAA" w14:paraId="37432864" w14:textId="77777777" w:rsidTr="008E368A">
        <w:tc>
          <w:tcPr>
            <w:tcW w:w="2830" w:type="dxa"/>
          </w:tcPr>
          <w:p w14:paraId="4E706CBB"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sz w:val="18"/>
                <w:szCs w:val="18"/>
              </w:rPr>
              <w:t xml:space="preserve">       Constants: [1×1 </w:t>
            </w:r>
            <w:proofErr w:type="spellStart"/>
            <w:r w:rsidRPr="003E1EAA">
              <w:rPr>
                <w:rFonts w:ascii="Times New Roman" w:eastAsia="Microsoft YaHei" w:hAnsi="Times New Roman" w:cs="Times New Roman"/>
                <w:sz w:val="18"/>
                <w:szCs w:val="18"/>
              </w:rPr>
              <w:t>muiConstants</w:t>
            </w:r>
            <w:proofErr w:type="spellEnd"/>
            <w:r w:rsidRPr="003E1EAA">
              <w:rPr>
                <w:rFonts w:ascii="Times New Roman" w:eastAsia="Microsoft YaHei" w:hAnsi="Times New Roman" w:cs="Times New Roman"/>
                <w:sz w:val="18"/>
                <w:szCs w:val="18"/>
              </w:rPr>
              <w:t>]</w:t>
            </w:r>
          </w:p>
        </w:tc>
        <w:tc>
          <w:tcPr>
            <w:tcW w:w="6230" w:type="dxa"/>
          </w:tcPr>
          <w:p w14:paraId="4A0830C1" w14:textId="77777777" w:rsidR="003E1EAA" w:rsidRPr="003E1EAA" w:rsidRDefault="003E1EAA" w:rsidP="003E1EAA">
            <w:pPr>
              <w:rPr>
                <w:rFonts w:ascii="Times New Roman" w:eastAsia="Microsoft YaHei" w:hAnsi="Times New Roman" w:cs="Times New Roman"/>
              </w:rPr>
            </w:pPr>
            <w:proofErr w:type="spellStart"/>
            <w:r w:rsidRPr="003E1EAA">
              <w:rPr>
                <w:rFonts w:ascii="Times New Roman" w:eastAsia="Microsoft YaHei" w:hAnsi="Times New Roman" w:cs="Times New Roman"/>
              </w:rPr>
              <w:t>muiConstants</w:t>
            </w:r>
            <w:proofErr w:type="spellEnd"/>
            <w:r w:rsidRPr="003E1EAA">
              <w:rPr>
                <w:rFonts w:ascii="Times New Roman" w:eastAsia="Microsoft YaHei" w:hAnsi="Times New Roman" w:cs="Times New Roman"/>
              </w:rPr>
              <w:t xml:space="preserve"> class with generic model properties (e.g. gravity, etc).</w:t>
            </w:r>
          </w:p>
        </w:tc>
      </w:tr>
    </w:tbl>
    <w:p w14:paraId="26715AB9" w14:textId="77777777" w:rsidR="003E1EAA" w:rsidRPr="003E1EAA" w:rsidRDefault="003E1EAA" w:rsidP="003E1EAA">
      <w:pPr>
        <w:rPr>
          <w:rFonts w:ascii="Times New Roman" w:eastAsia="Microsoft YaHei" w:hAnsi="Times New Roman" w:cs="Times New Roman"/>
        </w:rPr>
      </w:pPr>
    </w:p>
    <w:p w14:paraId="65B22F3D"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To access current model settings, use the following:</w:t>
      </w:r>
    </w:p>
    <w:p w14:paraId="7FCB34A9" w14:textId="77777777" w:rsidR="003E1EAA" w:rsidRPr="003E1EAA" w:rsidRDefault="003E1EAA" w:rsidP="003E1EAA">
      <w:pPr>
        <w:rPr>
          <w:rFonts w:ascii="Arial" w:eastAsia="Microsoft YaHei" w:hAnsi="Arial" w:cs="Arial"/>
          <w:sz w:val="20"/>
          <w:szCs w:val="20"/>
        </w:rPr>
      </w:pPr>
      <w:r w:rsidRPr="003E1EAA">
        <w:rPr>
          <w:rFonts w:ascii="Arial" w:eastAsia="Microsoft YaHei" w:hAnsi="Arial" w:cs="Arial"/>
          <w:sz w:val="20"/>
          <w:szCs w:val="20"/>
        </w:rPr>
        <w:lastRenderedPageBreak/>
        <w:t xml:space="preserve">&gt;&gt; </w:t>
      </w:r>
      <w:proofErr w:type="spellStart"/>
      <w:r w:rsidRPr="003E1EAA">
        <w:rPr>
          <w:rFonts w:ascii="Arial" w:eastAsia="Microsoft YaHei" w:hAnsi="Arial" w:cs="Arial"/>
          <w:sz w:val="20"/>
          <w:szCs w:val="20"/>
        </w:rPr>
        <w:t>myapp.Inputs</w:t>
      </w:r>
      <w:proofErr w:type="spellEnd"/>
      <w:r w:rsidRPr="003E1EAA">
        <w:rPr>
          <w:rFonts w:ascii="Arial" w:eastAsia="Microsoft YaHei" w:hAnsi="Arial" w:cs="Arial"/>
          <w:sz w:val="20"/>
          <w:szCs w:val="20"/>
        </w:rPr>
        <w:t>.&lt;</w:t>
      </w:r>
      <w:proofErr w:type="spellStart"/>
      <w:r w:rsidRPr="003E1EAA">
        <w:rPr>
          <w:rFonts w:ascii="Arial" w:eastAsia="Microsoft YaHei" w:hAnsi="Arial" w:cs="Arial"/>
          <w:sz w:val="20"/>
          <w:szCs w:val="20"/>
        </w:rPr>
        <w:t>InputClassName</w:t>
      </w:r>
      <w:proofErr w:type="spellEnd"/>
      <w:r w:rsidRPr="003E1EAA">
        <w:rPr>
          <w:rFonts w:ascii="Arial" w:eastAsia="Microsoft YaHei" w:hAnsi="Arial" w:cs="Arial"/>
          <w:sz w:val="20"/>
          <w:szCs w:val="20"/>
        </w:rPr>
        <w:t>&gt;</w:t>
      </w:r>
    </w:p>
    <w:p w14:paraId="31B0411D"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To access the listing of current data sets, use:</w:t>
      </w:r>
    </w:p>
    <w:p w14:paraId="51BEC9FB" w14:textId="77777777" w:rsidR="003E1EAA" w:rsidRPr="003E1EAA" w:rsidRDefault="003E1EAA" w:rsidP="003E1EAA">
      <w:pPr>
        <w:rPr>
          <w:rFonts w:ascii="Arial" w:eastAsia="Microsoft YaHei" w:hAnsi="Arial" w:cs="Arial"/>
          <w:sz w:val="20"/>
          <w:szCs w:val="20"/>
        </w:rPr>
      </w:pPr>
      <w:bookmarkStart w:id="115" w:name="_Hlk158305656"/>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cs.Cases.</w:t>
      </w:r>
      <w:bookmarkEnd w:id="115"/>
      <w:r w:rsidRPr="003E1EAA">
        <w:rPr>
          <w:rFonts w:ascii="Arial" w:eastAsia="Microsoft YaHei" w:hAnsi="Arial" w:cs="Arial"/>
          <w:sz w:val="20"/>
          <w:szCs w:val="20"/>
        </w:rPr>
        <w:t>Catalogue</w:t>
      </w:r>
      <w:proofErr w:type="spellEnd"/>
    </w:p>
    <w:p w14:paraId="1F5770DC"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To access imported or model data sets, use:</w:t>
      </w:r>
    </w:p>
    <w:p w14:paraId="7891771E" w14:textId="77777777" w:rsidR="003E1EAA" w:rsidRPr="003E1EAA" w:rsidRDefault="003E1EAA" w:rsidP="003E1EAA">
      <w:pPr>
        <w:rPr>
          <w:rFonts w:ascii="Arial" w:eastAsia="Microsoft YaHei" w:hAnsi="Arial" w:cs="Arial"/>
          <w:sz w:val="20"/>
          <w:szCs w:val="20"/>
        </w:rPr>
      </w:pPr>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cs.Cases.DataSets</w:t>
      </w:r>
      <w:proofErr w:type="spellEnd"/>
      <w:r w:rsidRPr="003E1EAA">
        <w:rPr>
          <w:rFonts w:ascii="Arial" w:eastAsia="Microsoft YaHei" w:hAnsi="Arial" w:cs="Arial"/>
          <w:sz w:val="20"/>
          <w:szCs w:val="20"/>
        </w:rPr>
        <w:t>.&lt;</w:t>
      </w:r>
      <w:proofErr w:type="spellStart"/>
      <w:r w:rsidRPr="003E1EAA">
        <w:rPr>
          <w:rFonts w:ascii="Arial" w:eastAsia="Microsoft YaHei" w:hAnsi="Arial" w:cs="Arial"/>
          <w:sz w:val="20"/>
          <w:szCs w:val="20"/>
        </w:rPr>
        <w:t>DataClassName</w:t>
      </w:r>
      <w:proofErr w:type="spellEnd"/>
      <w:r w:rsidRPr="003E1EAA">
        <w:rPr>
          <w:rFonts w:ascii="Arial" w:eastAsia="Microsoft YaHei" w:hAnsi="Arial" w:cs="Arial"/>
          <w:sz w:val="20"/>
          <w:szCs w:val="20"/>
        </w:rPr>
        <w:t>&gt;</w:t>
      </w:r>
    </w:p>
    <w:p w14:paraId="7F93B9DF"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3E1EAA">
        <w:rPr>
          <w:rFonts w:ascii="Times New Roman" w:eastAsia="Microsoft YaHei" w:hAnsi="Times New Roman" w:cs="Times New Roman"/>
        </w:rPr>
        <w:t>RunParam</w:t>
      </w:r>
      <w:proofErr w:type="spellEnd"/>
      <w:r w:rsidRPr="003E1EAA">
        <w:rPr>
          <w:rFonts w:ascii="Times New Roman" w:eastAsia="Microsoft YaHei" w:hAnsi="Times New Roman" w:cs="Times New Roman"/>
        </w:rPr>
        <w:t xml:space="preserve"> and Data. The former holds the input parameters used for that specific model run. </w:t>
      </w:r>
      <w:proofErr w:type="spellStart"/>
      <w:r w:rsidRPr="003E1EAA">
        <w:rPr>
          <w:rFonts w:ascii="Times New Roman" w:eastAsia="Microsoft YaHei" w:hAnsi="Times New Roman" w:cs="Times New Roman"/>
        </w:rPr>
        <w:t>RunParam</w:t>
      </w:r>
      <w:proofErr w:type="spellEnd"/>
      <w:r w:rsidRPr="003E1EAA">
        <w:rPr>
          <w:rFonts w:ascii="Times New Roman" w:eastAsia="Microsoft YaHei" w:hAnsi="Times New Roman" w:cs="Times New Roman"/>
        </w:rPr>
        <w:t xml:space="preserve"> is a struct with fields that are the class names required to run the model (similar to Inputs above). The Data property is a model specific </w:t>
      </w:r>
      <w:proofErr w:type="spellStart"/>
      <w:r w:rsidRPr="003E1EAA">
        <w:rPr>
          <w:rFonts w:ascii="Times New Roman" w:eastAsia="Microsoft YaHei" w:hAnsi="Times New Roman" w:cs="Times New Roman"/>
        </w:rPr>
        <w:t>stuct</w:t>
      </w:r>
      <w:proofErr w:type="spellEnd"/>
      <w:r w:rsidRPr="003E1EAA">
        <w:rPr>
          <w:rFonts w:ascii="Times New Roman" w:eastAsia="Microsoft YaHei" w:hAnsi="Times New Roman" w:cs="Times New Roman"/>
        </w:rPr>
        <w:t xml:space="preserve"> with field names defined in the code for the model class. If there is only a single table assigned this will be given the field name of ‘Dataset’. To access the</w:t>
      </w:r>
      <w:r w:rsidRPr="003E1EAA">
        <w:rPr>
          <w:rFonts w:ascii="Times New Roman" w:eastAsia="Microsoft YaHei" w:hAnsi="Times New Roman" w:cs="Times New Roman"/>
          <w:i/>
          <w:iCs/>
        </w:rPr>
        <w:t xml:space="preserve"> </w:t>
      </w:r>
      <w:proofErr w:type="spellStart"/>
      <w:r w:rsidRPr="003E1EAA">
        <w:rPr>
          <w:rFonts w:ascii="Times New Roman" w:eastAsia="Microsoft YaHei" w:hAnsi="Times New Roman" w:cs="Times New Roman"/>
          <w:i/>
          <w:iCs/>
        </w:rPr>
        <w:t>dstable</w:t>
      </w:r>
      <w:proofErr w:type="spellEnd"/>
      <w:r w:rsidRPr="003E1EAA">
        <w:rPr>
          <w:rFonts w:ascii="Times New Roman" w:eastAsia="Microsoft YaHei" w:hAnsi="Times New Roman" w:cs="Times New Roman"/>
        </w:rPr>
        <w:t xml:space="preserve"> created by the model, use:</w:t>
      </w:r>
    </w:p>
    <w:p w14:paraId="614EA981" w14:textId="77777777" w:rsidR="003E1EAA" w:rsidRPr="003E1EAA" w:rsidRDefault="003E1EAA" w:rsidP="003E1EAA">
      <w:pPr>
        <w:rPr>
          <w:rFonts w:ascii="Arial" w:eastAsia="Microsoft YaHei" w:hAnsi="Arial" w:cs="Arial"/>
          <w:sz w:val="20"/>
          <w:szCs w:val="20"/>
        </w:rPr>
      </w:pPr>
      <w:bookmarkStart w:id="116" w:name="_Hlk158306562"/>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cs.Cases.DataSets</w:t>
      </w:r>
      <w:proofErr w:type="spellEnd"/>
      <w:r w:rsidRPr="003E1EAA">
        <w:rPr>
          <w:rFonts w:ascii="Arial" w:eastAsia="Microsoft YaHei" w:hAnsi="Arial" w:cs="Arial"/>
          <w:sz w:val="20"/>
          <w:szCs w:val="20"/>
        </w:rPr>
        <w:t>.&lt;</w:t>
      </w:r>
      <w:proofErr w:type="spellStart"/>
      <w:r w:rsidRPr="003E1EAA">
        <w:rPr>
          <w:rFonts w:ascii="Arial" w:eastAsia="Microsoft YaHei" w:hAnsi="Arial" w:cs="Arial"/>
          <w:sz w:val="20"/>
          <w:szCs w:val="20"/>
        </w:rPr>
        <w:t>DataClassName</w:t>
      </w:r>
      <w:proofErr w:type="spellEnd"/>
      <w:r w:rsidRPr="003E1EAA">
        <w:rPr>
          <w:rFonts w:ascii="Arial" w:eastAsia="Microsoft YaHei" w:hAnsi="Arial" w:cs="Arial"/>
          <w:sz w:val="20"/>
          <w:szCs w:val="20"/>
        </w:rPr>
        <w:t>&gt;(</w:t>
      </w:r>
      <w:proofErr w:type="spellStart"/>
      <w:r w:rsidRPr="003E1EAA">
        <w:rPr>
          <w:rFonts w:ascii="Arial" w:eastAsia="Microsoft YaHei" w:hAnsi="Arial" w:cs="Arial"/>
          <w:sz w:val="20"/>
          <w:szCs w:val="20"/>
        </w:rPr>
        <w:t>idx</w:t>
      </w:r>
      <w:proofErr w:type="spellEnd"/>
      <w:r w:rsidRPr="003E1EAA">
        <w:rPr>
          <w:rFonts w:ascii="Arial" w:eastAsia="Microsoft YaHei" w:hAnsi="Arial" w:cs="Arial"/>
          <w:sz w:val="20"/>
          <w:szCs w:val="20"/>
        </w:rPr>
        <w:t>).</w:t>
      </w:r>
      <w:proofErr w:type="spellStart"/>
      <w:r w:rsidRPr="003E1EAA">
        <w:rPr>
          <w:rFonts w:ascii="Arial" w:eastAsia="Microsoft YaHei" w:hAnsi="Arial" w:cs="Arial"/>
          <w:sz w:val="20"/>
          <w:szCs w:val="20"/>
        </w:rPr>
        <w:t>Data.Dataset</w:t>
      </w:r>
      <w:proofErr w:type="spellEnd"/>
    </w:p>
    <w:bookmarkEnd w:id="116"/>
    <w:p w14:paraId="21C99FB1" w14:textId="77777777" w:rsidR="003E1EAA" w:rsidRPr="003E1EAA" w:rsidRDefault="003E1EAA" w:rsidP="003E1EAA">
      <w:pPr>
        <w:rPr>
          <w:rFonts w:ascii="Times New Roman" w:eastAsia="Microsoft YaHei" w:hAnsi="Times New Roman" w:cs="Times New Roman"/>
        </w:rPr>
      </w:pPr>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cs.Cases.DataSets</w:t>
      </w:r>
      <w:proofErr w:type="spellEnd"/>
      <w:r w:rsidRPr="003E1EAA">
        <w:rPr>
          <w:rFonts w:ascii="Arial" w:eastAsia="Microsoft YaHei" w:hAnsi="Arial" w:cs="Arial"/>
          <w:sz w:val="20"/>
          <w:szCs w:val="20"/>
        </w:rPr>
        <w:t>.&lt;</w:t>
      </w:r>
      <w:proofErr w:type="spellStart"/>
      <w:r w:rsidRPr="003E1EAA">
        <w:rPr>
          <w:rFonts w:ascii="Arial" w:eastAsia="Microsoft YaHei" w:hAnsi="Arial" w:cs="Arial"/>
          <w:sz w:val="20"/>
          <w:szCs w:val="20"/>
        </w:rPr>
        <w:t>DataClassName</w:t>
      </w:r>
      <w:proofErr w:type="spellEnd"/>
      <w:r w:rsidRPr="003E1EAA">
        <w:rPr>
          <w:rFonts w:ascii="Arial" w:eastAsia="Microsoft YaHei" w:hAnsi="Arial" w:cs="Arial"/>
          <w:sz w:val="20"/>
          <w:szCs w:val="20"/>
        </w:rPr>
        <w:t>&gt;(</w:t>
      </w:r>
      <w:proofErr w:type="spellStart"/>
      <w:r w:rsidRPr="003E1EAA">
        <w:rPr>
          <w:rFonts w:ascii="Arial" w:eastAsia="Microsoft YaHei" w:hAnsi="Arial" w:cs="Arial"/>
          <w:sz w:val="20"/>
          <w:szCs w:val="20"/>
        </w:rPr>
        <w:t>idx</w:t>
      </w:r>
      <w:proofErr w:type="spellEnd"/>
      <w:r w:rsidRPr="003E1EAA">
        <w:rPr>
          <w:rFonts w:ascii="Arial" w:eastAsia="Microsoft YaHei" w:hAnsi="Arial" w:cs="Arial"/>
          <w:sz w:val="20"/>
          <w:szCs w:val="20"/>
        </w:rPr>
        <w:t>).Data.&lt;</w:t>
      </w:r>
      <w:proofErr w:type="spellStart"/>
      <w:r w:rsidRPr="003E1EAA">
        <w:rPr>
          <w:rFonts w:ascii="Arial" w:eastAsia="Microsoft YaHei" w:hAnsi="Arial" w:cs="Arial"/>
          <w:sz w:val="20"/>
          <w:szCs w:val="20"/>
        </w:rPr>
        <w:t>ModelSpecificName</w:t>
      </w:r>
      <w:proofErr w:type="spellEnd"/>
      <w:r w:rsidRPr="003E1EAA">
        <w:rPr>
          <w:rFonts w:ascii="Arial" w:eastAsia="Microsoft YaHei" w:hAnsi="Arial" w:cs="Arial"/>
          <w:sz w:val="20"/>
          <w:szCs w:val="20"/>
        </w:rPr>
        <w:t>&gt;</w:t>
      </w:r>
    </w:p>
    <w:p w14:paraId="4F001D5F"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 xml:space="preserve">To access the underlying </w:t>
      </w:r>
      <w:r w:rsidRPr="003E1EAA">
        <w:rPr>
          <w:rFonts w:ascii="Times New Roman" w:eastAsia="Microsoft YaHei" w:hAnsi="Times New Roman" w:cs="Times New Roman"/>
          <w:i/>
          <w:iCs/>
        </w:rPr>
        <w:t>table,</w:t>
      </w:r>
      <w:r w:rsidRPr="003E1EAA">
        <w:rPr>
          <w:rFonts w:ascii="Times New Roman" w:eastAsia="Microsoft YaHei" w:hAnsi="Times New Roman" w:cs="Times New Roman"/>
        </w:rPr>
        <w:t xml:space="preserve"> use:</w:t>
      </w:r>
    </w:p>
    <w:p w14:paraId="527397B5" w14:textId="77777777" w:rsidR="003E1EAA" w:rsidRPr="003E1EAA" w:rsidRDefault="003E1EAA" w:rsidP="003E1EAA">
      <w:pPr>
        <w:rPr>
          <w:rFonts w:ascii="Times New Roman" w:eastAsia="Microsoft YaHei" w:hAnsi="Times New Roman" w:cs="Times New Roman"/>
        </w:rPr>
      </w:pPr>
      <w:r w:rsidRPr="003E1EAA">
        <w:rPr>
          <w:rFonts w:ascii="Arial" w:eastAsia="Microsoft YaHei" w:hAnsi="Arial" w:cs="Arial"/>
          <w:sz w:val="20"/>
          <w:szCs w:val="20"/>
        </w:rPr>
        <w:t xml:space="preserve">&gt;&gt; </w:t>
      </w:r>
      <w:proofErr w:type="spellStart"/>
      <w:r w:rsidRPr="003E1EAA">
        <w:rPr>
          <w:rFonts w:ascii="Arial" w:eastAsia="Microsoft YaHei" w:hAnsi="Arial" w:cs="Arial"/>
          <w:sz w:val="20"/>
          <w:szCs w:val="20"/>
        </w:rPr>
        <w:t>cs.Cases.DataSets</w:t>
      </w:r>
      <w:proofErr w:type="spellEnd"/>
      <w:r w:rsidRPr="003E1EAA">
        <w:rPr>
          <w:rFonts w:ascii="Arial" w:eastAsia="Microsoft YaHei" w:hAnsi="Arial" w:cs="Arial"/>
          <w:sz w:val="20"/>
          <w:szCs w:val="20"/>
        </w:rPr>
        <w:t>.&lt;</w:t>
      </w:r>
      <w:proofErr w:type="spellStart"/>
      <w:r w:rsidRPr="003E1EAA">
        <w:rPr>
          <w:rFonts w:ascii="Arial" w:eastAsia="Microsoft YaHei" w:hAnsi="Arial" w:cs="Arial"/>
          <w:sz w:val="20"/>
          <w:szCs w:val="20"/>
        </w:rPr>
        <w:t>DataClassName</w:t>
      </w:r>
      <w:proofErr w:type="spellEnd"/>
      <w:r w:rsidRPr="003E1EAA">
        <w:rPr>
          <w:rFonts w:ascii="Arial" w:eastAsia="Microsoft YaHei" w:hAnsi="Arial" w:cs="Arial"/>
          <w:sz w:val="20"/>
          <w:szCs w:val="20"/>
        </w:rPr>
        <w:t>&gt;(</w:t>
      </w:r>
      <w:proofErr w:type="spellStart"/>
      <w:r w:rsidRPr="003E1EAA">
        <w:rPr>
          <w:rFonts w:ascii="Arial" w:eastAsia="Microsoft YaHei" w:hAnsi="Arial" w:cs="Arial"/>
          <w:sz w:val="20"/>
          <w:szCs w:val="20"/>
        </w:rPr>
        <w:t>idx</w:t>
      </w:r>
      <w:proofErr w:type="spellEnd"/>
      <w:r w:rsidRPr="003E1EAA">
        <w:rPr>
          <w:rFonts w:ascii="Arial" w:eastAsia="Microsoft YaHei" w:hAnsi="Arial" w:cs="Arial"/>
          <w:sz w:val="20"/>
          <w:szCs w:val="20"/>
        </w:rPr>
        <w:t>).</w:t>
      </w:r>
      <w:proofErr w:type="spellStart"/>
      <w:r w:rsidRPr="003E1EAA">
        <w:rPr>
          <w:rFonts w:ascii="Arial" w:eastAsia="Microsoft YaHei" w:hAnsi="Arial" w:cs="Arial"/>
          <w:sz w:val="20"/>
          <w:szCs w:val="20"/>
        </w:rPr>
        <w:t>Data.Dataset.DataTable</w:t>
      </w:r>
      <w:proofErr w:type="spellEnd"/>
    </w:p>
    <w:p w14:paraId="378FDE8F" w14:textId="77777777" w:rsidR="003E1EAA" w:rsidRPr="003E1EAA" w:rsidRDefault="003E1EAA" w:rsidP="003E1EAA">
      <w:pPr>
        <w:rPr>
          <w:rFonts w:ascii="Times New Roman" w:eastAsia="Microsoft YaHei" w:hAnsi="Times New Roman" w:cs="Times New Roman"/>
        </w:rPr>
      </w:pPr>
      <w:r w:rsidRPr="003E1EAA">
        <w:rPr>
          <w:rFonts w:ascii="Times New Roman" w:eastAsia="Microsoft YaHei" w:hAnsi="Times New Roman" w:cs="Times New Roman"/>
        </w:rPr>
        <w:t xml:space="preserve">The result can be assigned to new variables as required. Note that when assigning </w:t>
      </w:r>
      <w:proofErr w:type="spellStart"/>
      <w:r w:rsidRPr="003E1EAA">
        <w:rPr>
          <w:rFonts w:ascii="Times New Roman" w:eastAsia="Microsoft YaHei" w:hAnsi="Times New Roman" w:cs="Times New Roman"/>
          <w:i/>
          <w:iCs/>
        </w:rPr>
        <w:t>dstables</w:t>
      </w:r>
      <w:proofErr w:type="spellEnd"/>
      <w:r w:rsidRPr="003E1EAA">
        <w:rPr>
          <w:rFonts w:ascii="Times New Roman" w:eastAsia="Microsoft YaHei" w:hAnsi="Times New Roman" w:cs="Times New Roman"/>
        </w:rPr>
        <w:t xml:space="preserve"> it may be necessary to explicitly use the copy command to avoid creating a handle to the existing instance and potentially corrupting the existing data.</w:t>
      </w:r>
    </w:p>
    <w:p w14:paraId="2559EBB1" w14:textId="77777777" w:rsidR="003E1EAA" w:rsidRPr="003E1EAA" w:rsidRDefault="003E1EAA" w:rsidP="003E1EAA">
      <w:pPr>
        <w:rPr>
          <w:rFonts w:ascii="Calibri" w:eastAsia="DengXian" w:hAnsi="Calibri" w:cs="Times New Roman"/>
        </w:rPr>
      </w:pPr>
    </w:p>
    <w:p w14:paraId="38D256F3" w14:textId="77777777" w:rsidR="003D40C9" w:rsidRDefault="003D40C9">
      <w:pPr>
        <w:spacing w:after="160"/>
      </w:pPr>
    </w:p>
    <w:p w14:paraId="5D874100" w14:textId="77777777" w:rsidR="003D40C9" w:rsidRDefault="003D40C9">
      <w:pPr>
        <w:spacing w:after="160"/>
      </w:pPr>
    </w:p>
    <w:p w14:paraId="48346CD7" w14:textId="785E87A8" w:rsidR="002224A4" w:rsidRDefault="002224A4">
      <w:pPr>
        <w:spacing w:after="160"/>
      </w:pPr>
      <w:r>
        <w:br w:type="page"/>
      </w:r>
    </w:p>
    <w:p w14:paraId="0AACE1B4" w14:textId="20C8D34E" w:rsidR="00BC65ED" w:rsidRDefault="00982A2B" w:rsidP="00BC65ED">
      <w:pPr>
        <w:pStyle w:val="Heading1"/>
      </w:pPr>
      <w:bookmarkStart w:id="117" w:name="_Ref506901850"/>
      <w:bookmarkStart w:id="118" w:name="_Toc210993244"/>
      <w:r>
        <w:lastRenderedPageBreak/>
        <w:t>Supporting Information</w:t>
      </w:r>
      <w:bookmarkEnd w:id="117"/>
      <w:bookmarkEnd w:id="118"/>
    </w:p>
    <w:p w14:paraId="3CEA4BDA" w14:textId="6347445F" w:rsidR="003E023D" w:rsidRPr="003E023D" w:rsidRDefault="003E023D" w:rsidP="003E023D">
      <w:r w:rsidRPr="003E023D">
        <w:t xml:space="preserve">This section provides some background on the methods used in the quality control of data and the models included within </w:t>
      </w:r>
      <w:r w:rsidR="009A2557">
        <w:fldChar w:fldCharType="begin"/>
      </w:r>
      <w:r w:rsidR="009A2557">
        <w:instrText xml:space="preserve"> FILLIN  "Model name?"  \* MERGEFORMAT </w:instrText>
      </w:r>
      <w:r w:rsidR="009A2557">
        <w:fldChar w:fldCharType="separate"/>
      </w:r>
      <w:proofErr w:type="spellStart"/>
      <w:r w:rsidR="009A2557">
        <w:t>WaveRayModel</w:t>
      </w:r>
      <w:proofErr w:type="spellEnd"/>
      <w:r w:rsidR="009A2557">
        <w:fldChar w:fldCharType="end"/>
      </w:r>
      <w:r w:rsidRPr="003E023D">
        <w:t>.</w:t>
      </w:r>
      <w:r w:rsidR="00394036">
        <w:t xml:space="preserve"> Input files formats that are already defined are detailed in </w:t>
      </w:r>
      <w:r w:rsidR="008D461C">
        <w:fldChar w:fldCharType="begin"/>
      </w:r>
      <w:r w:rsidR="008D461C">
        <w:instrText xml:space="preserve"> REF _Ref513830318 \h </w:instrText>
      </w:r>
      <w:r w:rsidR="008D461C">
        <w:fldChar w:fldCharType="separate"/>
      </w:r>
      <w:r w:rsidR="003F6DBA" w:rsidRPr="003E023D">
        <w:t>Appendix A – Input Data File Formats</w:t>
      </w:r>
      <w:r w:rsidR="008D461C">
        <w:fldChar w:fldCharType="end"/>
      </w:r>
      <w:r w:rsidR="008D461C">
        <w:t>.</w:t>
      </w:r>
    </w:p>
    <w:p w14:paraId="036CD01A" w14:textId="77777777" w:rsidR="003E023D" w:rsidRPr="00563B31" w:rsidRDefault="003E023D" w:rsidP="00563B31">
      <w:pPr>
        <w:pStyle w:val="Heading2"/>
      </w:pPr>
      <w:bookmarkStart w:id="119" w:name="_Ref462173589"/>
      <w:bookmarkStart w:id="120" w:name="_Toc531673946"/>
      <w:bookmarkStart w:id="121" w:name="_Toc121849925"/>
      <w:bookmarkStart w:id="122" w:name="_Toc210993245"/>
      <w:r w:rsidRPr="00563B31">
        <w:t>Quality Checks</w:t>
      </w:r>
      <w:bookmarkEnd w:id="119"/>
      <w:bookmarkEnd w:id="120"/>
      <w:bookmarkEnd w:id="121"/>
      <w:bookmarkEnd w:id="122"/>
    </w:p>
    <w:p w14:paraId="00782A20" w14:textId="77777777" w:rsidR="003E023D" w:rsidRPr="003E023D" w:rsidRDefault="003E023D" w:rsidP="003E023D">
      <w:r w:rsidRPr="003E023D">
        <w:t>Once the Data QC option has been run for a data set, ‘qc’ is displayed in the QC column on the right-hand side of the Data tab. If the Data QC is re-run this applies the quality checks to the currently saved timeseries and overwrites the values. The following checks are currently run when Data QC is selected.</w:t>
      </w:r>
    </w:p>
    <w:p w14:paraId="1CF4B557" w14:textId="77777777" w:rsidR="003E023D" w:rsidRPr="003E023D" w:rsidRDefault="003E023D" w:rsidP="00563B31">
      <w:pPr>
        <w:pStyle w:val="Heading3"/>
      </w:pPr>
      <w:bookmarkStart w:id="123" w:name="_Toc121849926"/>
      <w:bookmarkStart w:id="124" w:name="_Toc210993246"/>
      <w:r w:rsidRPr="003E023D">
        <w:t>Waves</w:t>
      </w:r>
      <w:bookmarkEnd w:id="123"/>
      <w:bookmarkEnd w:id="124"/>
    </w:p>
    <w:p w14:paraId="72DD886B" w14:textId="77777777" w:rsidR="003E023D" w:rsidRPr="003E023D" w:rsidRDefault="003E023D" w:rsidP="003E023D">
      <w:r w:rsidRPr="003E023D">
        <w:t xml:space="preserve">The CCO checks for Hs, </w:t>
      </w:r>
      <w:proofErr w:type="spellStart"/>
      <w:r w:rsidRPr="003E023D">
        <w:t>Tz</w:t>
      </w:r>
      <w:proofErr w:type="spellEnd"/>
      <w:r w:rsidRPr="003E023D">
        <w:t xml:space="preserve"> and </w:t>
      </w:r>
      <w:proofErr w:type="spellStart"/>
      <w:r w:rsidRPr="003E023D">
        <w:t>Tp</w:t>
      </w:r>
      <w:proofErr w:type="spellEnd"/>
      <w:r w:rsidRPr="003E023D">
        <w:t xml:space="preserve"> are as follows:</w:t>
      </w:r>
    </w:p>
    <w:p w14:paraId="37C776F5" w14:textId="77777777" w:rsidR="003E023D" w:rsidRPr="003E023D" w:rsidRDefault="003E023D" w:rsidP="003E023D">
      <w:pPr>
        <w:spacing w:after="0"/>
      </w:pPr>
      <w:r w:rsidRPr="003E023D">
        <w:t xml:space="preserve">            Flag = 0  - all data pass</w:t>
      </w:r>
    </w:p>
    <w:p w14:paraId="7A2B5D75" w14:textId="77777777" w:rsidR="003E023D" w:rsidRPr="003E023D" w:rsidRDefault="003E023D" w:rsidP="003E023D">
      <w:pPr>
        <w:spacing w:after="0"/>
      </w:pPr>
      <w:r w:rsidRPr="003E023D">
        <w:t xml:space="preserve">            Flag = 1 - either Hs or </w:t>
      </w:r>
      <w:proofErr w:type="spellStart"/>
      <w:r w:rsidRPr="003E023D">
        <w:t>Tz</w:t>
      </w:r>
      <w:proofErr w:type="spellEnd"/>
      <w:r w:rsidRPr="003E023D">
        <w:t xml:space="preserve"> fail, so all data fail</w:t>
      </w:r>
    </w:p>
    <w:p w14:paraId="6CAD4424" w14:textId="77777777" w:rsidR="003E023D" w:rsidRPr="003E023D" w:rsidRDefault="003E023D" w:rsidP="003E023D">
      <w:pPr>
        <w:spacing w:after="0"/>
      </w:pPr>
      <w:r w:rsidRPr="003E023D">
        <w:t xml:space="preserve">            Flag = 2 - </w:t>
      </w:r>
      <w:proofErr w:type="spellStart"/>
      <w:r w:rsidRPr="003E023D">
        <w:t>Tp</w:t>
      </w:r>
      <w:proofErr w:type="spellEnd"/>
      <w:r w:rsidRPr="003E023D">
        <w:t xml:space="preserve"> fail + derivatives</w:t>
      </w:r>
    </w:p>
    <w:p w14:paraId="4E1C15FC" w14:textId="77777777" w:rsidR="003E023D" w:rsidRPr="003E023D" w:rsidRDefault="003E023D" w:rsidP="003E023D">
      <w:pPr>
        <w:spacing w:after="0"/>
      </w:pPr>
      <w:r w:rsidRPr="003E023D">
        <w:t xml:space="preserve">            Flag = 3 - Direction fail + derivatives</w:t>
      </w:r>
    </w:p>
    <w:p w14:paraId="26843698" w14:textId="77777777" w:rsidR="003E023D" w:rsidRPr="003E023D" w:rsidRDefault="003E023D" w:rsidP="003E023D">
      <w:pPr>
        <w:spacing w:after="0"/>
      </w:pPr>
      <w:r w:rsidRPr="003E023D">
        <w:t xml:space="preserve">            Flag = 4  - Spread fail + derivatives</w:t>
      </w:r>
    </w:p>
    <w:p w14:paraId="392F3B16" w14:textId="77777777" w:rsidR="003E023D" w:rsidRPr="003E023D" w:rsidRDefault="003E023D" w:rsidP="003E023D">
      <w:pPr>
        <w:spacing w:after="0"/>
      </w:pPr>
      <w:r w:rsidRPr="003E023D">
        <w:t xml:space="preserve">            Flag = 5 - </w:t>
      </w:r>
      <w:proofErr w:type="spellStart"/>
      <w:r w:rsidRPr="003E023D">
        <w:t>Tp</w:t>
      </w:r>
      <w:proofErr w:type="spellEnd"/>
      <w:r w:rsidRPr="003E023D">
        <w:t xml:space="preserve"> fail Jump test only (exclude on advice from Travis Morgan at CCO)</w:t>
      </w:r>
    </w:p>
    <w:p w14:paraId="63FA9AF9" w14:textId="77777777" w:rsidR="003E023D" w:rsidRPr="003E023D" w:rsidRDefault="003E023D" w:rsidP="003E023D">
      <w:pPr>
        <w:spacing w:after="0"/>
      </w:pPr>
      <w:r w:rsidRPr="003E023D">
        <w:t xml:space="preserve">            Flag = 7 - Buoy adrift</w:t>
      </w:r>
    </w:p>
    <w:p w14:paraId="20183673" w14:textId="77777777" w:rsidR="003E023D" w:rsidRPr="003E023D" w:rsidRDefault="003E023D" w:rsidP="003E023D">
      <w:pPr>
        <w:spacing w:after="0"/>
      </w:pPr>
      <w:r w:rsidRPr="003E023D">
        <w:t xml:space="preserve">            Flag = 8 - Sea Temperature fail</w:t>
      </w:r>
    </w:p>
    <w:p w14:paraId="5BED9425" w14:textId="77777777" w:rsidR="003E023D" w:rsidRPr="003E023D" w:rsidRDefault="003E023D" w:rsidP="003E023D">
      <w:r w:rsidRPr="003E023D">
        <w:t xml:space="preserve">            Flag = 9 - Missing data (already assigned as </w:t>
      </w:r>
      <w:proofErr w:type="spellStart"/>
      <w:r w:rsidRPr="003E023D">
        <w:t>NaN</w:t>
      </w:r>
      <w:proofErr w:type="spellEnd"/>
      <w:r w:rsidRPr="003E023D">
        <w:t>)</w:t>
      </w:r>
    </w:p>
    <w:p w14:paraId="44593C63" w14:textId="77777777" w:rsidR="003E023D" w:rsidRPr="003E023D" w:rsidRDefault="003E023D" w:rsidP="003E023D">
      <w:r w:rsidRPr="003E023D">
        <w:t xml:space="preserve">If any of flags 1-4 are set, the data are changed to </w:t>
      </w:r>
      <w:proofErr w:type="spellStart"/>
      <w:r w:rsidRPr="003E023D">
        <w:t>NaN</w:t>
      </w:r>
      <w:proofErr w:type="spellEnd"/>
      <w:r w:rsidRPr="003E023D">
        <w:t xml:space="preserve">. In addition, the following checks are performed and again data that fail are set to </w:t>
      </w:r>
      <w:proofErr w:type="spellStart"/>
      <w:r w:rsidRPr="003E023D">
        <w:t>NaN</w:t>
      </w:r>
      <w:proofErr w:type="spellEnd"/>
      <w:r w:rsidRPr="003E023D">
        <w:t>:</w:t>
      </w:r>
    </w:p>
    <w:p w14:paraId="2E6E7FDA" w14:textId="77777777" w:rsidR="003E023D" w:rsidRPr="003E023D" w:rsidRDefault="003E023D" w:rsidP="003E023D">
      <w:r w:rsidRPr="003E023D">
        <w:t>~ 0 &gt; Direction &lt; 360</w:t>
      </w:r>
    </w:p>
    <w:p w14:paraId="602B9886" w14:textId="77777777" w:rsidR="003E023D" w:rsidRPr="003E023D" w:rsidRDefault="003E023D" w:rsidP="003E023D">
      <w:r w:rsidRPr="003E023D">
        <w:t xml:space="preserve">~ Hs &lt; </w:t>
      </w:r>
      <w:proofErr w:type="spellStart"/>
      <w:r w:rsidRPr="003E023D">
        <w:t>Hmax</w:t>
      </w:r>
      <w:proofErr w:type="spellEnd"/>
    </w:p>
    <w:p w14:paraId="03872DB7" w14:textId="77777777" w:rsidR="003E023D" w:rsidRPr="003E023D" w:rsidRDefault="003E023D" w:rsidP="003E023D">
      <w:r w:rsidRPr="003E023D">
        <w:t>~ Hs-</w:t>
      </w:r>
      <w:proofErr w:type="spellStart"/>
      <w:r w:rsidRPr="003E023D">
        <w:t>Tz</w:t>
      </w:r>
      <w:proofErr w:type="spellEnd"/>
      <w:r w:rsidRPr="003E023D">
        <w:t xml:space="preserve"> steepness  &lt;  1/7   (using deep water steepness)</w:t>
      </w:r>
    </w:p>
    <w:p w14:paraId="73F18192" w14:textId="77777777" w:rsidR="003E023D" w:rsidRPr="003E023D" w:rsidRDefault="003E023D" w:rsidP="003E023D">
      <w:r w:rsidRPr="003E023D">
        <w:t xml:space="preserve">~ </w:t>
      </w:r>
      <w:proofErr w:type="spellStart"/>
      <w:r w:rsidRPr="003E023D">
        <w:t>Hmax-Tp</w:t>
      </w:r>
      <w:proofErr w:type="spellEnd"/>
      <w:r w:rsidRPr="003E023D">
        <w:t xml:space="preserve"> steepness  &lt;  1/7 (ditto)</w:t>
      </w:r>
    </w:p>
    <w:p w14:paraId="1304B1CE" w14:textId="77777777" w:rsidR="003E023D" w:rsidRPr="003E023D" w:rsidRDefault="003E023D" w:rsidP="003E023D">
      <w:r w:rsidRPr="003E023D">
        <w:t xml:space="preserve">~ </w:t>
      </w:r>
      <w:proofErr w:type="spellStart"/>
      <w:r w:rsidRPr="003E023D">
        <w:t>Tp</w:t>
      </w:r>
      <w:proofErr w:type="spellEnd"/>
      <w:r w:rsidRPr="003E023D">
        <w:t xml:space="preserve">  &lt;  </w:t>
      </w:r>
      <w:proofErr w:type="spellStart"/>
      <w:r w:rsidRPr="003E023D">
        <w:t>MaxTp</w:t>
      </w:r>
      <w:proofErr w:type="spellEnd"/>
      <w:r w:rsidRPr="003E023D">
        <w:t xml:space="preserve"> (defined in </w:t>
      </w:r>
      <w:r w:rsidRPr="003E023D">
        <w:rPr>
          <w:i/>
          <w:color w:val="7B2520" w:themeColor="accent3" w:themeShade="BF"/>
        </w:rPr>
        <w:t>Setup&gt;Run parameters&gt;Model constants</w:t>
      </w:r>
      <w:r w:rsidRPr="003E023D">
        <w:t xml:space="preserve"> but the user is also prompted to confirm or adjust this value).</w:t>
      </w:r>
    </w:p>
    <w:p w14:paraId="3625F7BD" w14:textId="77777777" w:rsidR="003E023D" w:rsidRPr="003E023D" w:rsidRDefault="003E023D" w:rsidP="00563B31">
      <w:pPr>
        <w:pStyle w:val="Heading3"/>
      </w:pPr>
      <w:bookmarkStart w:id="125" w:name="_Toc121849927"/>
      <w:bookmarkStart w:id="126" w:name="_Toc210993247"/>
      <w:r w:rsidRPr="003E023D">
        <w:t>Water levels</w:t>
      </w:r>
      <w:bookmarkEnd w:id="125"/>
      <w:bookmarkEnd w:id="126"/>
    </w:p>
    <w:p w14:paraId="699DE792" w14:textId="77777777" w:rsidR="003E023D" w:rsidRPr="003E023D" w:rsidRDefault="003E023D" w:rsidP="003E023D">
      <w:r w:rsidRPr="003E023D">
        <w:t xml:space="preserve">Some BODC file formats have an error flag for bad data. This is written as a 9 when the timeseries is loaded. Running the Data QC for water levels sets data values with a 9 flag to </w:t>
      </w:r>
      <w:proofErr w:type="spellStart"/>
      <w:r w:rsidRPr="003E023D">
        <w:t>NaNs</w:t>
      </w:r>
      <w:proofErr w:type="spellEnd"/>
      <w:r w:rsidRPr="003E023D">
        <w:t xml:space="preserve">. In addition, a time series plot is generated and the user is prompted to define minimum and maximum values. Values outside this range are assigned </w:t>
      </w:r>
      <w:proofErr w:type="spellStart"/>
      <w:r w:rsidRPr="003E023D">
        <w:t>NaN</w:t>
      </w:r>
      <w:proofErr w:type="spellEnd"/>
      <w:r w:rsidRPr="003E023D">
        <w:t xml:space="preserve"> values.</w:t>
      </w:r>
    </w:p>
    <w:p w14:paraId="69C9CB0A" w14:textId="77777777" w:rsidR="003E023D" w:rsidRPr="003E023D" w:rsidRDefault="003E023D" w:rsidP="003E023D">
      <w:r w:rsidRPr="003E023D">
        <w:t xml:space="preserve">For CCO tidal data the flags used are loaded with the data. The flags are used in the Data QC tool to remove suspect data. Flags 3, 4, 8 and 9 are set to </w:t>
      </w:r>
      <w:proofErr w:type="spellStart"/>
      <w:r w:rsidRPr="003E023D">
        <w:t>NaN</w:t>
      </w:r>
      <w:proofErr w:type="spellEnd"/>
      <w:r w:rsidRPr="003E023D">
        <w:t xml:space="preserve"> when Data QC is applied.</w:t>
      </w:r>
    </w:p>
    <w:p w14:paraId="7D7F3A43" w14:textId="77777777" w:rsidR="003E023D" w:rsidRPr="003E023D" w:rsidRDefault="003E023D" w:rsidP="003E023D">
      <w:pPr>
        <w:spacing w:after="0"/>
        <w:ind w:firstLine="720"/>
      </w:pPr>
      <w:r w:rsidRPr="003E023D">
        <w:t>Flag = 1 correct value</w:t>
      </w:r>
    </w:p>
    <w:p w14:paraId="14EB114E" w14:textId="77777777" w:rsidR="003E023D" w:rsidRPr="003E023D" w:rsidRDefault="003E023D" w:rsidP="003E023D">
      <w:pPr>
        <w:spacing w:after="0"/>
        <w:ind w:left="720"/>
      </w:pPr>
      <w:r w:rsidRPr="003E023D">
        <w:t>Flag = 2 interpolated</w:t>
      </w:r>
    </w:p>
    <w:p w14:paraId="1903A5A5" w14:textId="77777777" w:rsidR="003E023D" w:rsidRPr="003E023D" w:rsidRDefault="003E023D" w:rsidP="003E023D">
      <w:pPr>
        <w:spacing w:after="0"/>
        <w:ind w:left="720"/>
      </w:pPr>
      <w:r w:rsidRPr="003E023D">
        <w:t>Flag = 3 doubtful</w:t>
      </w:r>
    </w:p>
    <w:p w14:paraId="3BF66948" w14:textId="77777777" w:rsidR="003E023D" w:rsidRPr="003E023D" w:rsidRDefault="003E023D" w:rsidP="003E023D">
      <w:pPr>
        <w:spacing w:after="0"/>
        <w:ind w:left="720"/>
      </w:pPr>
      <w:r w:rsidRPr="003E023D">
        <w:t>Flag = 4 isolated spike or wrong value</w:t>
      </w:r>
    </w:p>
    <w:p w14:paraId="7731CDCA" w14:textId="77777777" w:rsidR="003E023D" w:rsidRPr="003E023D" w:rsidRDefault="003E023D" w:rsidP="003E023D">
      <w:pPr>
        <w:spacing w:after="0"/>
        <w:ind w:left="720"/>
      </w:pPr>
      <w:r w:rsidRPr="003E023D">
        <w:t>Flag = 5 correct but extreme</w:t>
      </w:r>
    </w:p>
    <w:p w14:paraId="4CB0A808" w14:textId="77777777" w:rsidR="003E023D" w:rsidRPr="003E023D" w:rsidRDefault="003E023D" w:rsidP="003E023D">
      <w:pPr>
        <w:spacing w:after="0"/>
        <w:ind w:left="720"/>
      </w:pPr>
      <w:r w:rsidRPr="003E023D">
        <w:t>Flag = 6 reference change detected</w:t>
      </w:r>
    </w:p>
    <w:p w14:paraId="302B193E" w14:textId="77777777" w:rsidR="003E023D" w:rsidRPr="003E023D" w:rsidRDefault="003E023D" w:rsidP="003E023D">
      <w:pPr>
        <w:spacing w:after="0"/>
        <w:ind w:left="720"/>
      </w:pPr>
      <w:r w:rsidRPr="003E023D">
        <w:t>Flag = 7 constant value</w:t>
      </w:r>
    </w:p>
    <w:p w14:paraId="00742D4E" w14:textId="77777777" w:rsidR="003E023D" w:rsidRPr="003E023D" w:rsidRDefault="003E023D" w:rsidP="003E023D">
      <w:pPr>
        <w:spacing w:after="0"/>
        <w:ind w:left="720"/>
      </w:pPr>
      <w:r w:rsidRPr="003E023D">
        <w:t>Flag = 8 out of range</w:t>
      </w:r>
    </w:p>
    <w:p w14:paraId="03FAAB48" w14:textId="77777777" w:rsidR="003E023D" w:rsidRPr="003E023D" w:rsidRDefault="003E023D" w:rsidP="003E023D">
      <w:pPr>
        <w:spacing w:after="0"/>
        <w:ind w:left="720"/>
      </w:pPr>
      <w:r w:rsidRPr="003E023D">
        <w:t>Flag = 9 missing</w:t>
      </w:r>
    </w:p>
    <w:p w14:paraId="4289A77F" w14:textId="7459E3E9" w:rsidR="003E023D" w:rsidRDefault="003E023D" w:rsidP="004E1884">
      <w:pPr>
        <w:spacing w:after="0"/>
      </w:pPr>
    </w:p>
    <w:p w14:paraId="37896239" w14:textId="448FD4CA" w:rsidR="004E1884" w:rsidRDefault="004E1884" w:rsidP="004E1884">
      <w:pPr>
        <w:pStyle w:val="Heading2"/>
      </w:pPr>
      <w:bookmarkStart w:id="127" w:name="_Ref132391617"/>
      <w:bookmarkStart w:id="128" w:name="_Toc210993248"/>
      <w:r>
        <w:lastRenderedPageBreak/>
        <w:t>Grid and Mesh options</w:t>
      </w:r>
      <w:bookmarkEnd w:id="127"/>
      <w:bookmarkEnd w:id="128"/>
    </w:p>
    <w:p w14:paraId="5CE32FBC" w14:textId="55104751" w:rsidR="004E1884" w:rsidRDefault="004E1884" w:rsidP="004E1884">
      <w:r>
        <w:t xml:space="preserve">Imported data </w:t>
      </w:r>
      <w:r w:rsidR="00784499">
        <w:t xml:space="preserve">are loaded from a file as X,Y, Z tuples and define a Cartesian grid. The grid tools provide enable this initial grid to be manipulated (rotation, re-sampling, translation, etc). However, with very detailed source data (e.g., sub 10m) this can result in a very large grid. This can be sub-sampled to derive a more manageable and computationally efficient but this is at the expense of reduced grid resolution. An alternative is to construct a mesh which has varying sized triangular elements across the domain. Typically, these will have a more detailed grid in the shallower water near shore and larger element further offshore. </w:t>
      </w:r>
    </w:p>
    <w:p w14:paraId="75FE92AD" w14:textId="1D8C9B22" w:rsidR="00784499" w:rsidRDefault="00784499" w:rsidP="004E1884">
      <w:r>
        <w:t xml:space="preserve">The option provided in the </w:t>
      </w:r>
      <w:r w:rsidRPr="00742FB7">
        <w:fldChar w:fldCharType="begin"/>
      </w:r>
      <w:r w:rsidRPr="00742FB7">
        <w:instrText xml:space="preserve"> REF Model_name \h </w:instrText>
      </w:r>
      <w:r w:rsidRPr="00742FB7">
        <w:fldChar w:fldCharType="separate"/>
      </w:r>
      <w:proofErr w:type="spellStart"/>
      <w:r w:rsidR="003F6DBA">
        <w:t>WaveRayModel</w:t>
      </w:r>
      <w:proofErr w:type="spellEnd"/>
      <w:r w:rsidRPr="00742FB7">
        <w:fldChar w:fldCharType="end"/>
      </w:r>
      <w:r w:rsidRPr="00742FB7">
        <w:t xml:space="preserve"> </w:t>
      </w:r>
      <w:r>
        <w:t>App</w:t>
      </w:r>
      <w:r w:rsidR="00F748E8">
        <w:t xml:space="preserve"> uses</w:t>
      </w:r>
      <w:r w:rsidRPr="00AD74C5">
        <w:t xml:space="preserve"> </w:t>
      </w:r>
      <w:r>
        <w:t xml:space="preserve">Mesh2D </w:t>
      </w:r>
      <w:r w:rsidR="00F748E8">
        <w:t xml:space="preserve">and </w:t>
      </w:r>
      <w:r>
        <w:t xml:space="preserve">is available to download from: </w:t>
      </w:r>
      <w:hyperlink r:id="rId57" w:history="1">
        <w:r w:rsidRPr="009E2C64">
          <w:rPr>
            <w:rStyle w:val="Hyperlink"/>
          </w:rPr>
          <w:t>https://github.com/dengwirda/mesh2d</w:t>
        </w:r>
      </w:hyperlink>
      <w:r>
        <w:t>. Once</w:t>
      </w:r>
      <w:r w:rsidR="00F748E8">
        <w:t xml:space="preserve"> installed (see Section </w:t>
      </w:r>
      <w:r w:rsidR="00F748E8">
        <w:fldChar w:fldCharType="begin"/>
      </w:r>
      <w:r w:rsidR="00F748E8">
        <w:instrText xml:space="preserve"> REF _Ref132387882 \n \h </w:instrText>
      </w:r>
      <w:r w:rsidR="00F748E8">
        <w:fldChar w:fldCharType="separate"/>
      </w:r>
      <w:r w:rsidR="003F6DBA">
        <w:t>2.1.3</w:t>
      </w:r>
      <w:r w:rsidR="00F748E8">
        <w:fldChar w:fldCharType="end"/>
      </w:r>
      <w:r w:rsidR="00F748E8">
        <w:t xml:space="preserve">), the mesh generator can be run using </w:t>
      </w:r>
      <w:r w:rsidR="00F748E8" w:rsidRPr="00F748E8">
        <w:rPr>
          <w:i/>
          <w:color w:val="7B2520" w:themeColor="accent3" w:themeShade="BF"/>
        </w:rPr>
        <w:t>Run&gt;Create Mesh</w:t>
      </w:r>
      <w:r w:rsidR="00F748E8">
        <w:t xml:space="preserve"> (see Section </w:t>
      </w:r>
      <w:r w:rsidR="00F748E8">
        <w:fldChar w:fldCharType="begin"/>
      </w:r>
      <w:r w:rsidR="00F748E8">
        <w:instrText xml:space="preserve"> REF _Ref132390133 \n \h </w:instrText>
      </w:r>
      <w:r w:rsidR="00F748E8">
        <w:fldChar w:fldCharType="separate"/>
      </w:r>
      <w:r w:rsidR="003F6DBA">
        <w:t>3.5</w:t>
      </w:r>
      <w:r w:rsidR="00F748E8">
        <w:fldChar w:fldCharType="end"/>
      </w:r>
      <w:r w:rsidR="00F748E8">
        <w:t>).</w:t>
      </w:r>
    </w:p>
    <w:p w14:paraId="6CBE9839" w14:textId="6C2F43C9" w:rsidR="001545E4" w:rsidRDefault="004F3AB7" w:rsidP="004E1884">
      <w:r>
        <w:t xml:space="preserve">The effect of the various parameter settings is illustrated in </w:t>
      </w:r>
      <w:r>
        <w:fldChar w:fldCharType="begin"/>
      </w:r>
      <w:r>
        <w:instrText xml:space="preserve"> REF _Ref132540511 \h </w:instrText>
      </w:r>
      <w:r>
        <w:fldChar w:fldCharType="separate"/>
      </w:r>
      <w:r w:rsidR="003F6DBA">
        <w:t>Appendix D – Mesh parameters</w:t>
      </w:r>
      <w:r>
        <w:fldChar w:fldCharType="end"/>
      </w:r>
      <w:r>
        <w:t>.</w:t>
      </w:r>
      <w:r w:rsidR="001545E4">
        <w:t xml:space="preserve"> The mesh2d functions are called from the </w:t>
      </w:r>
      <w:proofErr w:type="spellStart"/>
      <w:r w:rsidR="001545E4">
        <w:t>WRM_Mesh</w:t>
      </w:r>
      <w:proofErr w:type="spellEnd"/>
      <w:r w:rsidR="001545E4">
        <w:t xml:space="preserve"> class and specifically in the get_mesh2d method. Some properties such as ‘kind’ and ‘</w:t>
      </w:r>
      <w:proofErr w:type="spellStart"/>
      <w:r w:rsidR="001545E4">
        <w:t>disp</w:t>
      </w:r>
      <w:proofErr w:type="spellEnd"/>
      <w:r w:rsidR="001545E4">
        <w:t>’ are hard coded to ‘</w:t>
      </w:r>
      <w:proofErr w:type="spellStart"/>
      <w:r w:rsidR="001545E4">
        <w:t>delfront</w:t>
      </w:r>
      <w:proofErr w:type="spellEnd"/>
      <w:r w:rsidR="001545E4">
        <w:t xml:space="preserve">’ and ‘inf’ respectively. Using </w:t>
      </w:r>
      <w:proofErr w:type="spellStart"/>
      <w:r w:rsidR="001545E4">
        <w:t>delfront</w:t>
      </w:r>
      <w:proofErr w:type="spellEnd"/>
      <w:r w:rsidR="001545E4">
        <w:t xml:space="preserve"> generates slightly more optimal meshes than the ‘</w:t>
      </w:r>
      <w:proofErr w:type="spellStart"/>
      <w:r w:rsidR="001545E4">
        <w:t>delaunay</w:t>
      </w:r>
      <w:proofErr w:type="spellEnd"/>
      <w:r w:rsidR="001545E4">
        <w:t xml:space="preserve">’ alternative and </w:t>
      </w:r>
      <w:proofErr w:type="spellStart"/>
      <w:r w:rsidR="001545E4">
        <w:t>disp</w:t>
      </w:r>
      <w:proofErr w:type="spellEnd"/>
      <w:r w:rsidR="001545E4">
        <w:t xml:space="preserve"> turns the command window display off.</w:t>
      </w:r>
    </w:p>
    <w:p w14:paraId="46D73F14" w14:textId="24AF0405" w:rsidR="001545E4" w:rsidRDefault="001545E4" w:rsidP="004E1884">
      <w:r>
        <w:t>The other parameters that are enabled, are set when Create Mesh is called. Broadly these do the following:</w:t>
      </w:r>
    </w:p>
    <w:p w14:paraId="34005C10" w14:textId="6F309A82" w:rsidR="001545E4" w:rsidRDefault="001545E4" w:rsidP="001545E4">
      <w:r>
        <w:t xml:space="preserve">Upper shore level, </w:t>
      </w:r>
      <w:proofErr w:type="spellStart"/>
      <w:r>
        <w:t>zhw</w:t>
      </w:r>
      <w:proofErr w:type="spellEnd"/>
      <w:r>
        <w:t>, defines the elevation used to extract the shore boundary from the existing grid</w:t>
      </w:r>
    </w:p>
    <w:p w14:paraId="0CD89B06" w14:textId="06096304" w:rsidR="001545E4" w:rsidRDefault="001545E4" w:rsidP="001545E4">
      <w:r>
        <w:t xml:space="preserve">Shore mesh size, </w:t>
      </w:r>
      <w:proofErr w:type="spellStart"/>
      <w:r>
        <w:t>minshore</w:t>
      </w:r>
      <w:proofErr w:type="spellEnd"/>
      <w:r>
        <w:t>, defines the spacing of point sampling along the shoreline</w:t>
      </w:r>
    </w:p>
    <w:p w14:paraId="6CBFEB0D" w14:textId="3ECCF24F" w:rsidR="001545E4" w:rsidRDefault="001545E4" w:rsidP="001545E4">
      <w:r>
        <w:t xml:space="preserve">Boundary mesh size, </w:t>
      </w:r>
      <w:proofErr w:type="spellStart"/>
      <w:r>
        <w:t>minbound</w:t>
      </w:r>
      <w:proofErr w:type="spellEnd"/>
      <w:r>
        <w:t>, defines the spacing of point sampling long the open boundary</w:t>
      </w:r>
    </w:p>
    <w:p w14:paraId="19A94291" w14:textId="63F828E2" w:rsidR="001545E4" w:rsidRDefault="001545E4" w:rsidP="001545E4">
      <w:r>
        <w:t>Maximum radius-edge ratio, rho2, refines the grid density</w:t>
      </w:r>
      <w:r w:rsidR="00E5106A">
        <w:t xml:space="preserve"> and quality of mesh</w:t>
      </w:r>
      <w:r>
        <w:t xml:space="preserve"> (minimum value =1)</w:t>
      </w:r>
    </w:p>
    <w:p w14:paraId="241230A4" w14:textId="097DCF02" w:rsidR="001545E4" w:rsidRDefault="001545E4" w:rsidP="001545E4">
      <w:r>
        <w:t>Gradient limit</w:t>
      </w:r>
      <w:r w:rsidR="00E5106A">
        <w:t xml:space="preserve">, </w:t>
      </w:r>
      <w:proofErr w:type="spellStart"/>
      <w:r w:rsidR="00E5106A">
        <w:t>dhdx</w:t>
      </w:r>
      <w:proofErr w:type="spellEnd"/>
      <w:r w:rsidR="00E5106A">
        <w:t>, adjusts mesh size across domain and boundaries (more influence on mesh size)</w:t>
      </w:r>
    </w:p>
    <w:p w14:paraId="6FB7CD1C" w14:textId="58F383CE" w:rsidR="001545E4" w:rsidRDefault="001545E4" w:rsidP="001545E4">
      <w:r>
        <w:t>Edge-Element length threshold</w:t>
      </w:r>
      <w:r w:rsidR="00E5106A">
        <w:t>, siz1, refines the edge size along the boundary</w:t>
      </w:r>
    </w:p>
    <w:p w14:paraId="693A0663" w14:textId="1431B087" w:rsidR="001545E4" w:rsidRDefault="001545E4" w:rsidP="001545E4">
      <w:r>
        <w:t>Tria-Element length threshold</w:t>
      </w:r>
      <w:r w:rsidR="00E5106A">
        <w:t xml:space="preserve">, siz2, refines the internal domain </w:t>
      </w:r>
      <w:r w:rsidR="00E5106A" w:rsidRPr="00E5106A">
        <w:t>(</w:t>
      </w:r>
      <w:r w:rsidR="00E5106A">
        <w:t xml:space="preserve">more </w:t>
      </w:r>
      <w:r w:rsidR="00E5106A" w:rsidRPr="00E5106A">
        <w:t>influence</w:t>
      </w:r>
      <w:r w:rsidR="00E5106A">
        <w:t xml:space="preserve"> on</w:t>
      </w:r>
      <w:r w:rsidR="00E5106A" w:rsidRPr="00E5106A">
        <w:t xml:space="preserve"> mesh</w:t>
      </w:r>
      <w:r w:rsidR="00E5106A">
        <w:t xml:space="preserve"> size</w:t>
      </w:r>
      <w:r w:rsidR="00E5106A" w:rsidRPr="00E5106A">
        <w:t>)</w:t>
      </w:r>
    </w:p>
    <w:p w14:paraId="7AE06FAB" w14:textId="4759E628" w:rsidR="00935A36" w:rsidRDefault="00935A36" w:rsidP="001545E4">
      <w:r>
        <w:t>Adding internal points (with or without edges) is also an option and allows certain areas of the mesh to be controlled/refined.</w:t>
      </w:r>
    </w:p>
    <w:p w14:paraId="7789DD9A" w14:textId="77777777" w:rsidR="00F748E8" w:rsidRDefault="00F748E8" w:rsidP="004E1884"/>
    <w:p w14:paraId="35EB9D45" w14:textId="77777777" w:rsidR="003E023D" w:rsidRPr="003E023D" w:rsidRDefault="003E023D" w:rsidP="00CF60B0">
      <w:pPr>
        <w:pStyle w:val="Heading2"/>
      </w:pPr>
      <w:bookmarkStart w:id="129" w:name="_Ref462737628"/>
      <w:bookmarkStart w:id="130" w:name="_Ref462742833"/>
      <w:bookmarkStart w:id="131" w:name="_Toc531673947"/>
      <w:bookmarkStart w:id="132" w:name="_Toc121849928"/>
      <w:bookmarkStart w:id="133" w:name="_Toc210993249"/>
      <w:r w:rsidRPr="003E023D">
        <w:t>Nearshore waves</w:t>
      </w:r>
      <w:bookmarkEnd w:id="129"/>
      <w:bookmarkEnd w:id="130"/>
      <w:bookmarkEnd w:id="131"/>
      <w:bookmarkEnd w:id="132"/>
      <w:bookmarkEnd w:id="133"/>
    </w:p>
    <w:p w14:paraId="07EB598C" w14:textId="5F561C4D" w:rsidR="003D2133" w:rsidRDefault="003D2133">
      <w:pPr>
        <w:spacing w:after="160"/>
      </w:pPr>
      <w:bookmarkStart w:id="134" w:name="_Hlk199606804"/>
      <w:r>
        <w:t xml:space="preserve">Forward tracking wave rays as they approached the coast was originally done manually by coastal engineers to understand how energy was being focussed on the shore </w:t>
      </w:r>
      <w:r>
        <w:fldChar w:fldCharType="begin"/>
      </w:r>
      <w:r>
        <w:instrText xml:space="preserve"> ADDIN EN.CITE &lt;EndNote&gt;&lt;Cite&gt;&lt;Author&gt;USACE&lt;/Author&gt;&lt;Year&gt;1984&lt;/Year&gt;&lt;RecNum&gt;167&lt;/RecNum&gt;&lt;DisplayText&gt;(USACE, 1984)&lt;/DisplayText&gt;&lt;record&gt;&lt;rec-number&gt;167&lt;/rec-number&gt;&lt;foreign-keys&gt;&lt;key app="EN" db-id="sv9fdvxxw0ss5geav2oxv0s15saz05p5zzwd" timestamp="1381163854" guid="a8a9eb36-c217-416b-bb75-db17e168935d"&gt;167&lt;/key&gt;&lt;/foreign-keys&gt;&lt;ref-type name="Book"&gt;6&lt;/ref-type&gt;&lt;contributors&gt;&lt;authors&gt;&lt;author&gt;USACE&lt;/author&gt;&lt;/authors&gt;&lt;/contributors&gt;&lt;titles&gt;&lt;title&gt;Shore Protection Manual&lt;/title&gt;&lt;/titles&gt;&lt;volume&gt;I &amp;amp; II&lt;/volume&gt;&lt;reprint-edition&gt;In File&lt;/reprint-edition&gt;&lt;keywords&gt;&lt;keyword&gt;coastal processes&lt;/keyword&gt;&lt;keyword&gt;protection&lt;/keyword&gt;&lt;keyword&gt;sea defence&lt;/keyword&gt;&lt;/keywords&gt;&lt;dates&gt;&lt;year&gt;1984&lt;/year&gt;&lt;/dates&gt;&lt;pub-location&gt;Vicksburg&lt;/pub-location&gt;&lt;publisher&gt;US Army Corps&lt;/publisher&gt;&lt;label&gt;329&lt;/label&gt;&lt;urls&gt;&lt;related-urls&gt;&lt;url&gt;https://usace.contentdm.oclc.org/digital/collection/p16021coll11/id/1934/&lt;/url&gt;&lt;/related-urls&gt;&lt;/urls&gt;&lt;/record&gt;&lt;/Cite&gt;&lt;/EndNote&gt;</w:instrText>
      </w:r>
      <w:r>
        <w:fldChar w:fldCharType="separate"/>
      </w:r>
      <w:r>
        <w:rPr>
          <w:noProof/>
        </w:rPr>
        <w:t>(USACE, 1984)</w:t>
      </w:r>
      <w:r>
        <w:fldChar w:fldCharType="end"/>
      </w:r>
      <w:r>
        <w:t xml:space="preserve">. This was replaced by computer simulations when a ray tracing method was proposed by Abernathy and Gilbert </w:t>
      </w:r>
      <w:r>
        <w:fldChar w:fldCharType="begin"/>
      </w:r>
      <w:r>
        <w:instrText xml:space="preserve"> ADDIN EN.CITE &lt;EndNote&gt;&lt;Cite&gt;&lt;Author&gt;Abernethy&lt;/Author&gt;&lt;Year&gt;1975&lt;/Year&gt;&lt;RecNum&gt;563&lt;/RecNum&gt;&lt;DisplayText&gt;(Abernethy and Gilbert, 1975)&lt;/DisplayText&gt;&lt;record&gt;&lt;rec-number&gt;563&lt;/rec-number&gt;&lt;foreign-keys&gt;&lt;key app="EN" db-id="sv9fdvxxw0ss5geav2oxv0s15saz05p5zzwd" timestamp="1381163876" guid="5437e142-b7bf-436f-9bfd-0b1b341e2b9d"&gt;563&lt;/key&gt;&lt;/foreign-keys&gt;&lt;ref-type name="Report"&gt;27&lt;/ref-type&gt;&lt;contributors&gt;&lt;authors&gt;&lt;author&gt;Abernethy,C L&lt;/author&gt;&lt;author&gt;Gilbert,G&lt;/author&gt;&lt;/authors&gt;&lt;tertiary-authors&gt;&lt;author&gt;Hydraulics Research Station&lt;/author&gt;&lt;/tertiary-authors&gt;&lt;/contributors&gt;&lt;titles&gt;&lt;title&gt;Refraction of wave spectra&lt;/title&gt;&lt;/titles&gt;&lt;pages&gt;1-166&lt;/pages&gt;&lt;dates&gt;&lt;year&gt;1975&lt;/year&gt;&lt;pub-dates&gt;&lt;date&gt;1975&lt;/date&gt;&lt;/pub-dates&gt;&lt;/dates&gt;&lt;pub-location&gt;Wallingford, UK&lt;/pub-location&gt;&lt;isbn&gt;INT 117&lt;/isbn&gt;&lt;label&gt;884&lt;/label&gt;&lt;urls&gt;&lt;/urls&gt;&lt;/record&gt;&lt;/Cite&gt;&lt;/EndNote&gt;</w:instrText>
      </w:r>
      <w:r>
        <w:fldChar w:fldCharType="separate"/>
      </w:r>
      <w:r>
        <w:rPr>
          <w:noProof/>
        </w:rPr>
        <w:t>(Abernethy and Gilbert, 1975)</w:t>
      </w:r>
      <w:r>
        <w:fldChar w:fldCharType="end"/>
      </w:r>
      <w:r>
        <w:t xml:space="preserve">. Although this used equilateral triangles, it was found to be readily adapted for use with isosceles triangles derived from a Cartesian grid. The method has the further advantage that </w:t>
      </w:r>
      <w:r w:rsidR="008963C7">
        <w:t>it can</w:t>
      </w:r>
      <w:r>
        <w:t xml:space="preserve"> be run in reverse from a nearshore point (backward tracking) and used to construct a functional relationship between the offshore and nearshore wave spectra.</w:t>
      </w:r>
    </w:p>
    <w:p w14:paraId="531F822B" w14:textId="77777777" w:rsidR="003D2133" w:rsidRPr="003D2133" w:rsidRDefault="003D2133" w:rsidP="003D2133">
      <w:pPr>
        <w:spacing w:after="160"/>
      </w:pPr>
      <w:r w:rsidRPr="003D2133">
        <w:t xml:space="preserve">The fundamental relationship describing the curvature of a wave orthogonal, expressed in cartesian co-ordinates </w:t>
      </w:r>
      <w:r w:rsidRPr="003D2133">
        <w:rPr>
          <w:i/>
          <w:iCs/>
        </w:rPr>
        <w:t xml:space="preserve">x </w:t>
      </w:r>
      <w:r w:rsidRPr="003D2133">
        <w:t>and</w:t>
      </w:r>
      <w:r w:rsidRPr="003D2133">
        <w:rPr>
          <w:i/>
          <w:iCs/>
        </w:rPr>
        <w:t xml:space="preserve"> y</w:t>
      </w:r>
      <w:r w:rsidRPr="003D2133">
        <w:t>, is:</w:t>
      </w:r>
    </w:p>
    <w:p w14:paraId="7AD180D0" w14:textId="7169D1A3" w:rsidR="003D2133" w:rsidRPr="003D2133" w:rsidRDefault="003D2133" w:rsidP="003D2133">
      <w:pPr>
        <w:spacing w:after="160"/>
        <w:jc w:val="right"/>
      </w:pPr>
      <w:r w:rsidRPr="003D2133">
        <w:rPr>
          <w:position w:val="-30"/>
        </w:rPr>
        <w:object w:dxaOrig="2860" w:dyaOrig="720" w14:anchorId="1D4064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in;height:36pt" o:ole="">
            <v:imagedata r:id="rId58" o:title=""/>
          </v:shape>
          <o:OLEObject Type="Embed" ProgID="Equation.DSMT4" ShapeID="_x0000_i1025" DrawAspect="Content" ObjectID="_1821607924" r:id="rId59"/>
        </w:object>
      </w:r>
      <w:r w:rsidRPr="003D2133">
        <w:tab/>
      </w:r>
      <w:r w:rsidRPr="003D2133">
        <w:tab/>
      </w:r>
      <w:r w:rsidRPr="003D2133">
        <w:tab/>
      </w:r>
      <w:r w:rsidRPr="003D2133">
        <w:tab/>
      </w:r>
      <w:r w:rsidRPr="003D2133">
        <w:tab/>
        <w:t>(1)</w:t>
      </w:r>
    </w:p>
    <w:p w14:paraId="5247998E" w14:textId="77777777" w:rsidR="003D2133" w:rsidRPr="003D2133" w:rsidRDefault="003D2133" w:rsidP="003D2133">
      <w:pPr>
        <w:spacing w:after="160"/>
      </w:pPr>
      <w:r w:rsidRPr="003D2133">
        <w:t xml:space="preserve">where </w:t>
      </w:r>
      <w:r w:rsidRPr="003D2133">
        <w:rPr>
          <w:i/>
          <w:iCs/>
        </w:rPr>
        <w:t>s</w:t>
      </w:r>
      <w:r w:rsidRPr="003D2133">
        <w:t xml:space="preserve"> is directed along the orthogonal and</w:t>
      </w:r>
      <w:r w:rsidRPr="003D2133">
        <w:rPr>
          <w:i/>
          <w:iCs/>
        </w:rPr>
        <w:t xml:space="preserve"> a </w:t>
      </w:r>
      <w:r w:rsidRPr="003D2133">
        <w:t xml:space="preserve">is the angle between the wave orthogonal and the x-axis. The wave speed, </w:t>
      </w:r>
      <w:r w:rsidRPr="003D2133">
        <w:rPr>
          <w:i/>
          <w:iCs/>
        </w:rPr>
        <w:t>c</w:t>
      </w:r>
      <w:r w:rsidRPr="003D2133">
        <w:t>, for sinusoidal waves of small amplitude, is given by the dispersion equation:</w:t>
      </w:r>
    </w:p>
    <w:p w14:paraId="1FDACF4E" w14:textId="5A1B7A34" w:rsidR="003D2133" w:rsidRPr="003D2133" w:rsidRDefault="003D2133" w:rsidP="003D2133">
      <w:pPr>
        <w:spacing w:after="160"/>
        <w:jc w:val="right"/>
      </w:pPr>
      <w:r w:rsidRPr="003D2133">
        <w:rPr>
          <w:position w:val="-28"/>
        </w:rPr>
        <w:object w:dxaOrig="1920" w:dyaOrig="680" w14:anchorId="4A5B04B8">
          <v:shape id="_x0000_i1026" type="#_x0000_t75" style="width:97.5pt;height:36pt" o:ole="">
            <v:imagedata r:id="rId60" o:title=""/>
          </v:shape>
          <o:OLEObject Type="Embed" ProgID="Equation.DSMT4" ShapeID="_x0000_i1026" DrawAspect="Content" ObjectID="_1821607925" r:id="rId61"/>
        </w:object>
      </w:r>
      <w:r w:rsidRPr="003D2133">
        <w:tab/>
      </w:r>
      <w:r w:rsidRPr="003D2133">
        <w:tab/>
      </w:r>
      <w:r w:rsidRPr="003D2133">
        <w:tab/>
      </w:r>
      <w:r w:rsidRPr="003D2133">
        <w:tab/>
      </w:r>
      <w:r w:rsidRPr="003D2133">
        <w:tab/>
      </w:r>
      <w:r w:rsidRPr="003D2133">
        <w:tab/>
      </w:r>
      <w:r w:rsidRPr="003D2133">
        <w:tab/>
        <w:t>(2)</w:t>
      </w:r>
    </w:p>
    <w:p w14:paraId="284F9A56" w14:textId="77777777" w:rsidR="003D2133" w:rsidRPr="003D2133" w:rsidRDefault="003D2133" w:rsidP="003D2133">
      <w:pPr>
        <w:spacing w:after="160"/>
      </w:pPr>
      <w:r w:rsidRPr="003D2133">
        <w:t xml:space="preserve">where </w:t>
      </w:r>
      <w:r w:rsidRPr="003D2133">
        <w:rPr>
          <w:i/>
          <w:iCs/>
        </w:rPr>
        <w:t>T</w:t>
      </w:r>
      <w:r w:rsidRPr="003D2133">
        <w:t xml:space="preserve"> is the wave period, </w:t>
      </w:r>
      <w:r w:rsidRPr="003D2133">
        <w:rPr>
          <w:i/>
          <w:iCs/>
        </w:rPr>
        <w:t>h</w:t>
      </w:r>
      <w:r w:rsidRPr="003D2133">
        <w:t xml:space="preserve"> the water depth and</w:t>
      </w:r>
      <w:r w:rsidRPr="003D2133">
        <w:rPr>
          <w:i/>
          <w:iCs/>
        </w:rPr>
        <w:t xml:space="preserve"> g</w:t>
      </w:r>
      <w:r w:rsidRPr="003D2133">
        <w:t xml:space="preserve"> the acceleration due to gravity. </w:t>
      </w:r>
    </w:p>
    <w:p w14:paraId="10E09529" w14:textId="2FD89DE4" w:rsidR="003D2133" w:rsidRPr="003D2133" w:rsidRDefault="003D2133" w:rsidP="003D2133">
      <w:pPr>
        <w:spacing w:after="160"/>
      </w:pPr>
      <w:r>
        <w:t>A cartesian grid defines the</w:t>
      </w:r>
      <w:r w:rsidRPr="003D2133">
        <w:t xml:space="preserve"> seabed topography covering the entire area of interest. Starting from a known point and a known direction, </w:t>
      </w:r>
      <w:r w:rsidR="00AF7629">
        <w:t>E</w:t>
      </w:r>
      <w:r w:rsidRPr="003D2133">
        <w:t xml:space="preserve">quation (1) may be solved repeatedly to calculate the path of the wave ray across the element. The solution technique used is a development of the "circular arc" method originally developed at the Hydraulics Research Station </w:t>
      </w:r>
      <w:r w:rsidR="00537F01">
        <w:fldChar w:fldCharType="begin"/>
      </w:r>
      <w:r w:rsidR="00537F01">
        <w:instrText xml:space="preserve"> ADDIN EN.CITE &lt;EndNote&gt;&lt;Cite&gt;&lt;Author&gt;Abernethy&lt;/Author&gt;&lt;Year&gt;1975&lt;/Year&gt;&lt;RecNum&gt;563&lt;/RecNum&gt;&lt;DisplayText&gt;(Abernethy and Gilbert, 1975)&lt;/DisplayText&gt;&lt;record&gt;&lt;rec-number&gt;563&lt;/rec-number&gt;&lt;foreign-keys&gt;&lt;key app="EN" db-id="sv9fdvxxw0ss5geav2oxv0s15saz05p5zzwd" timestamp="1381163876" guid="5437e142-b7bf-436f-9bfd-0b1b341e2b9d"&gt;563&lt;/key&gt;&lt;/foreign-keys&gt;&lt;ref-type name="Report"&gt;27&lt;/ref-type&gt;&lt;contributors&gt;&lt;authors&gt;&lt;author&gt;Abernethy,C L&lt;/author&gt;&lt;author&gt;Gilbert,G&lt;/author&gt;&lt;/authors&gt;&lt;tertiary-authors&gt;&lt;author&gt;Hydraulics Research Station&lt;/author&gt;&lt;/tertiary-authors&gt;&lt;/contributors&gt;&lt;titles&gt;&lt;title&gt;Refraction of wave spectra&lt;/title&gt;&lt;/titles&gt;&lt;pages&gt;1-166&lt;/pages&gt;&lt;dates&gt;&lt;year&gt;1975&lt;/year&gt;&lt;pub-dates&gt;&lt;date&gt;1975&lt;/date&gt;&lt;/pub-dates&gt;&lt;/dates&gt;&lt;pub-location&gt;Wallingford, UK&lt;/pub-location&gt;&lt;isbn&gt;INT 117&lt;/isbn&gt;&lt;label&gt;884&lt;/label&gt;&lt;urls&gt;&lt;/urls&gt;&lt;/record&gt;&lt;/Cite&gt;&lt;/EndNote&gt;</w:instrText>
      </w:r>
      <w:r w:rsidR="00537F01">
        <w:fldChar w:fldCharType="separate"/>
      </w:r>
      <w:r w:rsidR="00537F01">
        <w:rPr>
          <w:noProof/>
        </w:rPr>
        <w:t>(Abernethy and Gilbert, 1975)</w:t>
      </w:r>
      <w:r w:rsidR="00537F01">
        <w:fldChar w:fldCharType="end"/>
      </w:r>
      <w:r w:rsidRPr="003D2133">
        <w:t>. Briefly, the method assumes that within a small triangular element the variation of wave speed is linear in both x and y coordinate directions. Using this assumption, the ray path within an element is described by</w:t>
      </w:r>
      <w:r>
        <w:t xml:space="preserve"> </w:t>
      </w:r>
      <w:r w:rsidRPr="003D2133">
        <w:t>a circular arc. This arc is centred on the zero celerity line in the local celerity plane and is tangential to the corresponding arcs in adjacent elements</w:t>
      </w:r>
      <w:r w:rsidR="00DC4668">
        <w:t xml:space="preserve"> (Section </w:t>
      </w:r>
      <w:r w:rsidR="00DC4668">
        <w:fldChar w:fldCharType="begin"/>
      </w:r>
      <w:r w:rsidR="00DC4668">
        <w:instrText xml:space="preserve"> REF _Ref128060061 \r \h </w:instrText>
      </w:r>
      <w:r w:rsidR="00DC4668">
        <w:fldChar w:fldCharType="separate"/>
      </w:r>
      <w:r w:rsidR="003F6DBA">
        <w:t>4.3.1</w:t>
      </w:r>
      <w:r w:rsidR="00DC4668">
        <w:fldChar w:fldCharType="end"/>
      </w:r>
      <w:r w:rsidR="00DC4668">
        <w:t>)</w:t>
      </w:r>
      <w:r w:rsidRPr="003D2133">
        <w:t>.</w:t>
      </w:r>
    </w:p>
    <w:p w14:paraId="12C6F70D" w14:textId="1EC74F37" w:rsidR="003D2133" w:rsidRPr="003D2133" w:rsidRDefault="003D2133" w:rsidP="003D2133">
      <w:pPr>
        <w:spacing w:after="160"/>
      </w:pPr>
      <w:r w:rsidRPr="003D2133">
        <w:t xml:space="preserve">The solution requires definition of the initial values so that wave rays may be tracked from any point to some unknown destination. Wave ray diagrams may be constructed by tracking several rays from the offshore boundary to cover the inshore area of interest. Whilst this method provides a good picture of the general wave refraction patterns in an area, associated methods of calculating wave refraction coefficients are unsatisfactory for </w:t>
      </w:r>
      <w:r w:rsidR="00537F01" w:rsidRPr="003D2133">
        <w:t>several</w:t>
      </w:r>
      <w:r w:rsidRPr="003D2133">
        <w:t xml:space="preserve"> reasons which are discussed by Abernethy and Gilbert (</w:t>
      </w:r>
      <w:r w:rsidR="00537F01">
        <w:t>1975</w:t>
      </w:r>
      <w:r w:rsidRPr="003D2133">
        <w:t>).</w:t>
      </w:r>
    </w:p>
    <w:p w14:paraId="0883A8DB" w14:textId="77777777" w:rsidR="003D2133" w:rsidRPr="003D2133" w:rsidRDefault="003D2133" w:rsidP="003D2133">
      <w:pPr>
        <w:spacing w:after="160"/>
      </w:pPr>
      <w:r w:rsidRPr="003D2133">
        <w:t>An alternative to this method is to track wave rays "backwards" from an inshore point of particular interest to the offshore boundary of the model. This is done for a number of wave directions and periods from each point of interest. This allows complete two-dimensional frequency direction wave spectra to be transferred to the inshore points and has been found to give more stable and realistic. The spectrum refraction equation may be stated as:</w:t>
      </w:r>
    </w:p>
    <w:p w14:paraId="3DF19C52" w14:textId="6FFD7BA3" w:rsidR="003D2133" w:rsidRPr="003D2133" w:rsidRDefault="00537F01" w:rsidP="00537F01">
      <w:pPr>
        <w:spacing w:after="160"/>
        <w:jc w:val="right"/>
      </w:pPr>
      <w:r w:rsidRPr="00537F01">
        <w:rPr>
          <w:position w:val="-32"/>
        </w:rPr>
        <w:object w:dxaOrig="2460" w:dyaOrig="740" w14:anchorId="20D0D85E">
          <v:shape id="_x0000_i1027" type="#_x0000_t75" style="width:123.5pt;height:36pt" o:ole="">
            <v:imagedata r:id="rId62" o:title=""/>
          </v:shape>
          <o:OLEObject Type="Embed" ProgID="Equation.DSMT4" ShapeID="_x0000_i1027" DrawAspect="Content" ObjectID="_1821607926" r:id="rId63"/>
        </w:object>
      </w:r>
      <w:r w:rsidR="003D2133" w:rsidRPr="003D2133">
        <w:tab/>
      </w:r>
      <w:r w:rsidR="003D2133" w:rsidRPr="003D2133">
        <w:tab/>
      </w:r>
      <w:r w:rsidR="003D2133" w:rsidRPr="003D2133">
        <w:tab/>
      </w:r>
      <w:r w:rsidR="003D2133" w:rsidRPr="003D2133">
        <w:tab/>
      </w:r>
      <w:r w:rsidR="003D2133" w:rsidRPr="003D2133">
        <w:tab/>
      </w:r>
      <w:r w:rsidR="003D2133" w:rsidRPr="003D2133">
        <w:tab/>
        <w:t>(3)</w:t>
      </w:r>
    </w:p>
    <w:p w14:paraId="7906C98E" w14:textId="77777777" w:rsidR="003D2133" w:rsidRPr="003D2133" w:rsidRDefault="003D2133" w:rsidP="003D2133">
      <w:pPr>
        <w:spacing w:after="160"/>
      </w:pPr>
      <w:r w:rsidRPr="003D2133">
        <w:t xml:space="preserve">Where </w:t>
      </w:r>
      <w:r w:rsidRPr="003D2133">
        <w:rPr>
          <w:i/>
          <w:iCs/>
        </w:rPr>
        <w:t>S</w:t>
      </w:r>
      <w:r w:rsidRPr="003D2133">
        <w:t xml:space="preserve"> is the spectrum function, </w:t>
      </w:r>
      <w:r w:rsidRPr="003D2133">
        <w:rPr>
          <w:i/>
          <w:iCs/>
        </w:rPr>
        <w:t>f</w:t>
      </w:r>
      <w:r w:rsidRPr="003D2133">
        <w:t xml:space="preserve"> is the wave direction in shallow water,</w:t>
      </w:r>
      <w:r w:rsidRPr="003D2133">
        <w:rPr>
          <w:i/>
          <w:iCs/>
        </w:rPr>
        <w:t xml:space="preserve"> q </w:t>
      </w:r>
      <w:r w:rsidRPr="003D2133">
        <w:t xml:space="preserve">is the direction in deep water, </w:t>
      </w:r>
      <w:r w:rsidRPr="003D2133">
        <w:rPr>
          <w:i/>
          <w:iCs/>
        </w:rPr>
        <w:t xml:space="preserve">f </w:t>
      </w:r>
      <w:r w:rsidRPr="003D2133">
        <w:t xml:space="preserve">is the wave frequency (=1/T), </w:t>
      </w:r>
      <w:r w:rsidRPr="003D2133">
        <w:rPr>
          <w:i/>
          <w:iCs/>
        </w:rPr>
        <w:t>c</w:t>
      </w:r>
      <w:r w:rsidRPr="003D2133">
        <w:rPr>
          <w:i/>
          <w:iCs/>
          <w:vertAlign w:val="subscript"/>
        </w:rPr>
        <w:t>g</w:t>
      </w:r>
      <w:r w:rsidRPr="003D2133">
        <w:t xml:space="preserve"> is the wave group velocity and subscripts 0 refer to deep water.</w:t>
      </w:r>
    </w:p>
    <w:p w14:paraId="146F4FA3" w14:textId="138A84EB" w:rsidR="003D2133" w:rsidRPr="003D2133" w:rsidRDefault="003D2133" w:rsidP="003D2133">
      <w:pPr>
        <w:spacing w:after="160"/>
      </w:pPr>
      <w:r w:rsidRPr="003D2133">
        <w:t>The wave refraction model output associates a deepwater wave direction with each inshore wave direction for each period considered. Using a suitable spectral description of the deepwater wave conditions, the energy density associated with the deepwater end of each wave ray may be transferred to the inshore spectrum at the appropriate direction and period. Equation (3) is used to modify the energy density to account for refraction effects. From the inshore wave spectrum, relevant quantities such as wave height, mean direction and frequency may be calculated</w:t>
      </w:r>
      <w:r w:rsidR="00DC4668">
        <w:t xml:space="preserve"> (Section </w:t>
      </w:r>
      <w:r w:rsidR="00DC4668">
        <w:fldChar w:fldCharType="begin"/>
      </w:r>
      <w:r w:rsidR="00DC4668">
        <w:instrText xml:space="preserve"> REF _Ref128060019 \r \h </w:instrText>
      </w:r>
      <w:r w:rsidR="00DC4668">
        <w:fldChar w:fldCharType="separate"/>
      </w:r>
      <w:r w:rsidR="003F6DBA">
        <w:t>4.3.2</w:t>
      </w:r>
      <w:r w:rsidR="00DC4668">
        <w:fldChar w:fldCharType="end"/>
      </w:r>
      <w:r w:rsidR="00DC4668">
        <w:t>)</w:t>
      </w:r>
      <w:r w:rsidRPr="003D2133">
        <w:t>.</w:t>
      </w:r>
    </w:p>
    <w:p w14:paraId="306B5412" w14:textId="42916536" w:rsidR="003D2133" w:rsidRDefault="003D2133">
      <w:pPr>
        <w:spacing w:after="160"/>
      </w:pPr>
      <w:r w:rsidRPr="003D2133">
        <w:t xml:space="preserve">The offshore two-dimensional frequency-direction spectrum is usually assumed to be to the product of two mutually independent components </w:t>
      </w:r>
      <w:r w:rsidRPr="003D2133">
        <w:rPr>
          <w:i/>
          <w:iCs/>
        </w:rPr>
        <w:t>S’(f)</w:t>
      </w:r>
      <w:r w:rsidRPr="003D2133">
        <w:t xml:space="preserve"> and G</w:t>
      </w:r>
      <w:r w:rsidRPr="003D2133">
        <w:rPr>
          <w:i/>
          <w:iCs/>
        </w:rPr>
        <w:t>(</w:t>
      </w:r>
      <w:r w:rsidRPr="003D2133">
        <w:rPr>
          <w:i/>
          <w:iCs/>
        </w:rPr>
        <w:sym w:font="Symbol" w:char="F071"/>
      </w:r>
      <w:r w:rsidRPr="003D2133">
        <w:rPr>
          <w:i/>
          <w:iCs/>
        </w:rPr>
        <w:t>)</w:t>
      </w:r>
      <w:r w:rsidRPr="003D2133">
        <w:t xml:space="preserve"> for which the former is a one dimensional frequency spectrum and the latter is a suitable direction distribution function. </w:t>
      </w:r>
      <w:r w:rsidR="00537F01">
        <w:t xml:space="preserve">A number </w:t>
      </w:r>
      <w:r w:rsidR="00A80C23">
        <w:t xml:space="preserve">of </w:t>
      </w:r>
      <w:r w:rsidR="00537F01">
        <w:t>well-known spectra are provided for</w:t>
      </w:r>
      <w:r w:rsidR="00A80C23">
        <w:t>,</w:t>
      </w:r>
      <w:r w:rsidR="00537F01">
        <w:t xml:space="preserve"> as summarised in Section </w:t>
      </w:r>
      <w:r w:rsidR="00537F01">
        <w:fldChar w:fldCharType="begin"/>
      </w:r>
      <w:r w:rsidR="00537F01">
        <w:instrText xml:space="preserve"> REF _Ref128059458 \r \h </w:instrText>
      </w:r>
      <w:r w:rsidR="00537F01">
        <w:fldChar w:fldCharType="separate"/>
      </w:r>
      <w:r w:rsidR="003F6DBA">
        <w:t>4.3.3</w:t>
      </w:r>
      <w:r w:rsidR="00537F01">
        <w:fldChar w:fldCharType="end"/>
      </w:r>
      <w:r w:rsidR="00537F01">
        <w:t xml:space="preserve">. Similarly different definitions of the directional spreading of the spectrum are provided and these are outlined in Section </w:t>
      </w:r>
      <w:r w:rsidR="00537F01">
        <w:fldChar w:fldCharType="begin"/>
      </w:r>
      <w:r w:rsidR="00537F01">
        <w:instrText xml:space="preserve"> REF _Ref128059865 \r \h </w:instrText>
      </w:r>
      <w:r w:rsidR="00537F01">
        <w:fldChar w:fldCharType="separate"/>
      </w:r>
      <w:r w:rsidR="003F6DBA">
        <w:t>4.3.4</w:t>
      </w:r>
      <w:r w:rsidR="00537F01">
        <w:fldChar w:fldCharType="end"/>
      </w:r>
      <w:r w:rsidR="00537F01">
        <w:t>.</w:t>
      </w:r>
    </w:p>
    <w:p w14:paraId="2C573EE7" w14:textId="170EDDD6" w:rsidR="00D77061" w:rsidRDefault="00D77061">
      <w:pPr>
        <w:spacing w:after="160"/>
      </w:pPr>
      <w:r>
        <w:t xml:space="preserve">The model set-up uses a range of wave periods and water levels to define a ray parameter space with dimensions of [number of rays, period, water level] for forward tracking and [inshore direction, period, water level] for backward tracking. The wave periods are defined at log10 (frequency) intervals and the water levels are spaced linearly over the specified range. The log10 frequency spacing provides a more efficient coverage of the spectrum, thereby reducing the number of ray sets </w:t>
      </w:r>
      <w:r>
        <w:lastRenderedPageBreak/>
        <w:t>that need to be run.</w:t>
      </w:r>
      <w:bookmarkEnd w:id="134"/>
      <w:r>
        <w:t xml:space="preserve"> However, the range and interval </w:t>
      </w:r>
      <w:r w:rsidR="002A59FB">
        <w:t>need</w:t>
      </w:r>
      <w:r>
        <w:t xml:space="preserve"> to be selected to adequately cover the range of peak periods in the wave climate being studied. The following are some indicative settings:</w:t>
      </w:r>
    </w:p>
    <w:p w14:paraId="44ED8A86" w14:textId="0A5994B9" w:rsidR="00D77061" w:rsidRDefault="00D77061">
      <w:pPr>
        <w:spacing w:after="160"/>
      </w:pPr>
      <w:r>
        <w:t xml:space="preserve">T=4-18s, n=8: </w:t>
      </w:r>
      <w:r w:rsidR="00023AF4">
        <w:t xml:space="preserve">   4.0, 4.5, 5.1, 6.0, 7.2, 9.0, 12.0, 18.0.</w:t>
      </w:r>
    </w:p>
    <w:p w14:paraId="7E9A9836" w14:textId="50E051B9" w:rsidR="00D77061" w:rsidRDefault="00D77061">
      <w:pPr>
        <w:spacing w:after="160"/>
      </w:pPr>
      <w:bookmarkStart w:id="135" w:name="_Hlk199607248"/>
      <w:r>
        <w:t>T=</w:t>
      </w:r>
      <w:r w:rsidR="00023AF4">
        <w:t xml:space="preserve">4-20s, n=10:  </w:t>
      </w:r>
      <w:r w:rsidR="00023AF4" w:rsidRPr="00023AF4">
        <w:t>4</w:t>
      </w:r>
      <w:r w:rsidR="00023AF4">
        <w:t>.0</w:t>
      </w:r>
      <w:r w:rsidR="00023AF4" w:rsidRPr="00023AF4">
        <w:t>, 4.4, 4.8, 5.5, 6.2, 7.2, 8.6, 10.6, 13.8</w:t>
      </w:r>
      <w:r w:rsidR="00023AF4">
        <w:t>,</w:t>
      </w:r>
      <w:r w:rsidR="00023AF4" w:rsidRPr="00023AF4">
        <w:t xml:space="preserve"> 20.0.</w:t>
      </w:r>
    </w:p>
    <w:bookmarkEnd w:id="135"/>
    <w:p w14:paraId="30B5EDC7" w14:textId="77E3E7F6" w:rsidR="00D77061" w:rsidRDefault="00023AF4">
      <w:pPr>
        <w:spacing w:after="160"/>
      </w:pPr>
      <w:r>
        <w:t>T=5-25s, n=9:    5.0, 5.6, 6.3, 7.1, 8.3, 10.0, 12.5, 16.7, 25.0.</w:t>
      </w:r>
    </w:p>
    <w:p w14:paraId="301004DA" w14:textId="3F93F9D1" w:rsidR="00D77061" w:rsidRDefault="00D77061">
      <w:pPr>
        <w:spacing w:after="160"/>
      </w:pPr>
      <w:r>
        <w:t>Note: T&lt;=3s are assumed to be approximated by minimal refraction and are added by the code.</w:t>
      </w:r>
    </w:p>
    <w:p w14:paraId="585F6C9E" w14:textId="79CF3D34" w:rsidR="003D2133" w:rsidRDefault="003D2133" w:rsidP="003D2133">
      <w:pPr>
        <w:pStyle w:val="Heading3"/>
      </w:pPr>
      <w:bookmarkStart w:id="136" w:name="_Ref128060061"/>
      <w:bookmarkStart w:id="137" w:name="_Toc210993250"/>
      <w:r>
        <w:t>Ray tracing</w:t>
      </w:r>
      <w:bookmarkEnd w:id="136"/>
      <w:bookmarkEnd w:id="137"/>
    </w:p>
    <w:p w14:paraId="1E6BFB97" w14:textId="1DDF8D59" w:rsidR="003D2133" w:rsidRDefault="00491D3D" w:rsidP="003D2133">
      <w:r>
        <w:t xml:space="preserve">A detailed derivation of the method is given by Abernethy and Gilbert </w:t>
      </w:r>
      <w:r w:rsidR="007F4F93">
        <w:fldChar w:fldCharType="begin"/>
      </w:r>
      <w:r w:rsidR="007F4F93">
        <w:instrText xml:space="preserve"> ADDIN EN.CITE &lt;EndNote&gt;&lt;Cite ExcludeAuth="1"&gt;&lt;Author&gt;Abernethy&lt;/Author&gt;&lt;Year&gt;1975&lt;/Year&gt;&lt;RecNum&gt;563&lt;/RecNum&gt;&lt;DisplayText&gt;(1975)&lt;/DisplayText&gt;&lt;record&gt;&lt;rec-number&gt;563&lt;/rec-number&gt;&lt;foreign-keys&gt;&lt;key app="EN" db-id="sv9fdvxxw0ss5geav2oxv0s15saz05p5zzwd" timestamp="1381163876" guid="5437e142-b7bf-436f-9bfd-0b1b341e2b9d"&gt;563&lt;/key&gt;&lt;/foreign-keys&gt;&lt;ref-type name="Report"&gt;27&lt;/ref-type&gt;&lt;contributors&gt;&lt;authors&gt;&lt;author&gt;Abernethy,C L&lt;/author&gt;&lt;author&gt;Gilbert,G&lt;/author&gt;&lt;/authors&gt;&lt;tertiary-authors&gt;&lt;author&gt;Hydraulics Research Station&lt;/author&gt;&lt;/tertiary-authors&gt;&lt;/contributors&gt;&lt;titles&gt;&lt;title&gt;Refraction of wave spectra&lt;/title&gt;&lt;/titles&gt;&lt;pages&gt;1-166&lt;/pages&gt;&lt;dates&gt;&lt;year&gt;1975&lt;/year&gt;&lt;pub-dates&gt;&lt;date&gt;1975&lt;/date&gt;&lt;/pub-dates&gt;&lt;/dates&gt;&lt;pub-location&gt;Wallingford, UK&lt;/pub-location&gt;&lt;isbn&gt;INT 117&lt;/isbn&gt;&lt;label&gt;884&lt;/label&gt;&lt;urls&gt;&lt;/urls&gt;&lt;/record&gt;&lt;/Cite&gt;&lt;/EndNote&gt;</w:instrText>
      </w:r>
      <w:r w:rsidR="007F4F93">
        <w:fldChar w:fldCharType="separate"/>
      </w:r>
      <w:r w:rsidR="007F4F93">
        <w:rPr>
          <w:noProof/>
        </w:rPr>
        <w:t>(1975)</w:t>
      </w:r>
      <w:r w:rsidR="007F4F93">
        <w:fldChar w:fldCharType="end"/>
      </w:r>
      <w:r w:rsidR="007F4F93">
        <w:t xml:space="preserve">. The following summarises the key components used to implement the ray tracing in the </w:t>
      </w:r>
      <w:proofErr w:type="spellStart"/>
      <w:r w:rsidR="007F4F93">
        <w:t>WaveRayModel</w:t>
      </w:r>
      <w:proofErr w:type="spellEnd"/>
      <w:r w:rsidR="007F4F93">
        <w:t>.</w:t>
      </w:r>
    </w:p>
    <w:p w14:paraId="35A3FE52" w14:textId="13997989" w:rsidR="00491D3D" w:rsidRPr="00491D3D" w:rsidRDefault="00491D3D" w:rsidP="00B6618F">
      <w:pPr>
        <w:jc w:val="right"/>
        <w:rPr>
          <w:lang w:val=""/>
        </w:rPr>
      </w:pPr>
      <w:r w:rsidRPr="00491D3D">
        <w:rPr>
          <w:lang w:val=""/>
        </w:rPr>
        <w:t xml:space="preserve">Ray trajectory equation: </w:t>
      </w:r>
      <w:r w:rsidR="007F4F93" w:rsidRPr="00491D3D">
        <w:rPr>
          <w:position w:val="-4"/>
          <w:lang w:val=""/>
        </w:rPr>
        <w:object w:dxaOrig="180" w:dyaOrig="279" w14:anchorId="4BD3E153">
          <v:shape id="_x0000_i1028" type="#_x0000_t75" style="width:10.5pt;height:15pt" o:ole="">
            <v:imagedata r:id="rId64" o:title=""/>
          </v:shape>
          <o:OLEObject Type="Embed" ProgID="Equation.DSMT4" ShapeID="_x0000_i1028" DrawAspect="Content" ObjectID="_1821607927" r:id="rId65"/>
        </w:object>
      </w:r>
      <w:r w:rsidRPr="00491D3D">
        <w:t> </w:t>
      </w:r>
      <w:r w:rsidR="00B6618F" w:rsidRPr="00B6618F">
        <w:rPr>
          <w:position w:val="-24"/>
        </w:rPr>
        <w:object w:dxaOrig="1380" w:dyaOrig="620" w14:anchorId="6DA2692F">
          <v:shape id="_x0000_i1029" type="#_x0000_t75" style="width:67pt;height:31.5pt" o:ole="">
            <v:imagedata r:id="rId66" o:title=""/>
          </v:shape>
          <o:OLEObject Type="Embed" ProgID="Equation.DSMT4" ShapeID="_x0000_i1029" DrawAspect="Content" ObjectID="_1821607928" r:id="rId67"/>
        </w:object>
      </w:r>
      <w:r w:rsidR="00B6618F">
        <w:t xml:space="preserve"> </w:t>
      </w:r>
      <w:r w:rsidR="00B6618F">
        <w:tab/>
      </w:r>
      <w:r w:rsidR="00B6618F">
        <w:tab/>
      </w:r>
      <w:r w:rsidR="00B6618F">
        <w:tab/>
      </w:r>
      <w:r w:rsidR="00B6618F">
        <w:tab/>
      </w:r>
      <w:r w:rsidR="00B6618F">
        <w:tab/>
      </w:r>
      <w:r w:rsidR="00B6618F">
        <w:tab/>
      </w:r>
      <w:r w:rsidR="00B6618F">
        <w:tab/>
        <w:t xml:space="preserve"> (4)</w:t>
      </w:r>
    </w:p>
    <w:p w14:paraId="5E349484" w14:textId="1BD8A358" w:rsidR="00491D3D" w:rsidRPr="00491D3D" w:rsidRDefault="00491D3D" w:rsidP="00D77061">
      <w:pPr>
        <w:jc w:val="right"/>
      </w:pPr>
      <w:r w:rsidRPr="00491D3D">
        <w:t xml:space="preserve">Ray separation equation: </w:t>
      </w:r>
      <w:r w:rsidR="00B6618F" w:rsidRPr="00B6618F">
        <w:rPr>
          <w:position w:val="-24"/>
        </w:rPr>
        <w:object w:dxaOrig="2000" w:dyaOrig="800" w14:anchorId="7FBE541B">
          <v:shape id="_x0000_i1030" type="#_x0000_t75" style="width:98.5pt;height:40.5pt" o:ole="">
            <v:imagedata r:id="rId68" o:title=""/>
          </v:shape>
          <o:OLEObject Type="Embed" ProgID="Equation.DSMT4" ShapeID="_x0000_i1030" DrawAspect="Content" ObjectID="_1821607929" r:id="rId69"/>
        </w:object>
      </w:r>
      <w:r w:rsidR="00B6618F">
        <w:t xml:space="preserve"> </w:t>
      </w:r>
      <w:r w:rsidR="00B6618F">
        <w:tab/>
      </w:r>
      <w:r w:rsidR="00B6618F">
        <w:tab/>
      </w:r>
      <w:r w:rsidR="00B6618F">
        <w:tab/>
      </w:r>
      <w:r w:rsidR="00B6618F">
        <w:tab/>
      </w:r>
      <w:r w:rsidR="00B6618F">
        <w:tab/>
      </w:r>
      <w:r w:rsidR="00B6618F">
        <w:tab/>
      </w:r>
      <w:r w:rsidR="00B6618F">
        <w:tab/>
        <w:t>(5)</w:t>
      </w:r>
    </w:p>
    <w:p w14:paraId="2232742E" w14:textId="77777777" w:rsidR="00491D3D" w:rsidRPr="00491D3D" w:rsidRDefault="00491D3D" w:rsidP="00B6618F">
      <w:pPr>
        <w:ind w:left="720"/>
      </w:pPr>
      <w:r w:rsidRPr="00491D3D">
        <w:rPr>
          <w:b/>
          <w:bCs/>
        </w:rPr>
        <w:t>N</w:t>
      </w:r>
      <w:r w:rsidRPr="00491D3D">
        <w:t xml:space="preserve">, </w:t>
      </w:r>
      <w:r w:rsidRPr="00491D3D">
        <w:rPr>
          <w:b/>
          <w:bCs/>
        </w:rPr>
        <w:t>T</w:t>
      </w:r>
      <w:r w:rsidRPr="00491D3D">
        <w:t xml:space="preserve"> are unit vectors normal and tangential to a ray at </w:t>
      </w:r>
      <w:proofErr w:type="spellStart"/>
      <w:r w:rsidRPr="00491D3D">
        <w:rPr>
          <w:b/>
          <w:bCs/>
          <w:i/>
          <w:iCs/>
        </w:rPr>
        <w:t>r</w:t>
      </w:r>
      <w:r w:rsidRPr="00491D3D">
        <w:rPr>
          <w:i/>
          <w:iCs/>
          <w:vertAlign w:val="subscript"/>
        </w:rPr>
        <w:t>a</w:t>
      </w:r>
      <w:proofErr w:type="spellEnd"/>
    </w:p>
    <w:p w14:paraId="049FD597" w14:textId="77777777" w:rsidR="00491D3D" w:rsidRPr="00491D3D" w:rsidRDefault="00491D3D" w:rsidP="00B6618F">
      <w:pPr>
        <w:ind w:left="720"/>
      </w:pPr>
      <w:r w:rsidRPr="00491D3D">
        <w:rPr>
          <w:rFonts w:ascii="Symbol" w:hAnsi="Symbol"/>
        </w:rPr>
        <w:t>a</w:t>
      </w:r>
      <w:r w:rsidRPr="00491D3D">
        <w:t xml:space="preserve"> is the bearing of the ray w.r.t the reference direction</w:t>
      </w:r>
    </w:p>
    <w:p w14:paraId="02D1C346" w14:textId="77777777" w:rsidR="00491D3D" w:rsidRPr="00491D3D" w:rsidRDefault="00491D3D" w:rsidP="00B6618F">
      <w:pPr>
        <w:ind w:left="720"/>
      </w:pPr>
      <w:r w:rsidRPr="00491D3D">
        <w:t xml:space="preserve">c is the wave celerity and </w:t>
      </w:r>
      <w:proofErr w:type="spellStart"/>
      <w:r w:rsidRPr="00491D3D">
        <w:t>Ñc</w:t>
      </w:r>
      <w:proofErr w:type="spellEnd"/>
      <w:r w:rsidRPr="00491D3D">
        <w:t xml:space="preserve"> is the gradient of the celerity</w:t>
      </w:r>
    </w:p>
    <w:p w14:paraId="443CF77F" w14:textId="77777777" w:rsidR="00491D3D" w:rsidRPr="00491D3D" w:rsidRDefault="00491D3D" w:rsidP="00B6618F">
      <w:pPr>
        <w:ind w:left="720"/>
      </w:pPr>
      <w:r w:rsidRPr="00491D3D">
        <w:t>b = b</w:t>
      </w:r>
      <w:r w:rsidRPr="00491D3D">
        <w:rPr>
          <w:vertAlign w:val="subscript"/>
        </w:rPr>
        <w:t>1</w:t>
      </w:r>
      <w:r w:rsidRPr="00491D3D">
        <w:t>/b</w:t>
      </w:r>
      <w:r w:rsidRPr="00491D3D">
        <w:rPr>
          <w:vertAlign w:val="subscript"/>
        </w:rPr>
        <w:t>0</w:t>
      </w:r>
      <w:r w:rsidRPr="00491D3D">
        <w:t xml:space="preserve"> where b is the distance between rays.</w:t>
      </w:r>
    </w:p>
    <w:p w14:paraId="10718AFB" w14:textId="4D06CDE4" w:rsidR="00491D3D" w:rsidRPr="00491D3D" w:rsidRDefault="00491D3D" w:rsidP="00B6618F">
      <w:pPr>
        <w:ind w:left="720"/>
      </w:pPr>
      <w:r w:rsidRPr="00491D3D">
        <w:rPr>
          <w:rFonts w:ascii="Symbol" w:hAnsi="Symbol"/>
        </w:rPr>
        <w:t>g</w:t>
      </w:r>
      <w:r w:rsidRPr="00491D3D">
        <w:t xml:space="preserve"> = </w:t>
      </w:r>
      <w:proofErr w:type="spellStart"/>
      <w:r w:rsidRPr="00491D3D">
        <w:t>b</w:t>
      </w:r>
      <w:r w:rsidRPr="00491D3D">
        <w:rPr>
          <w:b/>
          <w:bCs/>
        </w:rPr>
        <w:t>T</w:t>
      </w:r>
      <w:proofErr w:type="spellEnd"/>
      <w:r w:rsidRPr="00491D3D">
        <w:t>/c</w:t>
      </w:r>
    </w:p>
    <w:p w14:paraId="2831B99A" w14:textId="28612DE9" w:rsidR="00491D3D" w:rsidRPr="00491D3D" w:rsidRDefault="00491D3D" w:rsidP="00B6618F">
      <w:pPr>
        <w:jc w:val="right"/>
      </w:pPr>
      <w:r w:rsidRPr="00491D3D">
        <w:t>Radius of arc is given by</w:t>
      </w:r>
      <w:r w:rsidR="00B6618F" w:rsidRPr="00B6618F">
        <w:rPr>
          <w:position w:val="-24"/>
        </w:rPr>
        <w:object w:dxaOrig="1020" w:dyaOrig="620" w14:anchorId="7162E651">
          <v:shape id="_x0000_i1031" type="#_x0000_t75" style="width:52pt;height:31.5pt" o:ole="">
            <v:imagedata r:id="rId70" o:title=""/>
          </v:shape>
          <o:OLEObject Type="Embed" ProgID="Equation.DSMT4" ShapeID="_x0000_i1031" DrawAspect="Content" ObjectID="_1821607930" r:id="rId71"/>
        </w:object>
      </w:r>
      <w:r w:rsidR="00B6618F">
        <w:tab/>
      </w:r>
      <w:r w:rsidR="00B6618F">
        <w:tab/>
      </w:r>
      <w:r w:rsidR="00B6618F">
        <w:tab/>
      </w:r>
      <w:r w:rsidR="00B6618F">
        <w:tab/>
      </w:r>
      <w:r w:rsidR="00B6618F">
        <w:tab/>
      </w:r>
      <w:r w:rsidR="00B6618F">
        <w:tab/>
      </w:r>
      <w:r w:rsidR="00B6618F">
        <w:tab/>
      </w:r>
      <w:r w:rsidR="00B6618F">
        <w:tab/>
        <w:t>(6)</w:t>
      </w:r>
    </w:p>
    <w:p w14:paraId="16AA026B" w14:textId="7A121D5C" w:rsidR="00491D3D" w:rsidRPr="00491D3D" w:rsidRDefault="00491D3D" w:rsidP="00B6618F">
      <w:pPr>
        <w:jc w:val="right"/>
      </w:pPr>
      <w:r w:rsidRPr="00491D3D">
        <w:t xml:space="preserve">If a ray enters and element at </w:t>
      </w:r>
      <w:proofErr w:type="spellStart"/>
      <w:r w:rsidRPr="00491D3D">
        <w:rPr>
          <w:b/>
          <w:bCs/>
          <w:i/>
          <w:iCs/>
        </w:rPr>
        <w:t>r</w:t>
      </w:r>
      <w:r w:rsidRPr="00491D3D">
        <w:rPr>
          <w:i/>
          <w:iCs/>
          <w:vertAlign w:val="subscript"/>
        </w:rPr>
        <w:t>a</w:t>
      </w:r>
      <w:proofErr w:type="spellEnd"/>
      <w:r w:rsidRPr="00491D3D">
        <w:t xml:space="preserve">, then the centre of the arc is at </w:t>
      </w:r>
      <w:proofErr w:type="spellStart"/>
      <w:r w:rsidRPr="00491D3D">
        <w:rPr>
          <w:b/>
          <w:bCs/>
          <w:i/>
          <w:iCs/>
        </w:rPr>
        <w:t>r</w:t>
      </w:r>
      <w:r w:rsidRPr="00491D3D">
        <w:rPr>
          <w:i/>
          <w:iCs/>
          <w:vertAlign w:val="subscript"/>
        </w:rPr>
        <w:t>c</w:t>
      </w:r>
      <w:proofErr w:type="spellEnd"/>
      <w:r w:rsidRPr="00491D3D">
        <w:rPr>
          <w:i/>
          <w:iCs/>
        </w:rPr>
        <w:t xml:space="preserve"> = </w:t>
      </w:r>
      <w:proofErr w:type="spellStart"/>
      <w:r w:rsidRPr="00491D3D">
        <w:rPr>
          <w:b/>
          <w:bCs/>
          <w:i/>
          <w:iCs/>
        </w:rPr>
        <w:t>r</w:t>
      </w:r>
      <w:r w:rsidRPr="00491D3D">
        <w:rPr>
          <w:i/>
          <w:iCs/>
          <w:vertAlign w:val="subscript"/>
        </w:rPr>
        <w:t>a</w:t>
      </w:r>
      <w:r w:rsidRPr="00491D3D">
        <w:rPr>
          <w:i/>
          <w:iCs/>
        </w:rPr>
        <w:t>+R</w:t>
      </w:r>
      <w:r w:rsidRPr="00491D3D">
        <w:rPr>
          <w:b/>
          <w:bCs/>
        </w:rPr>
        <w:t>N</w:t>
      </w:r>
      <w:proofErr w:type="spellEnd"/>
      <w:r w:rsidR="00B6618F" w:rsidRPr="00B6618F">
        <w:t xml:space="preserve"> </w:t>
      </w:r>
      <w:r w:rsidR="00B6618F">
        <w:tab/>
      </w:r>
      <w:r w:rsidR="00B6618F">
        <w:tab/>
      </w:r>
      <w:r w:rsidR="00B6618F">
        <w:tab/>
      </w:r>
      <w:r w:rsidR="00B6618F" w:rsidRPr="00B6618F">
        <w:t>(7)</w:t>
      </w:r>
    </w:p>
    <w:p w14:paraId="60978CDF" w14:textId="243E4D4D" w:rsidR="00B6618F" w:rsidRDefault="007F4F93" w:rsidP="003D2133">
      <w:r>
        <w:t xml:space="preserve">The iterative process is to identify where a ray enters and exits an element, find the next element and repeat the process. Finding the correct exit point, adjusting the coordinates of the local grid origin and handling rays that lie on a grid node, or are travelling along a grid axis, </w:t>
      </w:r>
      <w:r w:rsidR="00B6618F">
        <w:t>add a little complexity.</w:t>
      </w:r>
    </w:p>
    <w:p w14:paraId="153928A8" w14:textId="5392A95C" w:rsidR="003D2133" w:rsidRDefault="003D2133" w:rsidP="003D2133">
      <w:pPr>
        <w:pStyle w:val="Heading3"/>
      </w:pPr>
      <w:bookmarkStart w:id="138" w:name="_Ref128060019"/>
      <w:bookmarkStart w:id="139" w:name="_Toc210993251"/>
      <w:r>
        <w:t>Spectral transfer</w:t>
      </w:r>
      <w:bookmarkEnd w:id="138"/>
      <w:bookmarkEnd w:id="139"/>
    </w:p>
    <w:p w14:paraId="58FA78D3" w14:textId="77777777" w:rsidR="00DC4668" w:rsidRPr="003D2133" w:rsidRDefault="00DC4668" w:rsidP="00DC4668">
      <w:pPr>
        <w:spacing w:after="160"/>
      </w:pPr>
      <w:bookmarkStart w:id="140" w:name="_Hlk199606938"/>
      <w:r w:rsidRPr="003D2133">
        <w:t>The inshore wave height, mean direction and period may be determined by integrating to obtain the moments of the inshore spectrum. The above parameters are then obtained from these, as follows:</w:t>
      </w:r>
    </w:p>
    <w:p w14:paraId="1BFA1C7B" w14:textId="20432559" w:rsidR="00DC4668" w:rsidRPr="003D2133" w:rsidRDefault="006F3A9B" w:rsidP="006F3A9B">
      <w:pPr>
        <w:spacing w:after="160"/>
        <w:jc w:val="right"/>
      </w:pPr>
      <w:r w:rsidRPr="006F3A9B">
        <w:rPr>
          <w:position w:val="-40"/>
        </w:rPr>
        <w:object w:dxaOrig="2480" w:dyaOrig="960" w14:anchorId="18675E69">
          <v:shape id="_x0000_i1032" type="#_x0000_t75" style="width:124pt;height:47pt" o:ole="">
            <v:imagedata r:id="rId72" o:title=""/>
          </v:shape>
          <o:OLEObject Type="Embed" ProgID="Equation.DSMT4" ShapeID="_x0000_i1032" DrawAspect="Content" ObjectID="_1821607931" r:id="rId73"/>
        </w:object>
      </w:r>
      <w:r w:rsidR="00DC4668" w:rsidRPr="003D2133">
        <w:tab/>
      </w:r>
      <w:r w:rsidR="00DC4668" w:rsidRPr="003D2133">
        <w:tab/>
      </w:r>
      <w:r w:rsidR="00DC4668" w:rsidRPr="003D2133">
        <w:tab/>
      </w:r>
      <w:r w:rsidR="00DC4668" w:rsidRPr="003D2133">
        <w:tab/>
      </w:r>
      <w:r w:rsidR="00DC4668" w:rsidRPr="003D2133">
        <w:tab/>
      </w:r>
      <w:r w:rsidR="00DC4668" w:rsidRPr="003D2133">
        <w:tab/>
        <w:t>(</w:t>
      </w:r>
      <w:r>
        <w:t>7</w:t>
      </w:r>
      <w:r w:rsidR="00DC4668" w:rsidRPr="003D2133">
        <w:t>)</w:t>
      </w:r>
    </w:p>
    <w:p w14:paraId="65236EC0" w14:textId="78904065" w:rsidR="00DC4668" w:rsidRPr="003D2133" w:rsidRDefault="00E01FDA" w:rsidP="006F3A9B">
      <w:pPr>
        <w:spacing w:after="160"/>
        <w:jc w:val="right"/>
      </w:pPr>
      <w:r w:rsidRPr="006F3A9B">
        <w:rPr>
          <w:position w:val="-40"/>
        </w:rPr>
        <w:object w:dxaOrig="2380" w:dyaOrig="920" w14:anchorId="509D9A57">
          <v:shape id="_x0000_i1033" type="#_x0000_t75" style="width:119pt;height:45.5pt" o:ole="">
            <v:imagedata r:id="rId74" o:title=""/>
          </v:shape>
          <o:OLEObject Type="Embed" ProgID="Equation.DSMT4" ShapeID="_x0000_i1033" DrawAspect="Content" ObjectID="_1821607932" r:id="rId75"/>
        </w:object>
      </w:r>
      <w:r w:rsidR="00DC4668" w:rsidRPr="003D2133">
        <w:tab/>
      </w:r>
      <w:r w:rsidR="00DC4668" w:rsidRPr="003D2133">
        <w:tab/>
      </w:r>
      <w:r w:rsidR="00DC4668" w:rsidRPr="003D2133">
        <w:tab/>
      </w:r>
      <w:r w:rsidR="00DC4668" w:rsidRPr="003D2133">
        <w:tab/>
      </w:r>
      <w:r w:rsidR="00DC4668" w:rsidRPr="003D2133">
        <w:tab/>
      </w:r>
      <w:r w:rsidR="00DC4668" w:rsidRPr="003D2133">
        <w:tab/>
        <w:t>(</w:t>
      </w:r>
      <w:r w:rsidR="006F3A9B">
        <w:t>8</w:t>
      </w:r>
      <w:r w:rsidR="00DC4668" w:rsidRPr="003D2133">
        <w:t>)</w:t>
      </w:r>
    </w:p>
    <w:p w14:paraId="1B5CB450" w14:textId="25E566BA" w:rsidR="00DC4668" w:rsidRPr="003D2133" w:rsidRDefault="00E01FDA" w:rsidP="006F3A9B">
      <w:pPr>
        <w:spacing w:after="160"/>
        <w:jc w:val="right"/>
      </w:pPr>
      <w:r w:rsidRPr="006F3A9B">
        <w:rPr>
          <w:position w:val="-40"/>
        </w:rPr>
        <w:object w:dxaOrig="2740" w:dyaOrig="960" w14:anchorId="4936DE49">
          <v:shape id="_x0000_i1034" type="#_x0000_t75" style="width:133.5pt;height:47pt" o:ole="">
            <v:imagedata r:id="rId76" o:title=""/>
          </v:shape>
          <o:OLEObject Type="Embed" ProgID="Equation.DSMT4" ShapeID="_x0000_i1034" DrawAspect="Content" ObjectID="_1821607933" r:id="rId77"/>
        </w:object>
      </w:r>
      <w:r w:rsidR="00DC4668" w:rsidRPr="003D2133">
        <w:tab/>
      </w:r>
      <w:r w:rsidR="00DC4668" w:rsidRPr="003D2133">
        <w:tab/>
      </w:r>
      <w:r w:rsidR="00DC4668" w:rsidRPr="003D2133">
        <w:tab/>
      </w:r>
      <w:r w:rsidR="00DC4668" w:rsidRPr="003D2133">
        <w:tab/>
      </w:r>
      <w:r w:rsidR="00DC4668" w:rsidRPr="003D2133">
        <w:tab/>
      </w:r>
      <w:r w:rsidR="00DC4668" w:rsidRPr="003D2133">
        <w:tab/>
        <w:t>(</w:t>
      </w:r>
      <w:r w:rsidR="006F3A9B">
        <w:t>9</w:t>
      </w:r>
      <w:r w:rsidR="00DC4668" w:rsidRPr="003D2133">
        <w:t>)</w:t>
      </w:r>
    </w:p>
    <w:p w14:paraId="4E7E1E81" w14:textId="57F5C6BA" w:rsidR="00DC4668" w:rsidRPr="003D2133" w:rsidRDefault="00A80C23" w:rsidP="00DC4668">
      <w:pPr>
        <w:spacing w:after="160"/>
      </w:pPr>
      <w:r>
        <w:rPr>
          <w:i/>
          <w:iCs/>
        </w:rPr>
        <w:lastRenderedPageBreak/>
        <w:t>k</w:t>
      </w:r>
      <w:r w:rsidR="00DC4668" w:rsidRPr="003D2133">
        <w:rPr>
          <w:i/>
          <w:iCs/>
          <w:vertAlign w:val="subscript"/>
        </w:rPr>
        <w:t>w</w:t>
      </w:r>
      <w:r w:rsidR="00DC4668" w:rsidRPr="003D2133">
        <w:rPr>
          <w:vertAlign w:val="subscript"/>
        </w:rPr>
        <w:t xml:space="preserve"> </w:t>
      </w:r>
      <w:r w:rsidR="00DC4668" w:rsidRPr="003D2133">
        <w:t xml:space="preserve">expresses the inshore wave height as a proportion of the offshore wave height, making the refraction study independent of the deepwater wave height in this simple case. </w:t>
      </w:r>
      <w:bookmarkStart w:id="141" w:name="_Hlk128062567"/>
      <w:r w:rsidR="00E01FDA" w:rsidRPr="00C231E3">
        <w:rPr>
          <w:position w:val="-10"/>
        </w:rPr>
        <w:object w:dxaOrig="240" w:dyaOrig="360" w14:anchorId="1CE84BE0">
          <v:shape id="_x0000_i1035" type="#_x0000_t75" style="width:10.5pt;height:15pt" o:ole="">
            <v:imagedata r:id="rId78" o:title=""/>
          </v:shape>
          <o:OLEObject Type="Embed" ProgID="Equation.DSMT4" ShapeID="_x0000_i1035" DrawAspect="Content" ObjectID="_1821607934" r:id="rId79"/>
        </w:object>
      </w:r>
      <w:bookmarkEnd w:id="141"/>
      <w:r w:rsidR="00E01FDA" w:rsidRPr="003D2133">
        <w:rPr>
          <w:rFonts w:ascii="Symbol" w:hAnsi="Symbol"/>
        </w:rPr>
        <w:t xml:space="preserve"> </w:t>
      </w:r>
      <w:r w:rsidR="00DC4668" w:rsidRPr="003D2133">
        <w:rPr>
          <w:rFonts w:ascii="Symbol" w:hAnsi="Symbol"/>
        </w:rPr>
        <w:t xml:space="preserve"> </w:t>
      </w:r>
      <w:r w:rsidR="00DC4668" w:rsidRPr="003D2133">
        <w:t xml:space="preserve">is the mean direction of the inshore spectrum and </w:t>
      </w:r>
      <w:r w:rsidR="00DC4668" w:rsidRPr="003D2133">
        <w:rPr>
          <w:i/>
          <w:iCs/>
        </w:rPr>
        <w:t>T</w:t>
      </w:r>
      <w:r w:rsidR="00E01FDA" w:rsidRPr="00E01FDA">
        <w:rPr>
          <w:i/>
          <w:iCs/>
          <w:vertAlign w:val="subscript"/>
        </w:rPr>
        <w:t>2</w:t>
      </w:r>
      <w:r w:rsidR="00DC4668" w:rsidRPr="003D2133">
        <w:rPr>
          <w:i/>
          <w:iCs/>
        </w:rPr>
        <w:t xml:space="preserve"> </w:t>
      </w:r>
      <w:r w:rsidR="00DC4668" w:rsidRPr="003D2133">
        <w:t>is the mean period of the inshore spectrum.</w:t>
      </w:r>
      <w:r w:rsidR="00E01FDA">
        <w:t xml:space="preserve"> </w:t>
      </w:r>
      <w:bookmarkEnd w:id="140"/>
      <w:r w:rsidR="00E01FDA">
        <w:t>The following our save in the output table:</w:t>
      </w:r>
    </w:p>
    <w:p w14:paraId="73A0CB6D" w14:textId="11E9B1DB" w:rsidR="00E01FDA" w:rsidRDefault="00E01FDA" w:rsidP="0044080A">
      <w:pPr>
        <w:ind w:left="720"/>
      </w:pPr>
      <w:r>
        <w:t xml:space="preserve">Inshore wave height: </w:t>
      </w:r>
      <w:r w:rsidRPr="008C12F7">
        <w:rPr>
          <w:i/>
          <w:iCs/>
          <w:sz w:val="24"/>
          <w:szCs w:val="24"/>
        </w:rPr>
        <w:t>H</w:t>
      </w:r>
      <w:r w:rsidRPr="008C12F7">
        <w:rPr>
          <w:i/>
          <w:iCs/>
          <w:sz w:val="24"/>
          <w:szCs w:val="24"/>
          <w:vertAlign w:val="subscript"/>
        </w:rPr>
        <w:t>si</w:t>
      </w:r>
      <w:r w:rsidRPr="008C12F7">
        <w:rPr>
          <w:i/>
          <w:iCs/>
          <w:sz w:val="24"/>
          <w:szCs w:val="24"/>
        </w:rPr>
        <w:t xml:space="preserve"> = </w:t>
      </w:r>
      <w:proofErr w:type="spellStart"/>
      <w:r w:rsidRPr="008C12F7">
        <w:rPr>
          <w:i/>
          <w:iCs/>
          <w:sz w:val="24"/>
          <w:szCs w:val="24"/>
        </w:rPr>
        <w:t>k</w:t>
      </w:r>
      <w:r w:rsidRPr="008C12F7">
        <w:rPr>
          <w:i/>
          <w:iCs/>
          <w:sz w:val="24"/>
          <w:szCs w:val="24"/>
          <w:vertAlign w:val="subscript"/>
        </w:rPr>
        <w:t>w</w:t>
      </w:r>
      <w:r w:rsidRPr="008C12F7">
        <w:rPr>
          <w:i/>
          <w:iCs/>
          <w:sz w:val="24"/>
          <w:szCs w:val="24"/>
        </w:rPr>
        <w:t>.H</w:t>
      </w:r>
      <w:r w:rsidRPr="008C12F7">
        <w:rPr>
          <w:i/>
          <w:iCs/>
          <w:sz w:val="24"/>
          <w:szCs w:val="24"/>
          <w:vertAlign w:val="subscript"/>
        </w:rPr>
        <w:t>so</w:t>
      </w:r>
      <w:proofErr w:type="spellEnd"/>
    </w:p>
    <w:p w14:paraId="54D12C96" w14:textId="4D58C7D8" w:rsidR="00E01FDA" w:rsidRDefault="00E01FDA" w:rsidP="0044080A">
      <w:pPr>
        <w:ind w:left="720"/>
      </w:pPr>
      <w:r>
        <w:t>Inshore mean period: T</w:t>
      </w:r>
      <w:r w:rsidRPr="00E01FDA">
        <w:rPr>
          <w:vertAlign w:val="subscript"/>
        </w:rPr>
        <w:t>2</w:t>
      </w:r>
      <w:r>
        <w:t>, equation (9)</w:t>
      </w:r>
    </w:p>
    <w:p w14:paraId="60813967" w14:textId="77777777" w:rsidR="00E01FDA" w:rsidRDefault="00E01FDA" w:rsidP="0044080A">
      <w:pPr>
        <w:ind w:left="720"/>
      </w:pPr>
      <w:r>
        <w:t>Inshore wave direction:</w:t>
      </w:r>
      <w:r w:rsidRPr="00E01FDA">
        <w:t xml:space="preserve"> </w:t>
      </w:r>
      <w:r w:rsidRPr="008C12F7">
        <w:rPr>
          <w:position w:val="-10"/>
          <w:sz w:val="24"/>
          <w:szCs w:val="24"/>
        </w:rPr>
        <w:object w:dxaOrig="240" w:dyaOrig="360" w14:anchorId="2EE55F95">
          <v:shape id="_x0000_i1036" type="#_x0000_t75" style="width:10.5pt;height:15pt" o:ole="">
            <v:imagedata r:id="rId78" o:title=""/>
          </v:shape>
          <o:OLEObject Type="Embed" ProgID="Equation.DSMT4" ShapeID="_x0000_i1036" DrawAspect="Content" ObjectID="_1821607935" r:id="rId80"/>
        </w:object>
      </w:r>
      <w:r w:rsidRPr="008C12F7">
        <w:rPr>
          <w:rFonts w:ascii="Symbol" w:hAnsi="Symbol"/>
          <w:sz w:val="24"/>
          <w:szCs w:val="24"/>
        </w:rPr>
        <w:t xml:space="preserve"> </w:t>
      </w:r>
      <w:r w:rsidRPr="003D2133">
        <w:rPr>
          <w:rFonts w:cstheme="minorHAnsi"/>
        </w:rPr>
        <w:t xml:space="preserve"> </w:t>
      </w:r>
      <w:r w:rsidRPr="00E01FDA">
        <w:rPr>
          <w:rFonts w:cstheme="minorHAnsi"/>
        </w:rPr>
        <w:t xml:space="preserve">equation </w:t>
      </w:r>
      <w:r>
        <w:rPr>
          <w:rFonts w:ascii="Symbol" w:hAnsi="Symbol"/>
        </w:rPr>
        <w:t>(8)</w:t>
      </w:r>
    </w:p>
    <w:p w14:paraId="77A84863" w14:textId="37899443" w:rsidR="00E01FDA" w:rsidRDefault="00E01FDA" w:rsidP="0044080A">
      <w:pPr>
        <w:ind w:left="720"/>
      </w:pPr>
      <w:r>
        <w:t>Inshore peak period: wave period of maximum value of inshore spectrum</w:t>
      </w:r>
    </w:p>
    <w:p w14:paraId="76838F13" w14:textId="3566D4F3" w:rsidR="00E01FDA" w:rsidRDefault="00E01FDA" w:rsidP="0044080A">
      <w:pPr>
        <w:ind w:left="720"/>
      </w:pPr>
      <w:r>
        <w:t>Inshore peak direction</w:t>
      </w:r>
      <w:r w:rsidRPr="00E01FDA">
        <w:t xml:space="preserve">: wave </w:t>
      </w:r>
      <w:r>
        <w:t xml:space="preserve">direction </w:t>
      </w:r>
      <w:r w:rsidRPr="00E01FDA">
        <w:t>of maximum value of inshore spectrum</w:t>
      </w:r>
    </w:p>
    <w:p w14:paraId="0DEDEC43" w14:textId="452E2DC4" w:rsidR="00E01FDA" w:rsidRDefault="00E01FDA" w:rsidP="0044080A">
      <w:pPr>
        <w:ind w:left="720"/>
      </w:pPr>
      <w:r>
        <w:t>Wave transfer coefficient:</w:t>
      </w:r>
      <w:r w:rsidRPr="008C12F7">
        <w:rPr>
          <w:i/>
          <w:iCs/>
        </w:rPr>
        <w:t xml:space="preserve"> </w:t>
      </w:r>
      <w:r w:rsidRPr="008C12F7">
        <w:rPr>
          <w:i/>
          <w:iCs/>
          <w:sz w:val="24"/>
          <w:szCs w:val="24"/>
        </w:rPr>
        <w:t>k</w:t>
      </w:r>
      <w:r w:rsidRPr="008C12F7">
        <w:rPr>
          <w:i/>
          <w:iCs/>
          <w:sz w:val="24"/>
          <w:szCs w:val="24"/>
          <w:vertAlign w:val="subscript"/>
        </w:rPr>
        <w:t>w</w:t>
      </w:r>
      <w:r w:rsidRPr="008C12F7">
        <w:rPr>
          <w:sz w:val="24"/>
          <w:szCs w:val="24"/>
        </w:rPr>
        <w:t>,</w:t>
      </w:r>
      <w:r>
        <w:t xml:space="preserve"> equation (7)</w:t>
      </w:r>
    </w:p>
    <w:p w14:paraId="27300DDD" w14:textId="7F14EF19" w:rsidR="00E01FDA" w:rsidRDefault="00E01FDA" w:rsidP="0044080A">
      <w:pPr>
        <w:ind w:left="720"/>
      </w:pPr>
      <w:r>
        <w:t>Mean period coefficient</w:t>
      </w:r>
      <w:r w:rsidR="008C12F7">
        <w:t xml:space="preserve">: </w:t>
      </w:r>
      <w:r w:rsidR="008C12F7" w:rsidRPr="008C12F7">
        <w:rPr>
          <w:i/>
          <w:iCs/>
          <w:sz w:val="24"/>
          <w:szCs w:val="24"/>
        </w:rPr>
        <w:t>k</w:t>
      </w:r>
      <w:r w:rsidR="008C12F7" w:rsidRPr="008C12F7">
        <w:rPr>
          <w:i/>
          <w:iCs/>
          <w:sz w:val="24"/>
          <w:szCs w:val="24"/>
          <w:vertAlign w:val="subscript"/>
        </w:rPr>
        <w:t>t2</w:t>
      </w:r>
      <w:r w:rsidR="008C12F7" w:rsidRPr="008C12F7">
        <w:rPr>
          <w:i/>
          <w:iCs/>
          <w:sz w:val="24"/>
          <w:szCs w:val="24"/>
        </w:rPr>
        <w:t xml:space="preserve"> = T</w:t>
      </w:r>
      <w:r w:rsidR="008C12F7" w:rsidRPr="008C12F7">
        <w:rPr>
          <w:i/>
          <w:iCs/>
          <w:sz w:val="24"/>
          <w:szCs w:val="24"/>
          <w:vertAlign w:val="subscript"/>
        </w:rPr>
        <w:t>2i</w:t>
      </w:r>
      <w:r w:rsidR="008C12F7" w:rsidRPr="008C12F7">
        <w:rPr>
          <w:i/>
          <w:iCs/>
          <w:sz w:val="24"/>
          <w:szCs w:val="24"/>
        </w:rPr>
        <w:t>/T</w:t>
      </w:r>
      <w:r w:rsidR="008C12F7" w:rsidRPr="008C12F7">
        <w:rPr>
          <w:i/>
          <w:iCs/>
          <w:sz w:val="24"/>
          <w:szCs w:val="24"/>
          <w:vertAlign w:val="subscript"/>
        </w:rPr>
        <w:t>2o</w:t>
      </w:r>
    </w:p>
    <w:p w14:paraId="7B8D8833" w14:textId="6F7DE35B" w:rsidR="00E01FDA" w:rsidRDefault="00E01FDA" w:rsidP="0044080A">
      <w:pPr>
        <w:ind w:left="720"/>
      </w:pPr>
      <w:r>
        <w:t>Peak period coefficient</w:t>
      </w:r>
      <w:r w:rsidR="008C12F7">
        <w:t xml:space="preserve">: </w:t>
      </w:r>
      <w:proofErr w:type="spellStart"/>
      <w:r w:rsidR="008C12F7" w:rsidRPr="008C12F7">
        <w:rPr>
          <w:i/>
          <w:iCs/>
          <w:sz w:val="24"/>
          <w:szCs w:val="24"/>
        </w:rPr>
        <w:t>k</w:t>
      </w:r>
      <w:r w:rsidR="008C12F7" w:rsidRPr="008C12F7">
        <w:rPr>
          <w:i/>
          <w:iCs/>
          <w:sz w:val="24"/>
          <w:szCs w:val="24"/>
          <w:vertAlign w:val="subscript"/>
        </w:rPr>
        <w:t>tp</w:t>
      </w:r>
      <w:proofErr w:type="spellEnd"/>
      <w:r w:rsidR="008C12F7" w:rsidRPr="008C12F7">
        <w:rPr>
          <w:i/>
          <w:iCs/>
          <w:sz w:val="24"/>
          <w:szCs w:val="24"/>
        </w:rPr>
        <w:t xml:space="preserve"> = </w:t>
      </w:r>
      <w:proofErr w:type="spellStart"/>
      <w:r w:rsidR="008C12F7" w:rsidRPr="008C12F7">
        <w:rPr>
          <w:i/>
          <w:iCs/>
          <w:sz w:val="24"/>
          <w:szCs w:val="24"/>
        </w:rPr>
        <w:t>T</w:t>
      </w:r>
      <w:r w:rsidR="008C12F7" w:rsidRPr="008C12F7">
        <w:rPr>
          <w:i/>
          <w:iCs/>
          <w:sz w:val="24"/>
          <w:szCs w:val="24"/>
          <w:vertAlign w:val="subscript"/>
        </w:rPr>
        <w:t>pi</w:t>
      </w:r>
      <w:proofErr w:type="spellEnd"/>
      <w:r w:rsidR="008C12F7" w:rsidRPr="008C12F7">
        <w:rPr>
          <w:i/>
          <w:iCs/>
          <w:sz w:val="24"/>
          <w:szCs w:val="24"/>
        </w:rPr>
        <w:t>/</w:t>
      </w:r>
      <w:proofErr w:type="spellStart"/>
      <w:r w:rsidR="008C12F7" w:rsidRPr="008C12F7">
        <w:rPr>
          <w:i/>
          <w:iCs/>
          <w:sz w:val="24"/>
          <w:szCs w:val="24"/>
        </w:rPr>
        <w:t>T</w:t>
      </w:r>
      <w:r w:rsidR="008C12F7" w:rsidRPr="008C12F7">
        <w:rPr>
          <w:i/>
          <w:iCs/>
          <w:sz w:val="24"/>
          <w:szCs w:val="24"/>
          <w:vertAlign w:val="subscript"/>
        </w:rPr>
        <w:t>po</w:t>
      </w:r>
      <w:proofErr w:type="spellEnd"/>
    </w:p>
    <w:p w14:paraId="2D5AEABF" w14:textId="784039CF" w:rsidR="00E01FDA" w:rsidRDefault="00E01FDA" w:rsidP="0044080A">
      <w:pPr>
        <w:ind w:left="720"/>
      </w:pPr>
      <w:r>
        <w:t>Mean direction shift</w:t>
      </w:r>
      <w:r w:rsidR="008C12F7">
        <w:t xml:space="preserve">: </w:t>
      </w:r>
      <w:r w:rsidR="008C12F7" w:rsidRPr="008C12F7">
        <w:rPr>
          <w:rFonts w:ascii="Symbol" w:hAnsi="Symbol"/>
          <w:position w:val="-12"/>
        </w:rPr>
        <w:object w:dxaOrig="1060" w:dyaOrig="380" w14:anchorId="0DEA0054">
          <v:shape id="_x0000_i1037" type="#_x0000_t75" style="width:51.5pt;height:20.5pt" o:ole="">
            <v:imagedata r:id="rId81" o:title=""/>
          </v:shape>
          <o:OLEObject Type="Embed" ProgID="Equation.DSMT4" ShapeID="_x0000_i1037" DrawAspect="Content" ObjectID="_1821607936" r:id="rId82"/>
        </w:object>
      </w:r>
    </w:p>
    <w:p w14:paraId="40130145" w14:textId="1C88B8C6" w:rsidR="008C12F7" w:rsidRDefault="00E01FDA" w:rsidP="0044080A">
      <w:pPr>
        <w:ind w:left="720"/>
      </w:pPr>
      <w:r>
        <w:t>Still water level</w:t>
      </w:r>
      <w:r w:rsidR="008C12F7">
        <w:t xml:space="preserve"> – still water level coincident with wave record</w:t>
      </w:r>
    </w:p>
    <w:p w14:paraId="3C78045D" w14:textId="44877A70" w:rsidR="003D2133" w:rsidRDefault="00E01FDA" w:rsidP="0044080A">
      <w:pPr>
        <w:ind w:left="720"/>
      </w:pPr>
      <w:r>
        <w:t>Inshore depth</w:t>
      </w:r>
      <w:r w:rsidR="008C12F7">
        <w:t xml:space="preserve"> – depth at inshore point based on still water level.</w:t>
      </w:r>
    </w:p>
    <w:p w14:paraId="00DBFE2B" w14:textId="12B2725E" w:rsidR="003D2133" w:rsidRDefault="003D2133" w:rsidP="003D2133"/>
    <w:p w14:paraId="62DA4335" w14:textId="42E1DAFA" w:rsidR="003D2133" w:rsidRDefault="003D2133" w:rsidP="003D2133">
      <w:pPr>
        <w:pStyle w:val="Heading3"/>
      </w:pPr>
      <w:bookmarkStart w:id="142" w:name="_Ref128059458"/>
      <w:bookmarkStart w:id="143" w:name="_Toc210993252"/>
      <w:r>
        <w:t>Wave spectra</w:t>
      </w:r>
      <w:bookmarkEnd w:id="142"/>
      <w:bookmarkEnd w:id="143"/>
    </w:p>
    <w:p w14:paraId="0F604B55" w14:textId="500F926C" w:rsidR="003D2133" w:rsidRDefault="0000427F" w:rsidP="003D2133">
      <w:r>
        <w:t xml:space="preserve">An excellent summary of the most common wave spectra in common use is provided by Carter </w:t>
      </w:r>
      <w:r w:rsidR="0044080A">
        <w:fldChar w:fldCharType="begin"/>
      </w:r>
      <w:r w:rsidR="0044080A">
        <w:instrText xml:space="preserve"> ADDIN EN.CITE &lt;EndNote&gt;&lt;Cite&gt;&lt;Author&gt;Carter&lt;/Author&gt;&lt;Year&gt;1982&lt;/Year&gt;&lt;RecNum&gt;516&lt;/RecNum&gt;&lt;DisplayText&gt;(Carter, 1982)&lt;/DisplayText&gt;&lt;record&gt;&lt;rec-number&gt;516&lt;/rec-number&gt;&lt;foreign-keys&gt;&lt;key app="EN" db-id="sv9fdvxxw0ss5geav2oxv0s15saz05p5zzwd" timestamp="1381163875" guid="12f488a8-45d4-458f-acf5-8f381f307494"&gt;516&lt;/key&gt;&lt;/foreign-keys&gt;&lt;ref-type name="Report"&gt;27&lt;/ref-type&gt;&lt;contributors&gt;&lt;authors&gt;&lt;author&gt;Carter,D J&lt;/author&gt;&lt;/authors&gt;&lt;tertiary-authors&gt;&lt;author&gt;Institute of Oceanographic Sciences&lt;/author&gt;&lt;/tertiary-authors&gt;&lt;/contributors&gt;&lt;titles&gt;&lt;title&gt;Estimation of wave spectra from wave height and period&lt;/title&gt;&lt;secondary-title&gt;MIAS Publication&lt;/secondary-title&gt;&lt;/titles&gt;&lt;pages&gt;1-21&lt;/pages&gt;&lt;dates&gt;&lt;year&gt;1982&lt;/year&gt;&lt;pub-dates&gt;&lt;date&gt;1982&lt;/date&gt;&lt;/pub-dates&gt;&lt;/dates&gt;&lt;pub-location&gt;Godalming&lt;/pub-location&gt;&lt;isbn&gt;4&lt;/isbn&gt;&lt;label&gt;765&lt;/label&gt;&lt;urls&gt;&lt;/urls&gt;&lt;remote-database-provider&gt;ISBN: 0-904175-12-X&lt;/remote-database-provider&gt;&lt;/record&gt;&lt;/Cite&gt;&lt;/EndNote&gt;</w:instrText>
      </w:r>
      <w:r w:rsidR="0044080A">
        <w:fldChar w:fldCharType="separate"/>
      </w:r>
      <w:r w:rsidR="0044080A">
        <w:rPr>
          <w:noProof/>
        </w:rPr>
        <w:t>(Carter, 1982)</w:t>
      </w:r>
      <w:r w:rsidR="0044080A">
        <w:fldChar w:fldCharType="end"/>
      </w:r>
      <w:r w:rsidR="006C42BF">
        <w:t xml:space="preserve">. The four spectra included are </w:t>
      </w:r>
      <w:r w:rsidR="006C42BF" w:rsidRPr="006C42BF">
        <w:t xml:space="preserve">Bretschneider open ocean, Pierson-Moskowitz fully developed, </w:t>
      </w:r>
      <w:bookmarkStart w:id="144" w:name="_Hlk128061941"/>
      <w:r w:rsidR="006C42BF" w:rsidRPr="006C42BF">
        <w:t xml:space="preserve">JONSWAP fetch limited, </w:t>
      </w:r>
      <w:bookmarkEnd w:id="144"/>
      <w:r w:rsidR="006C42BF" w:rsidRPr="006C42BF">
        <w:t>and TMA shallow water</w:t>
      </w:r>
      <w:r w:rsidR="006C42BF">
        <w:t>. These are detailed below:</w:t>
      </w:r>
    </w:p>
    <w:p w14:paraId="00712C41" w14:textId="77777777" w:rsidR="008963C7" w:rsidRDefault="008963C7" w:rsidP="003D2133"/>
    <w:p w14:paraId="50AA2900" w14:textId="400FAE2B" w:rsidR="006C42BF" w:rsidRPr="006C42BF" w:rsidRDefault="006C42BF" w:rsidP="003D2133">
      <w:pPr>
        <w:rPr>
          <w:b/>
          <w:bCs/>
        </w:rPr>
      </w:pPr>
      <w:r w:rsidRPr="006C42BF">
        <w:rPr>
          <w:b/>
          <w:bCs/>
        </w:rPr>
        <w:t>Bretschneider open ocean</w:t>
      </w:r>
    </w:p>
    <w:p w14:paraId="14407903" w14:textId="5052E886" w:rsidR="004A0F2F" w:rsidRDefault="004A0F2F" w:rsidP="003D2133">
      <w:r>
        <w:t>The Bretschneider spectrum was developed to represent open ocean wave conditions and the spectral energy as a function of frequency</w:t>
      </w:r>
      <w:r w:rsidRPr="004A0F2F">
        <w:rPr>
          <w:i/>
          <w:iCs/>
        </w:rPr>
        <w:t xml:space="preserve">, f, </w:t>
      </w:r>
      <w:r>
        <w:t>has the following fo</w:t>
      </w:r>
      <w:r w:rsidR="00D010A7">
        <w:t>r</w:t>
      </w:r>
      <w:r>
        <w:t>m:</w:t>
      </w:r>
    </w:p>
    <w:p w14:paraId="65E6F904" w14:textId="7A86DE3D" w:rsidR="006C42BF" w:rsidRDefault="004A0F2F" w:rsidP="004A0F2F">
      <w:pPr>
        <w:jc w:val="right"/>
      </w:pPr>
      <w:r w:rsidRPr="004A0F2F">
        <w:rPr>
          <w:position w:val="-42"/>
        </w:rPr>
        <w:object w:dxaOrig="4540" w:dyaOrig="960" w14:anchorId="033976B3">
          <v:shape id="_x0000_i1038" type="#_x0000_t75" style="width:226.5pt;height:47pt" o:ole="">
            <v:imagedata r:id="rId83" o:title=""/>
          </v:shape>
          <o:OLEObject Type="Embed" ProgID="Equation.DSMT4" ShapeID="_x0000_i1038" DrawAspect="Content" ObjectID="_1821607937" r:id="rId84"/>
        </w:object>
      </w:r>
      <w:r>
        <w:tab/>
      </w:r>
      <w:r>
        <w:tab/>
      </w:r>
      <w:r>
        <w:tab/>
        <w:t>(</w:t>
      </w:r>
      <w:r w:rsidR="00D010A7">
        <w:t>10</w:t>
      </w:r>
      <w:r>
        <w:t>)</w:t>
      </w:r>
    </w:p>
    <w:p w14:paraId="64947646" w14:textId="0588AE50" w:rsidR="004A0F2F" w:rsidRDefault="004A0F2F" w:rsidP="004A0F2F">
      <w:r>
        <w:t xml:space="preserve">where </w:t>
      </w:r>
      <w:r w:rsidRPr="004A0F2F">
        <w:rPr>
          <w:i/>
          <w:iCs/>
        </w:rPr>
        <w:t>H</w:t>
      </w:r>
      <w:r w:rsidRPr="004A0F2F">
        <w:rPr>
          <w:i/>
          <w:iCs/>
          <w:vertAlign w:val="subscript"/>
        </w:rPr>
        <w:t>s</w:t>
      </w:r>
      <w:r>
        <w:t xml:space="preserve"> is the significant wave height, </w:t>
      </w:r>
      <w:proofErr w:type="spellStart"/>
      <w:r w:rsidRPr="003D2133">
        <w:rPr>
          <w:i/>
          <w:iCs/>
        </w:rPr>
        <w:t>f</w:t>
      </w:r>
      <w:r w:rsidRPr="003D2133">
        <w:rPr>
          <w:i/>
          <w:iCs/>
          <w:vertAlign w:val="subscript"/>
        </w:rPr>
        <w:t>p</w:t>
      </w:r>
      <w:proofErr w:type="spellEnd"/>
      <w:r w:rsidRPr="003D2133">
        <w:t>, is the peak frequency of the spectrum</w:t>
      </w:r>
      <w:r>
        <w:t xml:space="preserve"> (</w:t>
      </w:r>
      <w:r w:rsidRPr="004A0F2F">
        <w:rPr>
          <w:i/>
          <w:iCs/>
        </w:rPr>
        <w:t>1/</w:t>
      </w:r>
      <w:proofErr w:type="spellStart"/>
      <w:r w:rsidRPr="004A0F2F">
        <w:rPr>
          <w:i/>
          <w:iCs/>
        </w:rPr>
        <w:t>T</w:t>
      </w:r>
      <w:r w:rsidRPr="004A0F2F">
        <w:rPr>
          <w:i/>
          <w:iCs/>
          <w:vertAlign w:val="subscript"/>
        </w:rPr>
        <w:t>p</w:t>
      </w:r>
      <w:proofErr w:type="spellEnd"/>
      <w:r>
        <w:t>).</w:t>
      </w:r>
    </w:p>
    <w:p w14:paraId="6793DB99" w14:textId="77777777" w:rsidR="008963C7" w:rsidRDefault="008963C7" w:rsidP="004A0F2F"/>
    <w:p w14:paraId="3BF82E0F" w14:textId="4797198E" w:rsidR="006C42BF" w:rsidRPr="006C42BF" w:rsidRDefault="006C42BF" w:rsidP="00D77061">
      <w:pPr>
        <w:keepNext/>
        <w:rPr>
          <w:b/>
          <w:bCs/>
        </w:rPr>
      </w:pPr>
      <w:r w:rsidRPr="006C42BF">
        <w:rPr>
          <w:b/>
          <w:bCs/>
        </w:rPr>
        <w:t>Pierson-Moskowitz</w:t>
      </w:r>
    </w:p>
    <w:p w14:paraId="4E711336" w14:textId="18B0B427" w:rsidR="006C42BF" w:rsidRDefault="004A0F2F" w:rsidP="003D2133">
      <w:r w:rsidRPr="004A0F2F">
        <w:t xml:space="preserve">The data for the spectrums of fully developed seas for wind speeds from 20 to 40 knots (10.29 to 20.58 m/sec), </w:t>
      </w:r>
      <w:r>
        <w:t xml:space="preserve">were </w:t>
      </w:r>
      <w:r w:rsidRPr="004A0F2F">
        <w:t xml:space="preserve">used to </w:t>
      </w:r>
      <w:r>
        <w:t xml:space="preserve">identify a </w:t>
      </w:r>
      <w:r w:rsidRPr="004A0F2F">
        <w:t>power spectrum for fully developed seas</w:t>
      </w:r>
      <w:r>
        <w:t xml:space="preserve"> </w:t>
      </w:r>
      <w:r w:rsidR="003B7FB8">
        <w:fldChar w:fldCharType="begin"/>
      </w:r>
      <w:r w:rsidR="003B7FB8">
        <w:instrText xml:space="preserve"> ADDIN EN.CITE &lt;EndNote&gt;&lt;Cite&gt;&lt;Author&gt;Pierson Jr.&lt;/Author&gt;&lt;Year&gt;1964&lt;/Year&gt;&lt;RecNum&gt;5518&lt;/RecNum&gt;&lt;DisplayText&gt;(Pierson Jr. and Moskowitz, 1964)&lt;/DisplayText&gt;&lt;record&gt;&lt;rec-number&gt;5518&lt;/rec-number&gt;&lt;foreign-keys&gt;&lt;key app="EN" db-id="sv9fdvxxw0ss5geav2oxv0s15saz05p5zzwd" timestamp="1677171575" guid="a1c9d33a-d2d1-4f91-92dd-74e1653f4edb"&gt;5518&lt;/key&gt;&lt;/foreign-keys&gt;&lt;ref-type name="Journal Article"&gt;17&lt;/ref-type&gt;&lt;contributors&gt;&lt;authors&gt;&lt;author&gt;Pierson Jr., Willard J.&lt;/author&gt;&lt;author&gt;Moskowitz, Lionel&lt;/author&gt;&lt;/authors&gt;&lt;/contributors&gt;&lt;titles&gt;&lt;title&gt;A proposed spectral form for fully developed wind seas based on the similarity theory of S. A. Kitaigorodskii&lt;/title&gt;&lt;secondary-title&gt;Journal of Geophysical Research (1896-1977)&lt;/secondary-title&gt;&lt;/titles&gt;&lt;periodical&gt;&lt;full-title&gt;Journal of Geophysical Research (1896-1977)&lt;/full-title&gt;&lt;/periodical&gt;&lt;pages&gt;5181-5190&lt;/pages&gt;&lt;volume&gt;69&lt;/volume&gt;&lt;number&gt;24&lt;/number&gt;&lt;dates&gt;&lt;year&gt;1964&lt;/year&gt;&lt;/dates&gt;&lt;isbn&gt;0148-0227&lt;/isbn&gt;&lt;urls&gt;&lt;related-urls&gt;&lt;url&gt;https://agupubs.onlinelibrary.wiley.com/doi/abs/10.1029/JZ069i024p05181&lt;/url&gt;&lt;/related-urls&gt;&lt;/urls&gt;&lt;electronic-resource-num&gt;https://doi.org/10.1029/JZ069i024p05181&lt;/electronic-resource-num&gt;&lt;/record&gt;&lt;/Cite&gt;&lt;/EndNote&gt;</w:instrText>
      </w:r>
      <w:r w:rsidR="003B7FB8">
        <w:fldChar w:fldCharType="separate"/>
      </w:r>
      <w:r w:rsidR="003B7FB8">
        <w:rPr>
          <w:noProof/>
        </w:rPr>
        <w:t>(Pierson Jr. and Moskowitz, 1964)</w:t>
      </w:r>
      <w:r w:rsidR="003B7FB8">
        <w:fldChar w:fldCharType="end"/>
      </w:r>
      <w:r>
        <w:t xml:space="preserve">. </w:t>
      </w:r>
      <w:r w:rsidR="00D010A7">
        <w:t>T</w:t>
      </w:r>
      <w:r w:rsidR="00D010A7" w:rsidRPr="00D010A7">
        <w:t>he spectral energy as a function of frequency, f, has the following form:</w:t>
      </w:r>
    </w:p>
    <w:p w14:paraId="5C542121" w14:textId="4EEE453C" w:rsidR="00D010A7" w:rsidRDefault="00D010A7" w:rsidP="00D010A7">
      <w:pPr>
        <w:jc w:val="right"/>
      </w:pPr>
      <w:r w:rsidRPr="00D010A7">
        <w:rPr>
          <w:position w:val="-42"/>
        </w:rPr>
        <w:object w:dxaOrig="5300" w:dyaOrig="960" w14:anchorId="58425C03">
          <v:shape id="_x0000_i1039" type="#_x0000_t75" style="width:267pt;height:51.5pt" o:ole="">
            <v:imagedata r:id="rId85" o:title=""/>
          </v:shape>
          <o:OLEObject Type="Embed" ProgID="Equation.DSMT4" ShapeID="_x0000_i1039" DrawAspect="Content" ObjectID="_1821607938" r:id="rId86"/>
        </w:object>
      </w:r>
      <w:r>
        <w:tab/>
      </w:r>
      <w:r>
        <w:tab/>
        <w:t>(11)</w:t>
      </w:r>
    </w:p>
    <w:p w14:paraId="67B5F6C5" w14:textId="1AB9B389" w:rsidR="00D010A7" w:rsidRDefault="00D010A7" w:rsidP="00D010A7">
      <w:r>
        <w:t xml:space="preserve">Given the significant wave height this can be written as: </w:t>
      </w:r>
    </w:p>
    <w:p w14:paraId="6129435E" w14:textId="26E30FD6" w:rsidR="00D010A7" w:rsidRDefault="00D010A7" w:rsidP="008840A1">
      <w:pPr>
        <w:jc w:val="right"/>
      </w:pPr>
      <w:r w:rsidRPr="00D010A7">
        <w:rPr>
          <w:position w:val="-16"/>
        </w:rPr>
        <w:object w:dxaOrig="3720" w:dyaOrig="440" w14:anchorId="476F1092">
          <v:shape id="_x0000_i1040" type="#_x0000_t75" style="width:185.5pt;height:20pt" o:ole="">
            <v:imagedata r:id="rId87" o:title=""/>
          </v:shape>
          <o:OLEObject Type="Embed" ProgID="Equation.DSMT4" ShapeID="_x0000_i1040" DrawAspect="Content" ObjectID="_1821607939" r:id="rId88"/>
        </w:object>
      </w:r>
      <w:r w:rsidR="008840A1">
        <w:tab/>
      </w:r>
      <w:r w:rsidR="008840A1">
        <w:tab/>
      </w:r>
      <w:r w:rsidR="008840A1">
        <w:tab/>
      </w:r>
      <w:r w:rsidR="008840A1">
        <w:tab/>
        <w:t>(12)</w:t>
      </w:r>
    </w:p>
    <w:p w14:paraId="11BB7DBF" w14:textId="77777777" w:rsidR="00D010A7" w:rsidRDefault="00D010A7" w:rsidP="00D010A7"/>
    <w:p w14:paraId="7FAF816E" w14:textId="332675F4" w:rsidR="00D010A7" w:rsidRDefault="00D010A7" w:rsidP="00D010A7">
      <w:pPr>
        <w:ind w:right="110"/>
      </w:pPr>
      <w:r>
        <w:t>Given the peak wave period this can be written as:</w:t>
      </w:r>
    </w:p>
    <w:p w14:paraId="1760F38B" w14:textId="2E5C60B0" w:rsidR="00D010A7" w:rsidRDefault="008840A1" w:rsidP="00023AF4">
      <w:pPr>
        <w:jc w:val="right"/>
      </w:pPr>
      <w:r w:rsidRPr="008840A1">
        <w:rPr>
          <w:position w:val="-22"/>
        </w:rPr>
        <w:object w:dxaOrig="3660" w:dyaOrig="560" w14:anchorId="1C0153B3">
          <v:shape id="_x0000_i1041" type="#_x0000_t75" style="width:185pt;height:26.5pt" o:ole="">
            <v:imagedata r:id="rId89" o:title=""/>
          </v:shape>
          <o:OLEObject Type="Embed" ProgID="Equation.DSMT4" ShapeID="_x0000_i1041" DrawAspect="Content" ObjectID="_1821607940" r:id="rId90"/>
        </w:object>
      </w:r>
      <w:r>
        <w:tab/>
      </w:r>
      <w:r>
        <w:tab/>
      </w:r>
      <w:r>
        <w:tab/>
      </w:r>
      <w:r>
        <w:tab/>
        <w:t>(13)</w:t>
      </w:r>
    </w:p>
    <w:p w14:paraId="28F60D31" w14:textId="77777777" w:rsidR="008963C7" w:rsidRDefault="008963C7" w:rsidP="00023AF4">
      <w:pPr>
        <w:jc w:val="right"/>
      </w:pPr>
    </w:p>
    <w:p w14:paraId="7EF952AD" w14:textId="704757F2" w:rsidR="006C42BF" w:rsidRPr="006C42BF" w:rsidRDefault="006C42BF" w:rsidP="003D2133">
      <w:pPr>
        <w:rPr>
          <w:b/>
          <w:bCs/>
        </w:rPr>
      </w:pPr>
      <w:r w:rsidRPr="006C42BF">
        <w:rPr>
          <w:b/>
          <w:bCs/>
        </w:rPr>
        <w:t>JONSWAP fetch limited</w:t>
      </w:r>
    </w:p>
    <w:p w14:paraId="554C080D" w14:textId="2C83B8B1" w:rsidR="004D5A30" w:rsidRPr="003D2133" w:rsidRDefault="004D5A30" w:rsidP="004D5A30">
      <w:pPr>
        <w:spacing w:after="160"/>
      </w:pPr>
      <w:bookmarkStart w:id="145" w:name="_Hlk199606886"/>
      <w:r>
        <w:t>The</w:t>
      </w:r>
      <w:r w:rsidRPr="003D2133">
        <w:t xml:space="preserve"> J</w:t>
      </w:r>
      <w:r>
        <w:t>ONSWAP</w:t>
      </w:r>
      <w:r w:rsidRPr="003D2133">
        <w:t xml:space="preserve"> formulation is used to represent the deepwater spectrum describes developing seas, which </w:t>
      </w:r>
      <w:r w:rsidR="004A0F2F" w:rsidRPr="003D2133">
        <w:t>is</w:t>
      </w:r>
      <w:r w:rsidRPr="003D2133">
        <w:t xml:space="preserve"> appropriate for most coastal sites around the UK and has following functional form: </w:t>
      </w:r>
    </w:p>
    <w:bookmarkStart w:id="146" w:name="_Hlk128064264"/>
    <w:p w14:paraId="41B2B966" w14:textId="22CE1C67" w:rsidR="004D5A30" w:rsidRPr="003D2133" w:rsidRDefault="008840A1" w:rsidP="004D5A30">
      <w:pPr>
        <w:spacing w:after="160"/>
        <w:jc w:val="right"/>
      </w:pPr>
      <w:r w:rsidRPr="00537F01">
        <w:rPr>
          <w:position w:val="-84"/>
        </w:rPr>
        <w:object w:dxaOrig="3620" w:dyaOrig="1800" w14:anchorId="5A0D0CD9">
          <v:shape id="_x0000_i1042" type="#_x0000_t75" style="width:179.5pt;height:92.5pt" o:ole="">
            <v:imagedata r:id="rId91" o:title=""/>
          </v:shape>
          <o:OLEObject Type="Embed" ProgID="Equation.DSMT4" ShapeID="_x0000_i1042" DrawAspect="Content" ObjectID="_1821607941" r:id="rId92"/>
        </w:object>
      </w:r>
      <w:bookmarkEnd w:id="146"/>
      <w:r w:rsidR="004D5A30" w:rsidRPr="003D2133">
        <w:tab/>
      </w:r>
      <w:r w:rsidR="004D5A30" w:rsidRPr="003D2133">
        <w:tab/>
      </w:r>
      <w:r w:rsidR="004D5A30" w:rsidRPr="003D2133">
        <w:tab/>
      </w:r>
      <w:r w:rsidR="004D5A30" w:rsidRPr="003D2133">
        <w:tab/>
        <w:t>(</w:t>
      </w:r>
      <w:r>
        <w:t>1</w:t>
      </w:r>
      <w:r w:rsidR="004D5A30" w:rsidRPr="003D2133">
        <w:t>4)</w:t>
      </w:r>
    </w:p>
    <w:p w14:paraId="5D14DCD2" w14:textId="7221F486" w:rsidR="0005469B" w:rsidRDefault="004D5A30" w:rsidP="004D5A30">
      <w:r w:rsidRPr="003D2133">
        <w:t>and</w:t>
      </w:r>
      <w:r w:rsidRPr="003D2133">
        <w:rPr>
          <w:i/>
          <w:iCs/>
        </w:rPr>
        <w:t xml:space="preserve"> </w:t>
      </w:r>
      <w:r>
        <w:rPr>
          <w:i/>
          <w:iCs/>
        </w:rPr>
        <w:sym w:font="Symbol" w:char="F073"/>
      </w:r>
      <w:r>
        <w:rPr>
          <w:i/>
          <w:iCs/>
        </w:rPr>
        <w:t xml:space="preserve"> </w:t>
      </w:r>
      <w:r w:rsidRPr="003D2133">
        <w:t xml:space="preserve">is 0.07 when </w:t>
      </w:r>
      <w:r w:rsidRPr="003D2133">
        <w:rPr>
          <w:i/>
          <w:iCs/>
        </w:rPr>
        <w:t>f&lt;</w:t>
      </w:r>
      <w:proofErr w:type="spellStart"/>
      <w:r w:rsidRPr="003D2133">
        <w:rPr>
          <w:i/>
          <w:iCs/>
        </w:rPr>
        <w:t>f</w:t>
      </w:r>
      <w:r w:rsidRPr="003D2133">
        <w:rPr>
          <w:i/>
          <w:iCs/>
          <w:vertAlign w:val="subscript"/>
        </w:rPr>
        <w:t>p</w:t>
      </w:r>
      <w:proofErr w:type="spellEnd"/>
      <w:r w:rsidRPr="003D2133">
        <w:t xml:space="preserve"> and 0.09 when </w:t>
      </w:r>
      <w:r w:rsidRPr="003D2133">
        <w:rPr>
          <w:i/>
          <w:iCs/>
        </w:rPr>
        <w:t xml:space="preserve">f &gt; </w:t>
      </w:r>
      <w:proofErr w:type="spellStart"/>
      <w:r w:rsidRPr="003D2133">
        <w:rPr>
          <w:i/>
          <w:iCs/>
        </w:rPr>
        <w:t>f</w:t>
      </w:r>
      <w:r w:rsidRPr="003D2133">
        <w:rPr>
          <w:i/>
          <w:iCs/>
          <w:vertAlign w:val="subscript"/>
        </w:rPr>
        <w:t>p</w:t>
      </w:r>
      <w:proofErr w:type="spellEnd"/>
      <w:r w:rsidRPr="003D2133">
        <w:t xml:space="preserve">, </w:t>
      </w:r>
      <w:r w:rsidRPr="003D2133">
        <w:rPr>
          <w:rFonts w:ascii="Symbol" w:hAnsi="Symbol"/>
          <w:i/>
          <w:iCs/>
        </w:rPr>
        <w:t>a</w:t>
      </w:r>
      <w:r w:rsidRPr="003D2133">
        <w:rPr>
          <w:i/>
          <w:iCs/>
        </w:rPr>
        <w:t xml:space="preserve"> </w:t>
      </w:r>
      <w:r>
        <w:t>is a</w:t>
      </w:r>
      <w:r w:rsidRPr="003D2133">
        <w:t xml:space="preserve"> constant obtained either from measured offshore spectra, or by parameterisation, </w:t>
      </w:r>
      <w:proofErr w:type="spellStart"/>
      <w:r w:rsidRPr="003D2133">
        <w:rPr>
          <w:i/>
          <w:iCs/>
        </w:rPr>
        <w:t>f</w:t>
      </w:r>
      <w:r w:rsidRPr="003D2133">
        <w:rPr>
          <w:i/>
          <w:iCs/>
          <w:vertAlign w:val="subscript"/>
        </w:rPr>
        <w:t>p</w:t>
      </w:r>
      <w:proofErr w:type="spellEnd"/>
      <w:r w:rsidRPr="003D2133">
        <w:t>, is the peak frequency of the spectrum</w:t>
      </w:r>
      <w:r>
        <w:t xml:space="preserve"> and </w:t>
      </w:r>
      <w:r w:rsidRPr="00537F01">
        <w:rPr>
          <w:i/>
          <w:iCs/>
        </w:rPr>
        <w:t>g</w:t>
      </w:r>
      <w:r>
        <w:t xml:space="preserve"> is the acceleration due to gravity</w:t>
      </w:r>
      <w:r w:rsidRPr="003D2133">
        <w:t>.</w:t>
      </w:r>
      <w:r w:rsidR="00D010A7">
        <w:t xml:space="preserve"> Comparing equations (10) and (11) i</w:t>
      </w:r>
      <w:r w:rsidR="002A59FB">
        <w:t>t</w:t>
      </w:r>
      <w:r w:rsidR="00D010A7">
        <w:t xml:space="preserve"> is clear that the only differences are the additional term </w:t>
      </w:r>
      <w:r w:rsidR="008840A1" w:rsidRPr="00D010A7">
        <w:rPr>
          <w:position w:val="-10"/>
        </w:rPr>
        <w:object w:dxaOrig="279" w:dyaOrig="360" w14:anchorId="01E37BC1">
          <v:shape id="_x0000_i1043" type="#_x0000_t75" style="width:15pt;height:15pt" o:ole="">
            <v:imagedata r:id="rId93" o:title=""/>
          </v:shape>
          <o:OLEObject Type="Embed" ProgID="Equation.DSMT4" ShapeID="_x0000_i1043" DrawAspect="Content" ObjectID="_1821607942" r:id="rId94"/>
        </w:object>
      </w:r>
      <w:r w:rsidR="00D010A7">
        <w:t xml:space="preserve"> and the definition of </w:t>
      </w:r>
      <w:r w:rsidR="00D010A7" w:rsidRPr="00D010A7">
        <w:rPr>
          <w:rFonts w:ascii="Symbol" w:hAnsi="Symbol"/>
          <w:i/>
          <w:iCs/>
        </w:rPr>
        <w:t>a</w:t>
      </w:r>
      <w:r w:rsidR="00D010A7">
        <w:t xml:space="preserve">. </w:t>
      </w:r>
      <w:r w:rsidR="0005469B">
        <w:t xml:space="preserve">Using the integral moments of the spectrum the value of </w:t>
      </w:r>
      <w:r w:rsidR="0005469B" w:rsidRPr="00315B3B">
        <w:rPr>
          <w:rFonts w:ascii="Symbol" w:hAnsi="Symbol"/>
          <w:i/>
          <w:iCs/>
        </w:rPr>
        <w:t>a</w:t>
      </w:r>
      <w:r w:rsidR="0005469B">
        <w:t xml:space="preserve"> can be estimated from Hs using the following expression:</w:t>
      </w:r>
    </w:p>
    <w:p w14:paraId="2DF92B9A" w14:textId="4CF819C8" w:rsidR="0005469B" w:rsidRDefault="00315B3B" w:rsidP="00315B3B">
      <w:pPr>
        <w:jc w:val="right"/>
      </w:pPr>
      <w:r w:rsidRPr="00315B3B">
        <w:rPr>
          <w:position w:val="-32"/>
        </w:rPr>
        <w:object w:dxaOrig="1719" w:dyaOrig="800" w14:anchorId="433CAD5C">
          <v:shape id="_x0000_i1044" type="#_x0000_t75" style="width:87pt;height:40.5pt" o:ole="">
            <v:imagedata r:id="rId95" o:title=""/>
          </v:shape>
          <o:OLEObject Type="Embed" ProgID="Equation.DSMT4" ShapeID="_x0000_i1044" DrawAspect="Content" ObjectID="_1821607943" r:id="rId96"/>
        </w:object>
      </w:r>
      <w:r>
        <w:tab/>
      </w:r>
      <w:r>
        <w:tab/>
      </w:r>
      <w:r>
        <w:tab/>
      </w:r>
      <w:r>
        <w:tab/>
      </w:r>
      <w:r>
        <w:tab/>
      </w:r>
      <w:r>
        <w:tab/>
      </w:r>
      <w:r>
        <w:tab/>
        <w:t>(15)</w:t>
      </w:r>
    </w:p>
    <w:p w14:paraId="0797A03E" w14:textId="0264CEB2" w:rsidR="003D7658" w:rsidRDefault="00315B3B" w:rsidP="003D2133">
      <w:r>
        <w:t>in which I</w:t>
      </w:r>
      <w:r w:rsidRPr="00315B3B">
        <w:rPr>
          <w:vertAlign w:val="subscript"/>
        </w:rPr>
        <w:t>0</w:t>
      </w:r>
      <w:r>
        <w:t>(</w:t>
      </w:r>
      <w:r w:rsidRPr="00315B3B">
        <w:rPr>
          <w:rFonts w:ascii="Symbol" w:hAnsi="Symbol"/>
        </w:rPr>
        <w:t>g</w:t>
      </w:r>
      <w:r>
        <w:t xml:space="preserve">) is zero moment integral. Typically, </w:t>
      </w:r>
      <w:r w:rsidRPr="00315B3B">
        <w:rPr>
          <w:rFonts w:ascii="Symbol" w:hAnsi="Symbol"/>
          <w:i/>
          <w:iCs/>
        </w:rPr>
        <w:t>g</w:t>
      </w:r>
      <w:r>
        <w:t xml:space="preserve"> is given a value of 3.3 but can range from 1-7.</w:t>
      </w:r>
    </w:p>
    <w:bookmarkEnd w:id="145"/>
    <w:p w14:paraId="705A377C" w14:textId="77777777" w:rsidR="008963C7" w:rsidRDefault="008963C7" w:rsidP="003D2133"/>
    <w:p w14:paraId="0531178C" w14:textId="4A408471" w:rsidR="006C42BF" w:rsidRPr="006C42BF" w:rsidRDefault="006C42BF" w:rsidP="00CF60B0">
      <w:pPr>
        <w:keepNext/>
        <w:rPr>
          <w:b/>
          <w:bCs/>
        </w:rPr>
      </w:pPr>
      <w:r w:rsidRPr="006C42BF">
        <w:rPr>
          <w:b/>
          <w:bCs/>
        </w:rPr>
        <w:t>TMA shallow water</w:t>
      </w:r>
    </w:p>
    <w:p w14:paraId="4B40FB89" w14:textId="181197E5" w:rsidR="003B7FB8" w:rsidRDefault="003B7FB8" w:rsidP="003B7FB8">
      <w:pPr>
        <w:rPr>
          <w:rFonts w:cstheme="minorHAnsi"/>
          <w:lang w:val="en-US"/>
        </w:rPr>
      </w:pPr>
      <w:r>
        <w:t>The TMA spectrum modifies the JONSWAP spectrum to take account of shallow water effects (depth saturation of the energy spectra).</w:t>
      </w:r>
      <w:r w:rsidRPr="003B7FB8">
        <w:rPr>
          <w:rFonts w:cstheme="minorHAnsi"/>
          <w:lang w:val="en-US"/>
        </w:rPr>
        <w:t xml:space="preserve"> </w:t>
      </w:r>
      <w:r w:rsidRPr="00247CA9">
        <w:rPr>
          <w:rFonts w:cstheme="minorHAnsi"/>
          <w:lang w:val="en-US"/>
        </w:rPr>
        <w:t xml:space="preserve">To correct for depth-dependent effects, Bouws et al. </w:t>
      </w:r>
      <w:r>
        <w:rPr>
          <w:rFonts w:cstheme="minorHAnsi"/>
          <w:lang w:val="en-US"/>
        </w:rPr>
        <w:fldChar w:fldCharType="begin"/>
      </w:r>
      <w:r>
        <w:rPr>
          <w:rFonts w:cstheme="minorHAnsi"/>
          <w:lang w:val="en-US"/>
        </w:rPr>
        <w:instrText xml:space="preserve"> ADDIN EN.CITE &lt;EndNote&gt;&lt;Cite ExcludeAuth="1"&gt;&lt;Author&gt;Bouws&lt;/Author&gt;&lt;Year&gt;1985&lt;/Year&gt;&lt;RecNum&gt;338&lt;/RecNum&gt;&lt;DisplayText&gt;(1985)&lt;/DisplayText&gt;&lt;record&gt;&lt;rec-number&gt;338&lt;/rec-number&gt;&lt;foreign-keys&gt;&lt;key app="EN" db-id="sv9fdvxxw0ss5geav2oxv0s15saz05p5zzwd" timestamp="1381163855" guid="a19d5787-018f-46a2-a446-b16854c9aee2"&gt;338&lt;/key&gt;&lt;/foreign-keys&gt;&lt;ref-type name="Journal Article"&gt;17&lt;/ref-type&gt;&lt;contributors&gt;&lt;authors&gt;&lt;author&gt;Bouws,E&lt;/author&gt;&lt;author&gt;Günther,H&lt;/author&gt;&lt;author&gt;Rosenthal,W&lt;/author&gt;&lt;author&gt;Vincent,C L&lt;/author&gt;&lt;/authors&gt;&lt;/contributors&gt;&lt;titles&gt;&lt;title&gt;Similarity of the wind wave spectra in finite depth water: Part 1 - spectral form&lt;/title&gt;&lt;secondary-title&gt;Journal of Geophysical Research&lt;/secondary-title&gt;&lt;/titles&gt;&lt;periodical&gt;&lt;full-title&gt;Journal of Geophysical Research&lt;/full-title&gt;&lt;/periodical&gt;&lt;pages&gt;975-986&lt;/pages&gt;&lt;volume&gt;90&lt;/volume&gt;&lt;number&gt;C1&lt;/number&gt;&lt;reprint-edition&gt;In File&lt;/reprint-edition&gt;&lt;dates&gt;&lt;year&gt;1985&lt;/year&gt;&lt;pub-dates&gt;&lt;date&gt;1985&lt;/date&gt;&lt;/pub-dates&gt;&lt;/dates&gt;&lt;label&gt;578&lt;/label&gt;&lt;urls&gt;&lt;/urls&gt;&lt;/record&gt;&lt;/Cite&gt;&lt;/EndNote&gt;</w:instrText>
      </w:r>
      <w:r>
        <w:rPr>
          <w:rFonts w:cstheme="minorHAnsi"/>
          <w:lang w:val="en-US"/>
        </w:rPr>
        <w:fldChar w:fldCharType="separate"/>
      </w:r>
      <w:r>
        <w:rPr>
          <w:rFonts w:cstheme="minorHAnsi"/>
          <w:noProof/>
          <w:lang w:val="en-US"/>
        </w:rPr>
        <w:t>(1985)</w:t>
      </w:r>
      <w:r>
        <w:rPr>
          <w:rFonts w:cstheme="minorHAnsi"/>
          <w:lang w:val="en-US"/>
        </w:rPr>
        <w:fldChar w:fldCharType="end"/>
      </w:r>
      <w:r>
        <w:rPr>
          <w:rFonts w:cstheme="minorHAnsi"/>
          <w:lang w:val="en-US"/>
        </w:rPr>
        <w:t xml:space="preserve"> </w:t>
      </w:r>
      <w:r w:rsidRPr="00247CA9">
        <w:rPr>
          <w:rFonts w:cstheme="minorHAnsi"/>
          <w:lang w:val="en-US"/>
        </w:rPr>
        <w:t>also manipulated the linear term</w:t>
      </w:r>
      <w:r>
        <w:rPr>
          <w:rFonts w:cstheme="minorHAnsi"/>
          <w:lang w:val="en-US"/>
        </w:rPr>
        <w:t xml:space="preserve"> </w:t>
      </w:r>
      <w:r w:rsidR="00DB3C4D" w:rsidRPr="00DB3C4D">
        <w:rPr>
          <w:rFonts w:cstheme="minorHAnsi"/>
          <w:i/>
          <w:iCs/>
          <w:lang w:val="en-US"/>
        </w:rPr>
        <w:t>S</w:t>
      </w:r>
      <w:r w:rsidRPr="00DB3C4D">
        <w:rPr>
          <w:rFonts w:cstheme="minorHAnsi"/>
          <w:i/>
          <w:iCs/>
          <w:lang w:val="en-US"/>
        </w:rPr>
        <w:t>(f)</w:t>
      </w:r>
      <w:r w:rsidRPr="00247CA9">
        <w:rPr>
          <w:rFonts w:cstheme="minorHAnsi"/>
          <w:lang w:val="en-US"/>
        </w:rPr>
        <w:t xml:space="preserve"> to reflect the loss of energy due to enhanced dissipation of shallow water. </w:t>
      </w:r>
      <w:r>
        <w:rPr>
          <w:rFonts w:cstheme="minorHAnsi"/>
          <w:lang w:val="en-US"/>
        </w:rPr>
        <w:t>They replace</w:t>
      </w:r>
      <w:r w:rsidR="00DB3C4D">
        <w:rPr>
          <w:rFonts w:cstheme="minorHAnsi"/>
          <w:lang w:val="en-US"/>
        </w:rPr>
        <w:t xml:space="preserve"> </w:t>
      </w:r>
      <w:r w:rsidR="00DB3C4D" w:rsidRPr="00DB3C4D">
        <w:rPr>
          <w:rFonts w:cstheme="minorHAnsi"/>
          <w:i/>
          <w:iCs/>
          <w:lang w:val="en-US"/>
        </w:rPr>
        <w:t>S</w:t>
      </w:r>
      <w:r w:rsidRPr="00DB3C4D">
        <w:rPr>
          <w:rFonts w:cstheme="minorHAnsi"/>
          <w:i/>
          <w:iCs/>
          <w:lang w:val="en-US"/>
        </w:rPr>
        <w:t xml:space="preserve">(f) </w:t>
      </w:r>
      <w:r>
        <w:rPr>
          <w:rFonts w:cstheme="minorHAnsi"/>
          <w:lang w:val="en-US"/>
        </w:rPr>
        <w:t xml:space="preserve">with </w:t>
      </w:r>
      <w:proofErr w:type="spellStart"/>
      <w:proofErr w:type="gramStart"/>
      <w:r w:rsidR="00DB3C4D" w:rsidRPr="00DB3C4D">
        <w:rPr>
          <w:rFonts w:cstheme="minorHAnsi"/>
          <w:i/>
          <w:iCs/>
          <w:lang w:val="en-US"/>
        </w:rPr>
        <w:t>S</w:t>
      </w:r>
      <w:r w:rsidRPr="00DB3C4D">
        <w:rPr>
          <w:rFonts w:cstheme="minorHAnsi"/>
          <w:i/>
          <w:iCs/>
          <w:vertAlign w:val="subscript"/>
          <w:lang w:val="en-US"/>
        </w:rPr>
        <w:t>k</w:t>
      </w:r>
      <w:proofErr w:type="spellEnd"/>
      <w:r w:rsidRPr="00DB3C4D">
        <w:rPr>
          <w:rFonts w:cstheme="minorHAnsi"/>
          <w:i/>
          <w:iCs/>
          <w:lang w:val="en-US"/>
        </w:rPr>
        <w:t>(</w:t>
      </w:r>
      <w:proofErr w:type="gramEnd"/>
      <w:r w:rsidRPr="00DB3C4D">
        <w:rPr>
          <w:rFonts w:cstheme="minorHAnsi"/>
          <w:i/>
          <w:iCs/>
          <w:lang w:val="en-US"/>
        </w:rPr>
        <w:t>f, </w:t>
      </w:r>
      <w:r w:rsidR="00DB3C4D">
        <w:rPr>
          <w:rFonts w:cstheme="minorHAnsi"/>
          <w:i/>
          <w:iCs/>
          <w:lang w:val="en-US"/>
        </w:rPr>
        <w:t>h</w:t>
      </w:r>
      <w:r w:rsidRPr="00DB3C4D">
        <w:rPr>
          <w:rFonts w:cstheme="minorHAnsi"/>
          <w:i/>
          <w:iCs/>
          <w:lang w:val="en-US"/>
        </w:rPr>
        <w:t>),</w:t>
      </w:r>
      <w:r>
        <w:rPr>
          <w:rFonts w:cstheme="minorHAnsi"/>
          <w:lang w:val="en-US"/>
        </w:rPr>
        <w:t xml:space="preserve"> where</w:t>
      </w:r>
      <w:r w:rsidR="00DB3C4D">
        <w:rPr>
          <w:rFonts w:cstheme="minorHAnsi"/>
          <w:lang w:val="en-US"/>
        </w:rPr>
        <w:t xml:space="preserve"> </w:t>
      </w:r>
      <w:r w:rsidR="00DB3C4D" w:rsidRPr="008F0611">
        <w:rPr>
          <w:rFonts w:cstheme="minorHAnsi"/>
          <w:i/>
          <w:iCs/>
          <w:lang w:val="en-US"/>
        </w:rPr>
        <w:t>h</w:t>
      </w:r>
      <w:r w:rsidR="00DB3C4D">
        <w:rPr>
          <w:rFonts w:cstheme="minorHAnsi"/>
          <w:lang w:val="en-US"/>
        </w:rPr>
        <w:t xml:space="preserve"> is the water depth</w:t>
      </w:r>
      <w:r>
        <w:rPr>
          <w:rFonts w:cstheme="minorHAnsi"/>
          <w:lang w:val="en-US"/>
        </w:rPr>
        <w:t>:</w:t>
      </w:r>
    </w:p>
    <w:p w14:paraId="16FE9927" w14:textId="13DBF820" w:rsidR="003B7FB8" w:rsidRPr="00247CA9" w:rsidRDefault="008F0611" w:rsidP="003B7FB8">
      <w:pPr>
        <w:jc w:val="right"/>
        <w:rPr>
          <w:position w:val="-44"/>
        </w:rPr>
      </w:pPr>
      <w:r w:rsidRPr="00247CA9">
        <w:rPr>
          <w:position w:val="-36"/>
        </w:rPr>
        <w:object w:dxaOrig="2500" w:dyaOrig="800" w14:anchorId="3A80E444">
          <v:shape id="_x0000_i1045" type="#_x0000_t75" style="width:124pt;height:40.5pt" o:ole="">
            <v:imagedata r:id="rId97" o:title=""/>
          </v:shape>
          <o:OLEObject Type="Embed" ProgID="Equation.DSMT4" ShapeID="_x0000_i1045" DrawAspect="Content" ObjectID="_1821607944" r:id="rId98"/>
        </w:object>
      </w:r>
      <w:r w:rsidR="003B7FB8">
        <w:rPr>
          <w:position w:val="-44"/>
        </w:rPr>
        <w:t xml:space="preserve">  </w:t>
      </w:r>
      <w:bookmarkStart w:id="147" w:name="_Hlk13580381"/>
      <w:r w:rsidR="00DB3C4D" w:rsidRPr="00247CA9">
        <w:rPr>
          <w:position w:val="-68"/>
        </w:rPr>
        <w:object w:dxaOrig="3379" w:dyaOrig="1480" w14:anchorId="7DC1D758">
          <v:shape id="_x0000_i1046" type="#_x0000_t75" style="width:169.5pt;height:1in" o:ole="">
            <v:imagedata r:id="rId99" o:title=""/>
          </v:shape>
          <o:OLEObject Type="Embed" ProgID="Equation.DSMT4" ShapeID="_x0000_i1046" DrawAspect="Content" ObjectID="_1821607945" r:id="rId100"/>
        </w:object>
      </w:r>
      <w:bookmarkEnd w:id="147"/>
      <w:r w:rsidR="003B7FB8">
        <w:rPr>
          <w:position w:val="-92"/>
        </w:rPr>
        <w:t xml:space="preserve">  </w:t>
      </w:r>
      <w:r w:rsidR="003B7FB8">
        <w:t xml:space="preserve">and </w:t>
      </w:r>
      <w:r w:rsidR="00DB3C4D" w:rsidRPr="00247CA9">
        <w:rPr>
          <w:position w:val="-12"/>
        </w:rPr>
        <w:object w:dxaOrig="1560" w:dyaOrig="400" w14:anchorId="106F5896">
          <v:shape id="_x0000_i1047" type="#_x0000_t75" style="width:77pt;height:20.5pt" o:ole="">
            <v:imagedata r:id="rId101" o:title=""/>
          </v:shape>
          <o:OLEObject Type="Embed" ProgID="Equation.DSMT4" ShapeID="_x0000_i1047" DrawAspect="Content" ObjectID="_1821607946" r:id="rId102"/>
        </w:object>
      </w:r>
      <w:r w:rsidR="003B7FB8">
        <w:t xml:space="preserve"> </w:t>
      </w:r>
      <w:r w:rsidR="003B7FB8">
        <w:tab/>
        <w:t>(16)</w:t>
      </w:r>
      <w:r w:rsidR="003B7FB8">
        <w:rPr>
          <w:position w:val="-92"/>
        </w:rPr>
        <w:t xml:space="preserve"> </w:t>
      </w:r>
    </w:p>
    <w:p w14:paraId="4046339A" w14:textId="3BD7D344" w:rsidR="003B7FB8" w:rsidRDefault="008F0611" w:rsidP="003B7FB8">
      <w:pPr>
        <w:rPr>
          <w:rFonts w:cstheme="minorHAnsi"/>
        </w:rPr>
      </w:pPr>
      <w:r>
        <w:rPr>
          <w:rFonts w:cstheme="minorHAnsi"/>
        </w:rPr>
        <w:t xml:space="preserve">in which </w:t>
      </w:r>
      <w:r w:rsidRPr="008F0611">
        <w:rPr>
          <w:rFonts w:cstheme="minorHAnsi"/>
          <w:i/>
          <w:iCs/>
        </w:rPr>
        <w:t>k</w:t>
      </w:r>
      <w:r>
        <w:rPr>
          <w:rFonts w:cstheme="minorHAnsi"/>
        </w:rPr>
        <w:t xml:space="preserve"> is the wave number (</w:t>
      </w:r>
      <w:r w:rsidRPr="008F0611">
        <w:rPr>
          <w:rFonts w:cstheme="minorHAnsi"/>
          <w:i/>
          <w:iCs/>
        </w:rPr>
        <w:t>1/L</w:t>
      </w:r>
      <w:r>
        <w:rPr>
          <w:rFonts w:cstheme="minorHAnsi"/>
        </w:rPr>
        <w:t xml:space="preserve">) and other variables are as defined for the JONSWAP spectrum. </w:t>
      </w:r>
      <w:r w:rsidR="003B7FB8">
        <w:rPr>
          <w:rFonts w:cstheme="minorHAnsi"/>
        </w:rPr>
        <w:t xml:space="preserve">The solution of the partial derivatives is detailed in </w:t>
      </w:r>
      <w:proofErr w:type="spellStart"/>
      <w:r w:rsidR="003B7FB8" w:rsidRPr="007E695A">
        <w:t>Kitaigorodskii</w:t>
      </w:r>
      <w:proofErr w:type="spellEnd"/>
      <w:r w:rsidR="003B7FB8" w:rsidRPr="007E695A">
        <w:t xml:space="preserve"> et al.</w:t>
      </w:r>
      <w:r w:rsidR="003B7FB8">
        <w:t xml:space="preserve"> </w:t>
      </w:r>
      <w:r w:rsidR="003B7FB8">
        <w:fldChar w:fldCharType="begin"/>
      </w:r>
      <w:r w:rsidR="003B7FB8">
        <w:instrText xml:space="preserve"> ADDIN EN.CITE &lt;EndNote&gt;&lt;Cite ExcludeAuth="1"&gt;&lt;Author&gt;Kitaigorodskii&lt;/Author&gt;&lt;Year&gt;1975&lt;/Year&gt;&lt;RecNum&gt;4427&lt;/RecNum&gt;&lt;DisplayText&gt;(1975)&lt;/DisplayText&gt;&lt;record&gt;&lt;rec-number&gt;4427&lt;/rec-number&gt;&lt;foreign-keys&gt;&lt;key app="EN" db-id="sv9fdvxxw0ss5geav2oxv0s15saz05p5zzwd" timestamp="1562684060" guid="103956e4-0545-4097-864f-5bbff65f5883"&gt;4427&lt;/key&gt;&lt;/foreign-keys&gt;&lt;ref-type name="Journal Article"&gt;17&lt;/ref-type&gt;&lt;contributors&gt;&lt;authors&gt;&lt;author&gt;Kitaigorodskii, S. A&lt;/author&gt;&lt;author&gt;Krasitskii, V P&lt;/author&gt;&lt;author&gt;Zaslavskii, M M&lt;/author&gt;&lt;/authors&gt;&lt;/contributors&gt;&lt;titles&gt;&lt;title&gt;On Phillips theory of equilibrium range in the spectra of wind-generated gravity waves. Journal of Physical Oceanography&lt;/title&gt;&lt;secondary-title&gt;Journal of Physical Oceanography&lt;/secondary-title&gt;&lt;/titles&gt;&lt;periodical&gt;&lt;full-title&gt;Journal of Physical Oceanography&lt;/full-title&gt;&lt;/periodical&gt;&lt;pages&gt;410-420&lt;/pages&gt;&lt;volume&gt;5&lt;/volume&gt;&lt;number&gt;3&lt;/number&gt;&lt;dates&gt;&lt;year&gt;1975&lt;/year&gt;&lt;/dates&gt;&lt;urls&gt;&lt;/urls&gt;&lt;/record&gt;&lt;/Cite&gt;&lt;/EndNote&gt;</w:instrText>
      </w:r>
      <w:r w:rsidR="003B7FB8">
        <w:fldChar w:fldCharType="separate"/>
      </w:r>
      <w:r w:rsidR="003B7FB8">
        <w:rPr>
          <w:noProof/>
        </w:rPr>
        <w:t>(1975)</w:t>
      </w:r>
      <w:r w:rsidR="003B7FB8">
        <w:fldChar w:fldCharType="end"/>
      </w:r>
      <w:r w:rsidR="003B7FB8">
        <w:t xml:space="preserve"> and Bouws et al. give the following approximate solution</w:t>
      </w:r>
      <w:r w:rsidR="003B7FB8">
        <w:rPr>
          <w:rFonts w:cstheme="minorHAnsi"/>
        </w:rPr>
        <w:t>:</w:t>
      </w:r>
    </w:p>
    <w:p w14:paraId="60366AE4" w14:textId="59CAD515" w:rsidR="003B7FB8" w:rsidRDefault="003B7FB8" w:rsidP="003B7FB8">
      <w:pPr>
        <w:spacing w:after="0"/>
        <w:ind w:left="2160" w:firstLine="720"/>
        <w:jc w:val="right"/>
        <w:rPr>
          <w:position w:val="-92"/>
        </w:rPr>
      </w:pPr>
      <w:r w:rsidRPr="00F32F63">
        <w:rPr>
          <w:position w:val="-92"/>
        </w:rPr>
        <w:t xml:space="preserve"> </w:t>
      </w:r>
      <w:r w:rsidR="00B062E5" w:rsidRPr="009B3E9E">
        <w:rPr>
          <w:position w:val="-48"/>
        </w:rPr>
        <w:object w:dxaOrig="3620" w:dyaOrig="1140" w14:anchorId="1AA631A9">
          <v:shape id="_x0000_i1048" type="#_x0000_t75" style="width:179.5pt;height:56pt" o:ole="">
            <v:imagedata r:id="rId103" o:title=""/>
          </v:shape>
          <o:OLEObject Type="Embed" ProgID="Equation.DSMT4" ShapeID="_x0000_i1048" DrawAspect="Content" ObjectID="_1821607947" r:id="rId104"/>
        </w:object>
      </w:r>
      <w:r>
        <w:tab/>
      </w:r>
      <w:r>
        <w:tab/>
      </w:r>
      <w:r>
        <w:tab/>
        <w:t>(17)</w:t>
      </w:r>
    </w:p>
    <w:p w14:paraId="345477F0" w14:textId="135C26C3" w:rsidR="00B062E5" w:rsidRDefault="00B062E5" w:rsidP="00D77061">
      <w:pPr>
        <w:tabs>
          <w:tab w:val="left" w:pos="1370"/>
        </w:tabs>
        <w:rPr>
          <w:sz w:val="24"/>
        </w:rPr>
      </w:pPr>
      <w:r>
        <w:rPr>
          <w:sz w:val="24"/>
        </w:rPr>
        <w:t xml:space="preserve">Such that: </w:t>
      </w:r>
      <w:r w:rsidRPr="00B062E5">
        <w:rPr>
          <w:position w:val="-14"/>
          <w:sz w:val="24"/>
        </w:rPr>
        <w:object w:dxaOrig="1980" w:dyaOrig="400" w14:anchorId="1A4C6CA7">
          <v:shape id="_x0000_i1049" type="#_x0000_t75" style="width:97.5pt;height:20.5pt" o:ole="">
            <v:imagedata r:id="rId105" o:title=""/>
          </v:shape>
          <o:OLEObject Type="Embed" ProgID="Equation.DSMT4" ShapeID="_x0000_i1049" DrawAspect="Content" ObjectID="_1821607948" r:id="rId106"/>
        </w:object>
      </w:r>
      <w:r>
        <w:rPr>
          <w:sz w:val="24"/>
        </w:rPr>
        <w:t xml:space="preserve">  where </w:t>
      </w:r>
      <w:r w:rsidRPr="00B062E5">
        <w:rPr>
          <w:i/>
          <w:iCs/>
          <w:sz w:val="24"/>
        </w:rPr>
        <w:t>S(f)</w:t>
      </w:r>
      <w:r>
        <w:rPr>
          <w:sz w:val="24"/>
        </w:rPr>
        <w:t xml:space="preserve"> is as defined for the JONSWAP spectrum.</w:t>
      </w:r>
    </w:p>
    <w:p w14:paraId="22AFA5C4" w14:textId="31A57A60" w:rsidR="003B7FB8" w:rsidRDefault="00DB3C4D" w:rsidP="003B7FB8">
      <w:r>
        <w:rPr>
          <w:sz w:val="24"/>
        </w:rPr>
        <w:lastRenderedPageBreak/>
        <w:t>When using wind input t</w:t>
      </w:r>
      <w:r w:rsidR="003B7FB8">
        <w:rPr>
          <w:sz w:val="24"/>
        </w:rPr>
        <w:t xml:space="preserve">he peak frequency is estimated from the peak period using the equation proposed by </w:t>
      </w:r>
      <w:r w:rsidR="003B7FB8">
        <w:t xml:space="preserve">Donelan </w:t>
      </w:r>
      <w:r w:rsidR="003B7FB8">
        <w:fldChar w:fldCharType="begin"/>
      </w:r>
      <w:r w:rsidR="003B7FB8">
        <w:instrText xml:space="preserve"> ADDIN EN.CITE &lt;EndNote&gt;&lt;Cite ExcludeAuth="1"&gt;&lt;Author&gt;Donelan&lt;/Author&gt;&lt;Year&gt;1985&lt;/Year&gt;&lt;RecNum&gt;337&lt;/RecNum&gt;&lt;DisplayText&gt;(1985)&lt;/DisplayText&gt;&lt;record&gt;&lt;rec-number&gt;337&lt;/rec-number&gt;&lt;foreign-keys&gt;&lt;key app="EN" db-id="sv9fdvxxw0ss5geav2oxv0s15saz05p5zzwd" timestamp="1381163855" guid="a245e31d-eeaa-4a83-bcac-a81143131099"&gt;337&lt;/key&gt;&lt;/foreign-keys&gt;&lt;ref-type name="Journal Article"&gt;17&lt;/ref-type&gt;&lt;contributors&gt;&lt;authors&gt;&lt;author&gt;Donelan,M A&lt;/author&gt;&lt;author&gt;Hamilton,J&lt;/author&gt;&lt;author&gt;Hui,W H&lt;/author&gt;&lt;/authors&gt;&lt;/contributors&gt;&lt;titles&gt;&lt;title&gt;Directional Spectra of wind-generated waves&lt;/title&gt;&lt;secondary-title&gt;Phil.Trans.R.Soc.Lond.A.&lt;/secondary-title&gt;&lt;/titles&gt;&lt;periodical&gt;&lt;full-title&gt;Phil.Trans.R.Soc.Lond.A.&lt;/full-title&gt;&lt;/periodical&gt;&lt;pages&gt;509-562&lt;/pages&gt;&lt;volume&gt;315&lt;/volume&gt;&lt;number&gt;1534&lt;/number&gt;&lt;reprint-edition&gt;In File&lt;/reprint-edition&gt;&lt;keywords&gt;&lt;keyword&gt;waves&lt;/keyword&gt;&lt;/keywords&gt;&lt;dates&gt;&lt;year&gt;1985&lt;/year&gt;&lt;pub-dates&gt;&lt;date&gt;1985&lt;/date&gt;&lt;/pub-dates&gt;&lt;/dates&gt;&lt;label&gt;577&lt;/label&gt;&lt;urls&gt;&lt;/urls&gt;&lt;/record&gt;&lt;/Cite&gt;&lt;/EndNote&gt;</w:instrText>
      </w:r>
      <w:r w:rsidR="003B7FB8">
        <w:fldChar w:fldCharType="separate"/>
      </w:r>
      <w:r w:rsidR="003B7FB8">
        <w:rPr>
          <w:noProof/>
        </w:rPr>
        <w:t>(1985)</w:t>
      </w:r>
      <w:r w:rsidR="003B7FB8">
        <w:fldChar w:fldCharType="end"/>
      </w:r>
      <w:r w:rsidR="003B7FB8">
        <w:t xml:space="preserve">: </w:t>
      </w:r>
    </w:p>
    <w:p w14:paraId="47770A1F" w14:textId="56FD5BA6" w:rsidR="003B7FB8" w:rsidRDefault="00DA79B4" w:rsidP="00B062E5">
      <w:pPr>
        <w:ind w:left="1440" w:firstLine="720"/>
        <w:jc w:val="right"/>
        <w:rPr>
          <w:sz w:val="24"/>
        </w:rPr>
      </w:pPr>
      <w:r w:rsidRPr="00B062E5">
        <w:rPr>
          <w:position w:val="-68"/>
        </w:rPr>
        <w:object w:dxaOrig="4760" w:dyaOrig="1480" w14:anchorId="74CBD896">
          <v:shape id="_x0000_i1050" type="#_x0000_t75" style="width:237pt;height:77pt" o:ole="">
            <v:imagedata r:id="rId107" o:title=""/>
          </v:shape>
          <o:OLEObject Type="Embed" ProgID="Equation.DSMT4" ShapeID="_x0000_i1050" DrawAspect="Content" ObjectID="_1821607949" r:id="rId108"/>
        </w:object>
      </w:r>
      <w:r w:rsidR="003B7FB8">
        <w:tab/>
      </w:r>
      <w:r w:rsidR="00B062E5">
        <w:tab/>
      </w:r>
      <w:r>
        <w:tab/>
        <w:t>(18)</w:t>
      </w:r>
    </w:p>
    <w:p w14:paraId="15C6435C" w14:textId="77777777" w:rsidR="00CF60B0" w:rsidRDefault="00B062E5" w:rsidP="003D2133">
      <w:pPr>
        <w:rPr>
          <w:sz w:val="24"/>
        </w:rPr>
      </w:pPr>
      <w:r>
        <w:rPr>
          <w:sz w:val="24"/>
        </w:rPr>
        <w:t>w</w:t>
      </w:r>
      <w:r w:rsidR="003B7FB8">
        <w:rPr>
          <w:sz w:val="24"/>
        </w:rPr>
        <w:t xml:space="preserve">here </w:t>
      </w:r>
      <w:r w:rsidR="003B7FB8" w:rsidRPr="00DA79B4">
        <w:rPr>
          <w:i/>
          <w:iCs/>
          <w:sz w:val="24"/>
        </w:rPr>
        <w:t>U</w:t>
      </w:r>
      <w:r w:rsidR="003B7FB8">
        <w:rPr>
          <w:sz w:val="24"/>
        </w:rPr>
        <w:t xml:space="preserve"> is the wind speed at 10m (m/s), </w:t>
      </w:r>
      <w:r w:rsidR="003B7FB8" w:rsidRPr="00DA79B4">
        <w:rPr>
          <w:i/>
          <w:iCs/>
          <w:sz w:val="24"/>
        </w:rPr>
        <w:t>F</w:t>
      </w:r>
      <w:r w:rsidR="003B7FB8">
        <w:rPr>
          <w:sz w:val="24"/>
        </w:rPr>
        <w:t xml:space="preserve"> is the fetch length (m)</w:t>
      </w:r>
      <w:r w:rsidR="00DA79B4">
        <w:rPr>
          <w:sz w:val="24"/>
        </w:rPr>
        <w:t xml:space="preserve">, </w:t>
      </w:r>
      <w:r w:rsidR="003B7FB8" w:rsidRPr="00DA79B4">
        <w:rPr>
          <w:i/>
          <w:iCs/>
          <w:sz w:val="24"/>
        </w:rPr>
        <w:t>g</w:t>
      </w:r>
      <w:r w:rsidR="003B7FB8">
        <w:rPr>
          <w:sz w:val="24"/>
        </w:rPr>
        <w:t xml:space="preserve"> is the acceleration due to gravity (m/s</w:t>
      </w:r>
      <w:r w:rsidR="003B7FB8" w:rsidRPr="00F32F63">
        <w:rPr>
          <w:sz w:val="24"/>
          <w:vertAlign w:val="superscript"/>
        </w:rPr>
        <w:t>2</w:t>
      </w:r>
      <w:r w:rsidR="003B7FB8">
        <w:rPr>
          <w:sz w:val="24"/>
        </w:rPr>
        <w:t>)</w:t>
      </w:r>
      <w:r w:rsidR="00DA79B4">
        <w:rPr>
          <w:sz w:val="24"/>
        </w:rPr>
        <w:t xml:space="preserve"> and</w:t>
      </w:r>
      <w:r w:rsidR="00DA79B4" w:rsidRPr="00DA79B4">
        <w:rPr>
          <w:i/>
          <w:iCs/>
          <w:sz w:val="24"/>
        </w:rPr>
        <w:t xml:space="preserve"> </w:t>
      </w:r>
      <w:proofErr w:type="spellStart"/>
      <w:r w:rsidR="00DA79B4" w:rsidRPr="00DA79B4">
        <w:rPr>
          <w:i/>
          <w:iCs/>
          <w:sz w:val="24"/>
        </w:rPr>
        <w:t>L</w:t>
      </w:r>
      <w:r w:rsidR="00DA79B4" w:rsidRPr="00DA79B4">
        <w:rPr>
          <w:i/>
          <w:iCs/>
          <w:sz w:val="24"/>
          <w:vertAlign w:val="subscript"/>
        </w:rPr>
        <w:t>p</w:t>
      </w:r>
      <w:proofErr w:type="spellEnd"/>
      <w:r w:rsidR="00DA79B4">
        <w:rPr>
          <w:sz w:val="24"/>
        </w:rPr>
        <w:t xml:space="preserve"> is the </w:t>
      </w:r>
      <w:r w:rsidR="00CF60B0">
        <w:rPr>
          <w:sz w:val="24"/>
        </w:rPr>
        <w:t>wavelength</w:t>
      </w:r>
      <w:r w:rsidR="00DA79B4">
        <w:rPr>
          <w:sz w:val="24"/>
        </w:rPr>
        <w:t xml:space="preserve"> of the peak period.</w:t>
      </w:r>
      <w:r w:rsidR="00CF60B0">
        <w:rPr>
          <w:sz w:val="24"/>
        </w:rPr>
        <w:t xml:space="preserve"> </w:t>
      </w:r>
    </w:p>
    <w:p w14:paraId="551B4915" w14:textId="35AB5B49" w:rsidR="00CF60B0" w:rsidRPr="00CF60B0" w:rsidRDefault="00CF60B0" w:rsidP="003D2133">
      <w:pPr>
        <w:rPr>
          <w:sz w:val="24"/>
        </w:rPr>
      </w:pPr>
      <w:r>
        <w:rPr>
          <w:sz w:val="24"/>
        </w:rPr>
        <w:t xml:space="preserve">The wavelength is calculated using the celerity of each frequency for the average depth along the rays. To compute the offshore spectrum the offshore depth is used to determine the saturation (Eq.17), whereas the minimum depth is used to determine the inshore spectrum. In all cases the depth is based on the weighted value for all rays using the directional spreading function (Eq.19), to weight the relevant depth value for each ray based on the mean direction of the wave condition. </w:t>
      </w:r>
    </w:p>
    <w:p w14:paraId="64F6EC3D" w14:textId="77777777" w:rsidR="00537F01" w:rsidRDefault="00537F01" w:rsidP="003D2133"/>
    <w:p w14:paraId="59BE1E8C" w14:textId="48636099" w:rsidR="003D2133" w:rsidRDefault="003D2133" w:rsidP="003D2133">
      <w:pPr>
        <w:pStyle w:val="Heading3"/>
      </w:pPr>
      <w:bookmarkStart w:id="148" w:name="_Ref128059865"/>
      <w:bookmarkStart w:id="149" w:name="_Toc210993253"/>
      <w:r>
        <w:t>Direction spreading</w:t>
      </w:r>
      <w:bookmarkEnd w:id="148"/>
      <w:bookmarkEnd w:id="149"/>
    </w:p>
    <w:p w14:paraId="0975B305" w14:textId="5A7290F3" w:rsidR="0044080A" w:rsidRDefault="0044080A" w:rsidP="0044080A">
      <w:pPr>
        <w:rPr>
          <w:sz w:val="24"/>
        </w:rPr>
      </w:pPr>
      <w:r>
        <w:rPr>
          <w:sz w:val="24"/>
        </w:rPr>
        <w:t xml:space="preserve">Two methods are available for calculating the effective fetch, as proposed in the Shore Protection Manual and by Donelan </w:t>
      </w:r>
      <w:r>
        <w:rPr>
          <w:sz w:val="24"/>
        </w:rPr>
        <w:fldChar w:fldCharType="begin"/>
      </w:r>
      <w:r>
        <w:rPr>
          <w:sz w:val="24"/>
        </w:rPr>
        <w:instrText xml:space="preserve"> ADDIN EN.CITE &lt;EndNote&gt;&lt;Cite ExcludeAuth="1"&gt;&lt;Author&gt;Donelan&lt;/Author&gt;&lt;Year&gt;1985&lt;/Year&gt;&lt;RecNum&gt;337&lt;/RecNum&gt;&lt;DisplayText&gt;(1985)&lt;/DisplayText&gt;&lt;record&gt;&lt;rec-number&gt;337&lt;/rec-number&gt;&lt;foreign-keys&gt;&lt;key app="EN" db-id="sv9fdvxxw0ss5geav2oxv0s15saz05p5zzwd" timestamp="1381163855" guid="a245e31d-eeaa-4a83-bcac-a81143131099"&gt;337&lt;/key&gt;&lt;/foreign-keys&gt;&lt;ref-type name="Journal Article"&gt;17&lt;/ref-type&gt;&lt;contributors&gt;&lt;authors&gt;&lt;author&gt;Donelan,M A&lt;/author&gt;&lt;author&gt;Hamilton,J&lt;/author&gt;&lt;author&gt;Hui,W H&lt;/author&gt;&lt;/authors&gt;&lt;/contributors&gt;&lt;titles&gt;&lt;title&gt;Directional Spectra of wind-generated waves&lt;/title&gt;&lt;secondary-title&gt;Phil.Trans.R.Soc.Lond.A.&lt;/secondary-title&gt;&lt;/titles&gt;&lt;periodical&gt;&lt;full-title&gt;Phil.Trans.R.Soc.Lond.A.&lt;/full-title&gt;&lt;/periodical&gt;&lt;pages&gt;509-562&lt;/pages&gt;&lt;volume&gt;315&lt;/volume&gt;&lt;number&gt;1534&lt;/number&gt;&lt;reprint-edition&gt;In File&lt;/reprint-edition&gt;&lt;keywords&gt;&lt;keyword&gt;waves&lt;/keyword&gt;&lt;/keywords&gt;&lt;dates&gt;&lt;year&gt;1985&lt;/year&gt;&lt;pub-dates&gt;&lt;date&gt;1985&lt;/date&gt;&lt;/pub-dates&gt;&lt;/dates&gt;&lt;label&gt;577&lt;/label&gt;&lt;urls&gt;&lt;/urls&gt;&lt;/record&gt;&lt;/Cite&gt;&lt;/EndNote&gt;</w:instrText>
      </w:r>
      <w:r>
        <w:rPr>
          <w:sz w:val="24"/>
        </w:rPr>
        <w:fldChar w:fldCharType="separate"/>
      </w:r>
      <w:r>
        <w:rPr>
          <w:noProof/>
          <w:sz w:val="24"/>
        </w:rPr>
        <w:t>(1985)</w:t>
      </w:r>
      <w:r>
        <w:rPr>
          <w:sz w:val="24"/>
        </w:rPr>
        <w:fldChar w:fldCharType="end"/>
      </w:r>
      <w:r>
        <w:rPr>
          <w:sz w:val="24"/>
        </w:rPr>
        <w:t xml:space="preserve">.  </w:t>
      </w:r>
    </w:p>
    <w:p w14:paraId="1AD6EC54" w14:textId="77777777" w:rsidR="0044080A" w:rsidRPr="004D5A30" w:rsidRDefault="0044080A" w:rsidP="0044080A">
      <w:pPr>
        <w:rPr>
          <w:sz w:val="24"/>
        </w:rPr>
      </w:pPr>
      <w:r w:rsidRPr="004D5A30">
        <w:rPr>
          <w:sz w:val="24"/>
        </w:rPr>
        <w:t>The functional form of the cosine directional distribution used in the SPM is:</w:t>
      </w:r>
    </w:p>
    <w:p w14:paraId="42350804" w14:textId="14D4ACE7" w:rsidR="0044080A" w:rsidRPr="004D5A30" w:rsidRDefault="004D5A30" w:rsidP="0044080A">
      <w:pPr>
        <w:jc w:val="right"/>
        <w:rPr>
          <w:sz w:val="24"/>
        </w:rPr>
      </w:pPr>
      <w:r w:rsidRPr="004D5A30">
        <w:rPr>
          <w:position w:val="-44"/>
          <w:sz w:val="24"/>
        </w:rPr>
        <w:object w:dxaOrig="2980" w:dyaOrig="859" w14:anchorId="5F9CBBA1">
          <v:shape id="_x0000_i1051" type="#_x0000_t75" style="width:149pt;height:41.5pt" o:ole="">
            <v:imagedata r:id="rId109" o:title=""/>
          </v:shape>
          <o:OLEObject Type="Embed" ProgID="Equation.DSMT4" ShapeID="_x0000_i1051" DrawAspect="Content" ObjectID="_1821607950" r:id="rId110"/>
        </w:object>
      </w:r>
      <w:r w:rsidR="0044080A" w:rsidRPr="004D5A30">
        <w:rPr>
          <w:sz w:val="24"/>
        </w:rPr>
        <w:tab/>
      </w:r>
      <w:r w:rsidR="0044080A" w:rsidRPr="004D5A30">
        <w:rPr>
          <w:sz w:val="24"/>
        </w:rPr>
        <w:tab/>
      </w:r>
      <w:r w:rsidR="0044080A" w:rsidRPr="004D5A30">
        <w:rPr>
          <w:sz w:val="24"/>
        </w:rPr>
        <w:tab/>
      </w:r>
      <w:r w:rsidR="00DA79B4">
        <w:rPr>
          <w:sz w:val="24"/>
        </w:rPr>
        <w:tab/>
      </w:r>
      <w:r w:rsidR="0044080A" w:rsidRPr="004D5A30">
        <w:rPr>
          <w:sz w:val="24"/>
        </w:rPr>
        <w:tab/>
        <w:t>(</w:t>
      </w:r>
      <w:r w:rsidR="00DA79B4">
        <w:rPr>
          <w:sz w:val="24"/>
        </w:rPr>
        <w:t>19</w:t>
      </w:r>
      <w:r w:rsidR="0044080A" w:rsidRPr="004D5A30">
        <w:rPr>
          <w:sz w:val="24"/>
        </w:rPr>
        <w:t>)</w:t>
      </w:r>
    </w:p>
    <w:p w14:paraId="48CF6348" w14:textId="7DFC9533" w:rsidR="004D5A30" w:rsidRPr="003D2133" w:rsidRDefault="004D5A30" w:rsidP="004D5A30">
      <w:pPr>
        <w:spacing w:after="160"/>
        <w:rPr>
          <w:sz w:val="24"/>
        </w:rPr>
      </w:pPr>
      <w:r w:rsidRPr="003D2133">
        <w:rPr>
          <w:sz w:val="24"/>
        </w:rPr>
        <w:t xml:space="preserve">where </w:t>
      </w:r>
      <w:r w:rsidRPr="004D5A30">
        <w:rPr>
          <w:position w:val="-6"/>
          <w:sz w:val="24"/>
        </w:rPr>
        <w:object w:dxaOrig="200" w:dyaOrig="340" w14:anchorId="18E29DE0">
          <v:shape id="_x0000_i1052" type="#_x0000_t75" style="width:10.5pt;height:16pt" o:ole="">
            <v:imagedata r:id="rId111" o:title=""/>
          </v:shape>
          <o:OLEObject Type="Embed" ProgID="Equation.DSMT4" ShapeID="_x0000_i1052" DrawAspect="Content" ObjectID="_1821607951" r:id="rId112"/>
        </w:object>
      </w:r>
      <w:r w:rsidRPr="003D2133">
        <w:rPr>
          <w:sz w:val="24"/>
        </w:rPr>
        <w:t xml:space="preserve"> is the mean direction of the spectrum</w:t>
      </w:r>
      <w:r>
        <w:rPr>
          <w:rFonts w:cstheme="minorHAnsi"/>
          <w:sz w:val="24"/>
        </w:rPr>
        <w:t xml:space="preserve">, </w:t>
      </w:r>
      <w:r w:rsidRPr="00621F36">
        <w:rPr>
          <w:rFonts w:cstheme="minorHAnsi"/>
          <w:i/>
          <w:iCs/>
          <w:sz w:val="24"/>
        </w:rPr>
        <w:t>β</w:t>
      </w:r>
      <w:r>
        <w:rPr>
          <w:rFonts w:cstheme="minorHAnsi"/>
          <w:sz w:val="24"/>
        </w:rPr>
        <w:t xml:space="preserve"> is a constant</w:t>
      </w:r>
      <w:r w:rsidRPr="003D2133">
        <w:rPr>
          <w:sz w:val="24"/>
        </w:rPr>
        <w:t xml:space="preserve"> and the exponent </w:t>
      </w:r>
      <w:r w:rsidRPr="003D2133">
        <w:rPr>
          <w:i/>
          <w:iCs/>
          <w:sz w:val="24"/>
        </w:rPr>
        <w:t>n</w:t>
      </w:r>
      <w:r w:rsidRPr="003D2133">
        <w:rPr>
          <w:sz w:val="24"/>
        </w:rPr>
        <w:t xml:space="preserve"> is typically in the range 2-10. An exponent of 2 corresponds to a broad banded distribution which can be associated with locally wind-generated waves, whilst a value of 10 corresponds to a relatively narrow-banded distribution which can be associated with seas generated over a long fetch.</w:t>
      </w:r>
    </w:p>
    <w:p w14:paraId="1A9F4450" w14:textId="6B0C6EE0" w:rsidR="00701E19" w:rsidRDefault="004D5A30" w:rsidP="004D5A30">
      <w:pPr>
        <w:rPr>
          <w:sz w:val="24"/>
        </w:rPr>
      </w:pPr>
      <w:r>
        <w:rPr>
          <w:sz w:val="24"/>
        </w:rPr>
        <w:t xml:space="preserve">For the SPM method, </w:t>
      </w:r>
      <w:r w:rsidRPr="008C2666">
        <w:rPr>
          <w:sz w:val="24"/>
        </w:rPr>
        <w:t xml:space="preserve">the trigonometric function is </w:t>
      </w:r>
      <w:r>
        <w:rPr>
          <w:sz w:val="24"/>
        </w:rPr>
        <w:t>a cosine</w:t>
      </w:r>
      <w:r w:rsidRPr="008C2666">
        <w:rPr>
          <w:sz w:val="24"/>
        </w:rPr>
        <w:t xml:space="preserve"> and the constan</w:t>
      </w:r>
      <w:r>
        <w:rPr>
          <w:sz w:val="24"/>
        </w:rPr>
        <w:t>t,</w:t>
      </w:r>
      <w:r w:rsidRPr="004D5A30">
        <w:rPr>
          <w:rFonts w:ascii="Symbol" w:hAnsi="Symbol"/>
          <w:i/>
          <w:iCs/>
          <w:sz w:val="24"/>
        </w:rPr>
        <w:t xml:space="preserve"> b</w:t>
      </w:r>
      <w:r>
        <w:rPr>
          <w:sz w:val="24"/>
        </w:rPr>
        <w:t xml:space="preserve">, </w:t>
      </w:r>
      <w:r w:rsidRPr="008C2666">
        <w:rPr>
          <w:sz w:val="24"/>
        </w:rPr>
        <w:t xml:space="preserve">is </w:t>
      </w:r>
      <w:r>
        <w:rPr>
          <w:sz w:val="24"/>
        </w:rPr>
        <w:t>1</w:t>
      </w:r>
      <w:r w:rsidRPr="008C2666">
        <w:rPr>
          <w:sz w:val="24"/>
        </w:rPr>
        <w:t>.</w:t>
      </w:r>
    </w:p>
    <w:p w14:paraId="7C0ABEAF" w14:textId="4451F30D" w:rsidR="0044080A" w:rsidRDefault="0044080A" w:rsidP="0044080A">
      <w:pPr>
        <w:rPr>
          <w:sz w:val="24"/>
        </w:rPr>
      </w:pPr>
      <w:r>
        <w:rPr>
          <w:sz w:val="24"/>
        </w:rPr>
        <w:t xml:space="preserve">For the Donelan formulation, developed for wind-wave generation in lakes where the fetches can be long and narrow, the </w:t>
      </w:r>
      <w:r w:rsidRPr="008C2666">
        <w:rPr>
          <w:sz w:val="24"/>
        </w:rPr>
        <w:t>trigonometric function</w:t>
      </w:r>
      <w:r>
        <w:rPr>
          <w:sz w:val="24"/>
        </w:rPr>
        <w:t xml:space="preserve"> is </w:t>
      </w:r>
      <w:r w:rsidRPr="00050042">
        <w:rPr>
          <w:sz w:val="24"/>
        </w:rPr>
        <w:t>hyperbolic secant sech</w:t>
      </w:r>
      <w:r>
        <w:rPr>
          <w:sz w:val="24"/>
        </w:rPr>
        <w:t>(z)</w:t>
      </w:r>
      <w:r w:rsidRPr="00050042">
        <w:rPr>
          <w:sz w:val="24"/>
        </w:rPr>
        <w:t xml:space="preserve"> = 1/(cosh</w:t>
      </w:r>
      <w:r>
        <w:rPr>
          <w:sz w:val="24"/>
        </w:rPr>
        <w:t>(z)</w:t>
      </w:r>
      <w:r w:rsidRPr="00050042">
        <w:rPr>
          <w:sz w:val="24"/>
        </w:rPr>
        <w:t xml:space="preserve">) </w:t>
      </w:r>
      <w:r w:rsidR="00DA79B4">
        <w:rPr>
          <w:sz w:val="24"/>
        </w:rPr>
        <w:t xml:space="preserve">rather than a cosine </w:t>
      </w:r>
      <w:r>
        <w:rPr>
          <w:sz w:val="24"/>
        </w:rPr>
        <w:t>and the constant</w:t>
      </w:r>
      <w:r w:rsidR="004D5A30">
        <w:rPr>
          <w:sz w:val="24"/>
        </w:rPr>
        <w:t>,</w:t>
      </w:r>
      <w:r w:rsidR="004D5A30" w:rsidRPr="004D5A30">
        <w:rPr>
          <w:rFonts w:ascii="Symbol" w:hAnsi="Symbol"/>
          <w:i/>
          <w:iCs/>
          <w:sz w:val="24"/>
        </w:rPr>
        <w:t xml:space="preserve"> b</w:t>
      </w:r>
      <w:r w:rsidR="004D5A30">
        <w:rPr>
          <w:sz w:val="24"/>
        </w:rPr>
        <w:t>,</w:t>
      </w:r>
      <w:r>
        <w:rPr>
          <w:sz w:val="24"/>
        </w:rPr>
        <w:t xml:space="preserve"> is 2.28.</w:t>
      </w:r>
    </w:p>
    <w:p w14:paraId="16E617FC" w14:textId="77777777" w:rsidR="002D496F" w:rsidRDefault="002D496F" w:rsidP="0044080A">
      <w:pPr>
        <w:rPr>
          <w:sz w:val="24"/>
        </w:rPr>
      </w:pPr>
    </w:p>
    <w:p w14:paraId="2FB47423" w14:textId="20C25486" w:rsidR="00701E19" w:rsidRDefault="00701E19" w:rsidP="00701E19">
      <w:pPr>
        <w:pStyle w:val="Heading3"/>
      </w:pPr>
      <w:bookmarkStart w:id="150" w:name="_Toc210993254"/>
      <w:r>
        <w:t>Wave buoy directional spreading</w:t>
      </w:r>
      <w:bookmarkEnd w:id="150"/>
    </w:p>
    <w:p w14:paraId="5014922C" w14:textId="23065906" w:rsidR="007208BE" w:rsidRDefault="00701E19" w:rsidP="007208BE">
      <w:r>
        <w:t xml:space="preserve">The SPT file format from the </w:t>
      </w:r>
      <w:proofErr w:type="spellStart"/>
      <w:r>
        <w:t>Datawell</w:t>
      </w:r>
      <w:proofErr w:type="spellEnd"/>
      <w:r>
        <w:t xml:space="preserve"> wave buoy returns spectral energy and directional statistics as a function of 64 frequency bins. The direction properties available in the file are the mean direction, spread, skew and kurtosis. Equations 14.2.24 and 14.2.27 in the </w:t>
      </w:r>
      <w:proofErr w:type="spellStart"/>
      <w:r>
        <w:t>Datawell</w:t>
      </w:r>
      <w:proofErr w:type="spellEnd"/>
      <w:r>
        <w:t xml:space="preserve"> Waves5 Reference Manual, 2023, p224-5 describe how to use these parameters to reproduce an approximation of the directional spreading function.</w:t>
      </w:r>
      <w:r w:rsidR="007208BE">
        <w:t xml:space="preserve"> </w:t>
      </w:r>
      <w:r w:rsidR="007208BE">
        <w:fldChar w:fldCharType="begin"/>
      </w:r>
      <w:r w:rsidR="00A74951">
        <w:instrText xml:space="preserve"> ADDIN EN.CITE &lt;EndNote&gt;&lt;Cite AuthorYear="1"&gt;&lt;Author&gt;Kuik&lt;/Author&gt;&lt;Year&gt;1988&lt;/Year&gt;&lt;RecNum&gt;5542&lt;/RecNum&gt;&lt;DisplayText&gt;Kuik et al. (1988)&lt;/DisplayText&gt;&lt;record&gt;&lt;rec-number&gt;5542&lt;/rec-number&gt;&lt;foreign-keys&gt;&lt;key app="EN" db-id="sv9fdvxxw0ss5geav2oxv0s15saz05p5zzwd" timestamp="1679339966" guid="108208ce-0ff0-47ed-88fe-d4bf0fcc6ce8"&gt;5542&lt;/key&gt;&lt;/foreign-keys&gt;&lt;ref-type name="Journal Article"&gt;17&lt;/ref-type&gt;&lt;contributors&gt;&lt;authors&gt;&lt;author&gt;Kuik, A. J.&lt;/author&gt;&lt;author&gt;Van Vledder, G. Ph&lt;/author&gt;&lt;author&gt;Holthuijsen, L. H.&lt;/author&gt;&lt;/authors&gt;&lt;/contributors&gt;&lt;titles&gt;&lt;title&gt;A Method for the Routine Analysis of Pitch-and-Roll Buoy Wave Data&lt;/title&gt;&lt;secondary-title&gt;Journal of Physical Oceanography&lt;/secondary-title&gt;&lt;/titles&gt;&lt;periodical&gt;&lt;full-title&gt;Journal of Physical Oceanography&lt;/full-title&gt;&lt;/periodical&gt;&lt;pages&gt;1020-1034&lt;/pages&gt;&lt;volume&gt;18&lt;/volume&gt;&lt;number&gt;7&lt;/number&gt;&lt;dates&gt;&lt;year&gt;1988&lt;/year&gt;&lt;pub-dates&gt;&lt;date&gt;1988-07-01&lt;/date&gt;&lt;/pub-dates&gt;&lt;/dates&gt;&lt;publisher&gt;American Meteorological Society&lt;/publisher&gt;&lt;isbn&gt;0022-3670&lt;/isbn&gt;&lt;urls&gt;&lt;/urls&gt;&lt;electronic-resource-num&gt;10.1175/1520-0485(1988)018&amp;lt;1020:amftra&amp;gt;2.0.co;2&lt;/electronic-resource-num&gt;&lt;access-date&gt;2023-03-20T19:19:09&lt;/access-date&gt;&lt;/record&gt;&lt;/Cite&gt;&lt;/EndNote&gt;</w:instrText>
      </w:r>
      <w:r w:rsidR="007208BE">
        <w:fldChar w:fldCharType="separate"/>
      </w:r>
      <w:r w:rsidR="00A74951">
        <w:rPr>
          <w:noProof/>
        </w:rPr>
        <w:t>Kuik et al. (1988)</w:t>
      </w:r>
      <w:r w:rsidR="007208BE">
        <w:fldChar w:fldCharType="end"/>
      </w:r>
      <w:r w:rsidR="007208BE">
        <w:t xml:space="preserve"> works with a similar set of parameters, to those included in the SPT Format output file, namely the mean direction </w:t>
      </w:r>
      <w:r w:rsidR="007208BE">
        <w:rPr>
          <w:rFonts w:ascii="Cambria Math" w:hAnsi="Cambria Math" w:cs="Cambria Math"/>
        </w:rPr>
        <w:t>𝐷𝑖𝑟</w:t>
      </w:r>
      <w:r w:rsidR="007208BE">
        <w:t xml:space="preserve">, the directional spread </w:t>
      </w:r>
      <w:r w:rsidR="007208BE">
        <w:rPr>
          <w:rFonts w:ascii="Cambria Math" w:hAnsi="Cambria Math" w:cs="Cambria Math"/>
        </w:rPr>
        <w:t>𝑆𝑝𝑟</w:t>
      </w:r>
      <w:r w:rsidR="007208BE">
        <w:t xml:space="preserve">, the skewness </w:t>
      </w:r>
    </w:p>
    <w:p w14:paraId="40387F45" w14:textId="77777777" w:rsidR="007208BE" w:rsidRDefault="007208BE" w:rsidP="007208BE">
      <w:r>
        <w:rPr>
          <w:rFonts w:ascii="Cambria Math" w:hAnsi="Cambria Math" w:cs="Cambria Math"/>
        </w:rPr>
        <w:t>𝑆𝑘𝑒𝑤</w:t>
      </w:r>
      <w:r>
        <w:t xml:space="preserve"> and the kurtosis </w:t>
      </w:r>
      <w:r>
        <w:rPr>
          <w:rFonts w:ascii="Cambria Math" w:hAnsi="Cambria Math" w:cs="Cambria Math"/>
        </w:rPr>
        <w:t>𝐾𝑢𝑟𝑡</w:t>
      </w:r>
      <w:r>
        <w:t xml:space="preserve">. These parameters can also be used to compute the centred Fourier </w:t>
      </w:r>
    </w:p>
    <w:p w14:paraId="420A7434" w14:textId="7784B018" w:rsidR="007208BE" w:rsidRDefault="007208BE" w:rsidP="007208BE">
      <w:r>
        <w:t>Coefficients as follows:</w:t>
      </w:r>
    </w:p>
    <w:p w14:paraId="04B62396" w14:textId="38648FF7" w:rsidR="007208BE" w:rsidRDefault="002D496F" w:rsidP="002D496F">
      <w:pPr>
        <w:jc w:val="center"/>
      </w:pPr>
      <w:r w:rsidRPr="002D496F">
        <w:rPr>
          <w:position w:val="-130"/>
        </w:rPr>
        <w:object w:dxaOrig="3260" w:dyaOrig="2720" w14:anchorId="3A8032BA">
          <v:shape id="_x0000_i1053" type="#_x0000_t75" style="width:164.5pt;height:133.5pt" o:ole="">
            <v:imagedata r:id="rId113" o:title=""/>
          </v:shape>
          <o:OLEObject Type="Embed" ProgID="Equation.DSMT4" ShapeID="_x0000_i1053" DrawAspect="Content" ObjectID="_1821607952" r:id="rId114"/>
        </w:object>
      </w:r>
    </w:p>
    <w:p w14:paraId="75E7A220" w14:textId="2AB271F8" w:rsidR="007208BE" w:rsidRDefault="007208BE" w:rsidP="007208BE">
      <w:r>
        <w:t>The directional distribution can then be described in terms of these centred Fourier coefficients as follows:</w:t>
      </w:r>
    </w:p>
    <w:p w14:paraId="09EC252A" w14:textId="67DE5F02" w:rsidR="002D496F" w:rsidRDefault="007208BE" w:rsidP="003A785C">
      <w:pPr>
        <w:jc w:val="center"/>
      </w:pPr>
      <w:r w:rsidRPr="007208BE">
        <w:rPr>
          <w:position w:val="-28"/>
        </w:rPr>
        <w:object w:dxaOrig="6660" w:dyaOrig="680" w14:anchorId="7D0F8F6F">
          <v:shape id="_x0000_i1054" type="#_x0000_t75" style="width:334.5pt;height:36pt" o:ole="">
            <v:imagedata r:id="rId115" o:title=""/>
          </v:shape>
          <o:OLEObject Type="Embed" ProgID="Equation.DSMT4" ShapeID="_x0000_i1054" DrawAspect="Content" ObjectID="_1821607953" r:id="rId116"/>
        </w:object>
      </w:r>
    </w:p>
    <w:p w14:paraId="0242580F" w14:textId="77777777" w:rsidR="003A785C" w:rsidRPr="003A785C" w:rsidRDefault="003A785C" w:rsidP="003A785C">
      <w:pPr>
        <w:rPr>
          <w:sz w:val="8"/>
          <w:szCs w:val="8"/>
        </w:rPr>
      </w:pPr>
    </w:p>
    <w:p w14:paraId="63A48CAA" w14:textId="0D612078" w:rsidR="00681031" w:rsidRDefault="00681031" w:rsidP="00681031">
      <w:pPr>
        <w:pStyle w:val="Heading2"/>
      </w:pPr>
      <w:bookmarkStart w:id="151" w:name="_Toc210993255"/>
      <w:r>
        <w:t>Output tables</w:t>
      </w:r>
      <w:bookmarkEnd w:id="151"/>
    </w:p>
    <w:p w14:paraId="62274627" w14:textId="312400E5" w:rsidR="00681031" w:rsidRPr="00681031" w:rsidRDefault="00681031" w:rsidP="00681031">
      <w:r>
        <w:t>Summary of the data held in the output tables for each of the models.</w:t>
      </w:r>
    </w:p>
    <w:p w14:paraId="0CE3FB1C" w14:textId="4D432988" w:rsidR="00681031" w:rsidRDefault="00681031" w:rsidP="00681031">
      <w:pPr>
        <w:pStyle w:val="Heading3"/>
      </w:pPr>
      <w:bookmarkStart w:id="152" w:name="_Toc210993256"/>
      <w:r>
        <w:t>Ray models</w:t>
      </w:r>
      <w:bookmarkEnd w:id="152"/>
    </w:p>
    <w:p w14:paraId="249D262B" w14:textId="749A2B98" w:rsidR="00681031" w:rsidRPr="00681031" w:rsidRDefault="00681031" w:rsidP="00681031">
      <w:r>
        <w:t xml:space="preserve">Forward and Backward ray models are held in a </w:t>
      </w:r>
      <w:proofErr w:type="spellStart"/>
      <w:r>
        <w:t>dstable</w:t>
      </w:r>
      <w:proofErr w:type="spellEnd"/>
      <w:r>
        <w:t xml:space="preserve"> with the following variables:</w:t>
      </w:r>
    </w:p>
    <w:tbl>
      <w:tblPr>
        <w:tblStyle w:val="TableGrid"/>
        <w:tblW w:w="0" w:type="auto"/>
        <w:jc w:val="center"/>
        <w:tblLook w:val="04A0" w:firstRow="1" w:lastRow="0" w:firstColumn="1" w:lastColumn="0" w:noHBand="0" w:noVBand="1"/>
      </w:tblPr>
      <w:tblGrid>
        <w:gridCol w:w="1413"/>
        <w:gridCol w:w="2126"/>
        <w:gridCol w:w="851"/>
      </w:tblGrid>
      <w:tr w:rsidR="00681031" w14:paraId="57C92C9F" w14:textId="77777777" w:rsidTr="00681031">
        <w:trPr>
          <w:jc w:val="center"/>
        </w:trPr>
        <w:tc>
          <w:tcPr>
            <w:tcW w:w="1413" w:type="dxa"/>
          </w:tcPr>
          <w:p w14:paraId="23D6EE4F" w14:textId="6B4D2DB8" w:rsidR="00681031" w:rsidRPr="00681031" w:rsidRDefault="00681031" w:rsidP="00681031">
            <w:pPr>
              <w:jc w:val="center"/>
              <w:rPr>
                <w:b/>
                <w:bCs/>
              </w:rPr>
            </w:pPr>
            <w:r w:rsidRPr="00681031">
              <w:rPr>
                <w:b/>
                <w:bCs/>
              </w:rPr>
              <w:t>Name</w:t>
            </w:r>
          </w:p>
        </w:tc>
        <w:tc>
          <w:tcPr>
            <w:tcW w:w="2126" w:type="dxa"/>
          </w:tcPr>
          <w:p w14:paraId="07811682" w14:textId="3EA063B8" w:rsidR="00681031" w:rsidRPr="00681031" w:rsidRDefault="00681031" w:rsidP="00681031">
            <w:pPr>
              <w:jc w:val="center"/>
              <w:rPr>
                <w:b/>
                <w:bCs/>
              </w:rPr>
            </w:pPr>
            <w:r w:rsidRPr="00681031">
              <w:rPr>
                <w:b/>
                <w:bCs/>
              </w:rPr>
              <w:t>Description</w:t>
            </w:r>
          </w:p>
        </w:tc>
        <w:tc>
          <w:tcPr>
            <w:tcW w:w="851" w:type="dxa"/>
          </w:tcPr>
          <w:p w14:paraId="7E49297A" w14:textId="476FF309" w:rsidR="00681031" w:rsidRPr="00681031" w:rsidRDefault="00681031" w:rsidP="00681031">
            <w:pPr>
              <w:jc w:val="center"/>
              <w:rPr>
                <w:b/>
                <w:bCs/>
              </w:rPr>
            </w:pPr>
            <w:r w:rsidRPr="00681031">
              <w:rPr>
                <w:b/>
                <w:bCs/>
              </w:rPr>
              <w:t>Units</w:t>
            </w:r>
          </w:p>
        </w:tc>
      </w:tr>
      <w:tr w:rsidR="00681031" w14:paraId="516B8002" w14:textId="77777777" w:rsidTr="00681031">
        <w:trPr>
          <w:jc w:val="center"/>
        </w:trPr>
        <w:tc>
          <w:tcPr>
            <w:tcW w:w="1413" w:type="dxa"/>
          </w:tcPr>
          <w:p w14:paraId="74CA496B" w14:textId="6E73B793" w:rsidR="00681031" w:rsidRDefault="00681031" w:rsidP="00681031">
            <w:pPr>
              <w:jc w:val="center"/>
            </w:pPr>
            <w:proofErr w:type="spellStart"/>
            <w:r>
              <w:t>xr</w:t>
            </w:r>
            <w:proofErr w:type="spellEnd"/>
          </w:p>
        </w:tc>
        <w:tc>
          <w:tcPr>
            <w:tcW w:w="2126" w:type="dxa"/>
          </w:tcPr>
          <w:p w14:paraId="0F6F7C9E" w14:textId="5FEBCD7B" w:rsidR="00681031" w:rsidRDefault="00681031" w:rsidP="00681031">
            <w:pPr>
              <w:jc w:val="center"/>
            </w:pPr>
            <w:r>
              <w:t>X-Position</w:t>
            </w:r>
          </w:p>
        </w:tc>
        <w:tc>
          <w:tcPr>
            <w:tcW w:w="851" w:type="dxa"/>
          </w:tcPr>
          <w:p w14:paraId="430C7EDB" w14:textId="6638CA9D" w:rsidR="00681031" w:rsidRDefault="00681031" w:rsidP="00681031">
            <w:pPr>
              <w:jc w:val="center"/>
            </w:pPr>
            <w:r>
              <w:t>m</w:t>
            </w:r>
          </w:p>
        </w:tc>
      </w:tr>
      <w:tr w:rsidR="00681031" w14:paraId="65AFACC7" w14:textId="77777777" w:rsidTr="00681031">
        <w:trPr>
          <w:jc w:val="center"/>
        </w:trPr>
        <w:tc>
          <w:tcPr>
            <w:tcW w:w="1413" w:type="dxa"/>
          </w:tcPr>
          <w:p w14:paraId="4FEFF9ED" w14:textId="5547AD51" w:rsidR="00681031" w:rsidRDefault="00681031" w:rsidP="00681031">
            <w:pPr>
              <w:jc w:val="center"/>
            </w:pPr>
            <w:r>
              <w:t>yr</w:t>
            </w:r>
          </w:p>
        </w:tc>
        <w:tc>
          <w:tcPr>
            <w:tcW w:w="2126" w:type="dxa"/>
          </w:tcPr>
          <w:p w14:paraId="4453CF31" w14:textId="2BDFBF8A" w:rsidR="00681031" w:rsidRDefault="00681031" w:rsidP="00681031">
            <w:pPr>
              <w:jc w:val="center"/>
            </w:pPr>
            <w:r>
              <w:t>Y-Position</w:t>
            </w:r>
          </w:p>
        </w:tc>
        <w:tc>
          <w:tcPr>
            <w:tcW w:w="851" w:type="dxa"/>
          </w:tcPr>
          <w:p w14:paraId="5E405953" w14:textId="3C6015F7" w:rsidR="00681031" w:rsidRDefault="00681031" w:rsidP="00681031">
            <w:pPr>
              <w:jc w:val="center"/>
            </w:pPr>
            <w:r>
              <w:t>m</w:t>
            </w:r>
          </w:p>
        </w:tc>
      </w:tr>
      <w:tr w:rsidR="00681031" w14:paraId="400819F6" w14:textId="77777777" w:rsidTr="00681031">
        <w:trPr>
          <w:jc w:val="center"/>
        </w:trPr>
        <w:tc>
          <w:tcPr>
            <w:tcW w:w="1413" w:type="dxa"/>
          </w:tcPr>
          <w:p w14:paraId="1F843027" w14:textId="11BC7650" w:rsidR="00681031" w:rsidRDefault="00681031" w:rsidP="00681031">
            <w:pPr>
              <w:jc w:val="center"/>
            </w:pPr>
            <w:r>
              <w:t>alpha</w:t>
            </w:r>
          </w:p>
        </w:tc>
        <w:tc>
          <w:tcPr>
            <w:tcW w:w="2126" w:type="dxa"/>
          </w:tcPr>
          <w:p w14:paraId="2D380430" w14:textId="14BE7D4F" w:rsidR="00681031" w:rsidRDefault="00681031" w:rsidP="00681031">
            <w:pPr>
              <w:jc w:val="center"/>
            </w:pPr>
            <w:r>
              <w:t>Direction</w:t>
            </w:r>
          </w:p>
        </w:tc>
        <w:tc>
          <w:tcPr>
            <w:tcW w:w="851" w:type="dxa"/>
          </w:tcPr>
          <w:p w14:paraId="59056BDE" w14:textId="1C4B151E" w:rsidR="00681031" w:rsidRDefault="00681031" w:rsidP="00681031">
            <w:pPr>
              <w:jc w:val="center"/>
            </w:pPr>
            <w:r>
              <w:t>rad</w:t>
            </w:r>
          </w:p>
        </w:tc>
      </w:tr>
      <w:tr w:rsidR="00681031" w14:paraId="40963A71" w14:textId="77777777" w:rsidTr="00681031">
        <w:trPr>
          <w:jc w:val="center"/>
        </w:trPr>
        <w:tc>
          <w:tcPr>
            <w:tcW w:w="1413" w:type="dxa"/>
          </w:tcPr>
          <w:p w14:paraId="1AB73CF8" w14:textId="197C5942" w:rsidR="00681031" w:rsidRDefault="00681031" w:rsidP="00681031">
            <w:pPr>
              <w:jc w:val="center"/>
            </w:pPr>
            <w:r>
              <w:t>depth</w:t>
            </w:r>
          </w:p>
        </w:tc>
        <w:tc>
          <w:tcPr>
            <w:tcW w:w="2126" w:type="dxa"/>
          </w:tcPr>
          <w:p w14:paraId="02AABE2E" w14:textId="00AA99ED" w:rsidR="00681031" w:rsidRDefault="00681031" w:rsidP="00681031">
            <w:pPr>
              <w:jc w:val="center"/>
            </w:pPr>
            <w:r>
              <w:t>Water depth</w:t>
            </w:r>
          </w:p>
        </w:tc>
        <w:tc>
          <w:tcPr>
            <w:tcW w:w="851" w:type="dxa"/>
          </w:tcPr>
          <w:p w14:paraId="6B4E9425" w14:textId="0775D6F9" w:rsidR="00681031" w:rsidRDefault="00681031" w:rsidP="00681031">
            <w:pPr>
              <w:jc w:val="center"/>
            </w:pPr>
            <w:r>
              <w:t>m</w:t>
            </w:r>
          </w:p>
        </w:tc>
      </w:tr>
      <w:tr w:rsidR="00681031" w14:paraId="3839206F" w14:textId="77777777" w:rsidTr="00681031">
        <w:trPr>
          <w:jc w:val="center"/>
        </w:trPr>
        <w:tc>
          <w:tcPr>
            <w:tcW w:w="1413" w:type="dxa"/>
          </w:tcPr>
          <w:p w14:paraId="5E4CDA4A" w14:textId="26566BE5" w:rsidR="00681031" w:rsidRDefault="00681031" w:rsidP="00681031">
            <w:pPr>
              <w:jc w:val="center"/>
            </w:pPr>
            <w:r>
              <w:t>celerity</w:t>
            </w:r>
          </w:p>
        </w:tc>
        <w:tc>
          <w:tcPr>
            <w:tcW w:w="2126" w:type="dxa"/>
          </w:tcPr>
          <w:p w14:paraId="455F2F89" w14:textId="4DAE8FA3" w:rsidR="00681031" w:rsidRDefault="00681031" w:rsidP="00681031">
            <w:pPr>
              <w:jc w:val="center"/>
            </w:pPr>
            <w:r>
              <w:t>Celerity</w:t>
            </w:r>
          </w:p>
        </w:tc>
        <w:tc>
          <w:tcPr>
            <w:tcW w:w="851" w:type="dxa"/>
          </w:tcPr>
          <w:p w14:paraId="6FAF6EC3" w14:textId="5F0C6635" w:rsidR="00681031" w:rsidRDefault="00681031" w:rsidP="00681031">
            <w:pPr>
              <w:jc w:val="center"/>
            </w:pPr>
            <w:r>
              <w:t>m/s</w:t>
            </w:r>
          </w:p>
        </w:tc>
      </w:tr>
      <w:tr w:rsidR="00681031" w14:paraId="3EB2024F" w14:textId="77777777" w:rsidTr="00681031">
        <w:trPr>
          <w:jc w:val="center"/>
        </w:trPr>
        <w:tc>
          <w:tcPr>
            <w:tcW w:w="1413" w:type="dxa"/>
          </w:tcPr>
          <w:p w14:paraId="1B0268CD" w14:textId="1BAFDFD8" w:rsidR="00681031" w:rsidRDefault="00681031" w:rsidP="00681031">
            <w:pPr>
              <w:jc w:val="center"/>
            </w:pPr>
            <w:proofErr w:type="spellStart"/>
            <w:r>
              <w:t>cgroup</w:t>
            </w:r>
            <w:proofErr w:type="spellEnd"/>
          </w:p>
        </w:tc>
        <w:tc>
          <w:tcPr>
            <w:tcW w:w="2126" w:type="dxa"/>
          </w:tcPr>
          <w:p w14:paraId="467B379F" w14:textId="1877F995" w:rsidR="00681031" w:rsidRDefault="00681031" w:rsidP="00681031">
            <w:pPr>
              <w:jc w:val="center"/>
            </w:pPr>
            <w:r>
              <w:t>Group Celerity</w:t>
            </w:r>
          </w:p>
        </w:tc>
        <w:tc>
          <w:tcPr>
            <w:tcW w:w="851" w:type="dxa"/>
          </w:tcPr>
          <w:p w14:paraId="00119C9E" w14:textId="06D6B430" w:rsidR="00681031" w:rsidRDefault="00681031" w:rsidP="00681031">
            <w:pPr>
              <w:jc w:val="center"/>
            </w:pPr>
            <w:r>
              <w:t>m/s</w:t>
            </w:r>
          </w:p>
        </w:tc>
      </w:tr>
    </w:tbl>
    <w:p w14:paraId="7C1846CA" w14:textId="77777777" w:rsidR="00F7499F" w:rsidRDefault="00F7499F" w:rsidP="00681031"/>
    <w:p w14:paraId="25809B76" w14:textId="4F4B59AD" w:rsidR="00681031" w:rsidRDefault="00360EBA" w:rsidP="00681031">
      <w:r>
        <w:t>For forward rays there is a table row for each ray start position. For backward rays there is a row for each inshore direction</w:t>
      </w:r>
      <w:r w:rsidR="00F7499F">
        <w:t xml:space="preserve"> and t</w:t>
      </w:r>
      <w:r>
        <w:t>he table has dimensions of wave period and water level. As the number of points in each ray can vary, the variables for each combination of ray number/direction, period and water level are held as a cell</w:t>
      </w:r>
      <w:r w:rsidR="00F97AA7">
        <w:t xml:space="preserve"> (i.e</w:t>
      </w:r>
      <w:r w:rsidR="00DE4B5D">
        <w:t>.</w:t>
      </w:r>
      <w:r w:rsidR="00F97AA7">
        <w:t xml:space="preserve">, each row/variable has a </w:t>
      </w:r>
      <w:r w:rsidR="00870764">
        <w:t>[</w:t>
      </w:r>
      <w:r w:rsidR="00F97AA7">
        <w:t xml:space="preserve">1 x </w:t>
      </w:r>
      <w:proofErr w:type="spellStart"/>
      <w:r w:rsidR="00F97AA7">
        <w:t>nper</w:t>
      </w:r>
      <w:proofErr w:type="spellEnd"/>
      <w:r w:rsidR="00F97AA7">
        <w:t xml:space="preserve"> x </w:t>
      </w:r>
      <w:proofErr w:type="spellStart"/>
      <w:r w:rsidR="00F97AA7">
        <w:t>nwls</w:t>
      </w:r>
      <w:proofErr w:type="spellEnd"/>
      <w:r w:rsidR="00870764">
        <w:t>]</w:t>
      </w:r>
      <w:r w:rsidR="00F97AA7">
        <w:t xml:space="preserve"> cell array).</w:t>
      </w:r>
    </w:p>
    <w:p w14:paraId="20AEA435" w14:textId="77777777" w:rsidR="00360EBA" w:rsidRPr="003A785C" w:rsidRDefault="00360EBA" w:rsidP="00681031">
      <w:pPr>
        <w:rPr>
          <w:sz w:val="16"/>
          <w:szCs w:val="16"/>
        </w:rPr>
      </w:pPr>
    </w:p>
    <w:p w14:paraId="7A6E4465" w14:textId="1213FB4D" w:rsidR="00681031" w:rsidRDefault="00681031" w:rsidP="00681031">
      <w:pPr>
        <w:pStyle w:val="Heading3"/>
      </w:pPr>
      <w:bookmarkStart w:id="153" w:name="_Ref196463828"/>
      <w:bookmarkStart w:id="154" w:name="_Toc210993257"/>
      <w:r>
        <w:t>Transfer Table</w:t>
      </w:r>
      <w:bookmarkEnd w:id="153"/>
      <w:bookmarkEnd w:id="154"/>
    </w:p>
    <w:p w14:paraId="239C6209" w14:textId="68330360" w:rsidR="00F7499F" w:rsidRDefault="00F7499F" w:rsidP="00F7499F">
      <w:r>
        <w:t>The transfer table is constructed from a set of backward tracking rays with the following variables:</w:t>
      </w:r>
    </w:p>
    <w:p w14:paraId="67822025" w14:textId="73BBA7DB" w:rsidR="00F7499F" w:rsidRPr="00F7499F" w:rsidRDefault="00F7499F" w:rsidP="00F7499F">
      <w:r>
        <w:t xml:space="preserve">The Inshore table contains the wave celerity and group celerity at the inshore point, with dimensions </w:t>
      </w:r>
      <w:r w:rsidRPr="00F7499F">
        <w:t>period and water level</w:t>
      </w:r>
      <w:r>
        <w:t>.</w:t>
      </w:r>
      <w:r w:rsidR="00C065A1">
        <w:t xml:space="preserve"> </w:t>
      </w:r>
      <w:r>
        <w:t>The Offshore table contains the following variables:</w:t>
      </w:r>
    </w:p>
    <w:tbl>
      <w:tblPr>
        <w:tblStyle w:val="TableGrid"/>
        <w:tblW w:w="0" w:type="auto"/>
        <w:jc w:val="center"/>
        <w:tblLook w:val="04A0" w:firstRow="1" w:lastRow="0" w:firstColumn="1" w:lastColumn="0" w:noHBand="0" w:noVBand="1"/>
      </w:tblPr>
      <w:tblGrid>
        <w:gridCol w:w="1413"/>
        <w:gridCol w:w="2126"/>
        <w:gridCol w:w="860"/>
      </w:tblGrid>
      <w:tr w:rsidR="00681031" w14:paraId="0A55F2FA" w14:textId="77777777" w:rsidTr="00ED6A0C">
        <w:trPr>
          <w:jc w:val="center"/>
        </w:trPr>
        <w:tc>
          <w:tcPr>
            <w:tcW w:w="1413" w:type="dxa"/>
          </w:tcPr>
          <w:p w14:paraId="31BE7023" w14:textId="77777777" w:rsidR="00681031" w:rsidRPr="00ED6A0C" w:rsidRDefault="00681031" w:rsidP="00ED6A0C">
            <w:pPr>
              <w:jc w:val="center"/>
              <w:rPr>
                <w:b/>
                <w:bCs/>
              </w:rPr>
            </w:pPr>
            <w:bookmarkStart w:id="155" w:name="_Hlk128575974"/>
            <w:r w:rsidRPr="00ED6A0C">
              <w:rPr>
                <w:b/>
                <w:bCs/>
              </w:rPr>
              <w:t>Name</w:t>
            </w:r>
          </w:p>
        </w:tc>
        <w:tc>
          <w:tcPr>
            <w:tcW w:w="2126" w:type="dxa"/>
          </w:tcPr>
          <w:p w14:paraId="71E0AB67" w14:textId="77777777" w:rsidR="00681031" w:rsidRPr="00ED6A0C" w:rsidRDefault="00681031" w:rsidP="00ED6A0C">
            <w:pPr>
              <w:jc w:val="center"/>
              <w:rPr>
                <w:b/>
                <w:bCs/>
              </w:rPr>
            </w:pPr>
            <w:r w:rsidRPr="00ED6A0C">
              <w:rPr>
                <w:b/>
                <w:bCs/>
              </w:rPr>
              <w:t>Description</w:t>
            </w:r>
          </w:p>
        </w:tc>
        <w:tc>
          <w:tcPr>
            <w:tcW w:w="860" w:type="dxa"/>
          </w:tcPr>
          <w:p w14:paraId="531C9391" w14:textId="77777777" w:rsidR="00681031" w:rsidRPr="00ED6A0C" w:rsidRDefault="00681031" w:rsidP="00ED6A0C">
            <w:pPr>
              <w:jc w:val="center"/>
              <w:rPr>
                <w:b/>
                <w:bCs/>
              </w:rPr>
            </w:pPr>
            <w:r w:rsidRPr="00ED6A0C">
              <w:rPr>
                <w:b/>
                <w:bCs/>
              </w:rPr>
              <w:t>Units</w:t>
            </w:r>
          </w:p>
        </w:tc>
      </w:tr>
      <w:tr w:rsidR="00681031" w14:paraId="4798D966" w14:textId="77777777" w:rsidTr="00ED6A0C">
        <w:trPr>
          <w:jc w:val="center"/>
        </w:trPr>
        <w:tc>
          <w:tcPr>
            <w:tcW w:w="1413" w:type="dxa"/>
          </w:tcPr>
          <w:p w14:paraId="1E57175F" w14:textId="7E67C37C" w:rsidR="00681031" w:rsidRDefault="00F7499F" w:rsidP="00ED6A0C">
            <w:pPr>
              <w:jc w:val="center"/>
            </w:pPr>
            <w:r>
              <w:t>theta</w:t>
            </w:r>
          </w:p>
        </w:tc>
        <w:tc>
          <w:tcPr>
            <w:tcW w:w="2126" w:type="dxa"/>
          </w:tcPr>
          <w:p w14:paraId="0E2853FB" w14:textId="26824B36" w:rsidR="00681031" w:rsidRDefault="00F7499F" w:rsidP="00ED6A0C">
            <w:pPr>
              <w:jc w:val="center"/>
            </w:pPr>
            <w:r>
              <w:t>Offshore Direction</w:t>
            </w:r>
          </w:p>
        </w:tc>
        <w:tc>
          <w:tcPr>
            <w:tcW w:w="860" w:type="dxa"/>
          </w:tcPr>
          <w:p w14:paraId="3C2A8E10" w14:textId="5A0DB996" w:rsidR="00681031" w:rsidRDefault="00ED6A0C" w:rsidP="00ED6A0C">
            <w:pPr>
              <w:jc w:val="center"/>
            </w:pPr>
            <w:proofErr w:type="spellStart"/>
            <w:r>
              <w:t>degTN</w:t>
            </w:r>
            <w:proofErr w:type="spellEnd"/>
          </w:p>
        </w:tc>
      </w:tr>
      <w:tr w:rsidR="00681031" w14:paraId="0DDAFD7E" w14:textId="77777777" w:rsidTr="00ED6A0C">
        <w:trPr>
          <w:jc w:val="center"/>
        </w:trPr>
        <w:tc>
          <w:tcPr>
            <w:tcW w:w="1413" w:type="dxa"/>
          </w:tcPr>
          <w:p w14:paraId="4DD8F2DF" w14:textId="051E81D7" w:rsidR="00681031" w:rsidRDefault="00F7499F" w:rsidP="00ED6A0C">
            <w:pPr>
              <w:jc w:val="center"/>
            </w:pPr>
            <w:r>
              <w:t>depth</w:t>
            </w:r>
          </w:p>
        </w:tc>
        <w:tc>
          <w:tcPr>
            <w:tcW w:w="2126" w:type="dxa"/>
          </w:tcPr>
          <w:p w14:paraId="16EA4688" w14:textId="769488F0" w:rsidR="00681031" w:rsidRDefault="00F7499F" w:rsidP="00ED6A0C">
            <w:pPr>
              <w:jc w:val="center"/>
            </w:pPr>
            <w:r>
              <w:t>Offshore depth</w:t>
            </w:r>
          </w:p>
        </w:tc>
        <w:tc>
          <w:tcPr>
            <w:tcW w:w="860" w:type="dxa"/>
          </w:tcPr>
          <w:p w14:paraId="34A08A00" w14:textId="3DDEBEB1" w:rsidR="00681031" w:rsidRDefault="00ED6A0C" w:rsidP="00ED6A0C">
            <w:pPr>
              <w:jc w:val="center"/>
            </w:pPr>
            <w:r>
              <w:t>m</w:t>
            </w:r>
          </w:p>
        </w:tc>
      </w:tr>
      <w:tr w:rsidR="00681031" w14:paraId="2BA1EC7F" w14:textId="77777777" w:rsidTr="00ED6A0C">
        <w:trPr>
          <w:jc w:val="center"/>
        </w:trPr>
        <w:tc>
          <w:tcPr>
            <w:tcW w:w="1413" w:type="dxa"/>
          </w:tcPr>
          <w:p w14:paraId="253B75EF" w14:textId="791E8A32" w:rsidR="00681031" w:rsidRDefault="00F7499F" w:rsidP="00ED6A0C">
            <w:pPr>
              <w:jc w:val="center"/>
            </w:pPr>
            <w:r>
              <w:t>celerity</w:t>
            </w:r>
          </w:p>
        </w:tc>
        <w:tc>
          <w:tcPr>
            <w:tcW w:w="2126" w:type="dxa"/>
          </w:tcPr>
          <w:p w14:paraId="75281D46" w14:textId="2341AC31" w:rsidR="00681031" w:rsidRDefault="00F7499F" w:rsidP="00ED6A0C">
            <w:pPr>
              <w:jc w:val="center"/>
            </w:pPr>
            <w:r>
              <w:t>Celerity</w:t>
            </w:r>
          </w:p>
        </w:tc>
        <w:tc>
          <w:tcPr>
            <w:tcW w:w="860" w:type="dxa"/>
          </w:tcPr>
          <w:p w14:paraId="1EF80343" w14:textId="631023E8" w:rsidR="00681031" w:rsidRDefault="00ED6A0C" w:rsidP="00ED6A0C">
            <w:pPr>
              <w:jc w:val="center"/>
            </w:pPr>
            <w:r>
              <w:t>m/s</w:t>
            </w:r>
          </w:p>
        </w:tc>
      </w:tr>
      <w:tr w:rsidR="00681031" w14:paraId="253FDCCD" w14:textId="77777777" w:rsidTr="00ED6A0C">
        <w:trPr>
          <w:jc w:val="center"/>
        </w:trPr>
        <w:tc>
          <w:tcPr>
            <w:tcW w:w="1413" w:type="dxa"/>
          </w:tcPr>
          <w:p w14:paraId="7DFA7EBA" w14:textId="63F4CDF2" w:rsidR="00681031" w:rsidRDefault="00F7499F" w:rsidP="00ED6A0C">
            <w:pPr>
              <w:jc w:val="center"/>
            </w:pPr>
            <w:proofErr w:type="spellStart"/>
            <w:r>
              <w:t>cgroup</w:t>
            </w:r>
            <w:proofErr w:type="spellEnd"/>
          </w:p>
        </w:tc>
        <w:tc>
          <w:tcPr>
            <w:tcW w:w="2126" w:type="dxa"/>
          </w:tcPr>
          <w:p w14:paraId="0DDCA76D" w14:textId="54913FEF" w:rsidR="00681031" w:rsidRDefault="00F7499F" w:rsidP="00ED6A0C">
            <w:pPr>
              <w:jc w:val="center"/>
            </w:pPr>
            <w:r>
              <w:t>Group Celerity</w:t>
            </w:r>
          </w:p>
        </w:tc>
        <w:tc>
          <w:tcPr>
            <w:tcW w:w="860" w:type="dxa"/>
          </w:tcPr>
          <w:p w14:paraId="650FABD4" w14:textId="004974EA" w:rsidR="00681031" w:rsidRDefault="00ED6A0C" w:rsidP="00ED6A0C">
            <w:pPr>
              <w:jc w:val="center"/>
            </w:pPr>
            <w:r>
              <w:t>m/s</w:t>
            </w:r>
          </w:p>
        </w:tc>
      </w:tr>
      <w:tr w:rsidR="00681031" w14:paraId="111CDEF7" w14:textId="77777777" w:rsidTr="00ED6A0C">
        <w:trPr>
          <w:jc w:val="center"/>
        </w:trPr>
        <w:tc>
          <w:tcPr>
            <w:tcW w:w="1413" w:type="dxa"/>
          </w:tcPr>
          <w:p w14:paraId="1E0676D2" w14:textId="0F641FA3" w:rsidR="00681031" w:rsidRDefault="00F7499F" w:rsidP="00ED6A0C">
            <w:pPr>
              <w:jc w:val="center"/>
            </w:pPr>
            <w:proofErr w:type="spellStart"/>
            <w:r>
              <w:t>avdepth</w:t>
            </w:r>
            <w:proofErr w:type="spellEnd"/>
          </w:p>
        </w:tc>
        <w:tc>
          <w:tcPr>
            <w:tcW w:w="2126" w:type="dxa"/>
          </w:tcPr>
          <w:p w14:paraId="790921AA" w14:textId="4419E0B2" w:rsidR="00681031" w:rsidRDefault="00F7499F" w:rsidP="00ED6A0C">
            <w:pPr>
              <w:jc w:val="center"/>
            </w:pPr>
            <w:r>
              <w:t>Average depth</w:t>
            </w:r>
          </w:p>
        </w:tc>
        <w:tc>
          <w:tcPr>
            <w:tcW w:w="860" w:type="dxa"/>
          </w:tcPr>
          <w:p w14:paraId="6E5D6C9E" w14:textId="7E876F0A" w:rsidR="00681031" w:rsidRDefault="00ED6A0C" w:rsidP="00ED6A0C">
            <w:pPr>
              <w:jc w:val="center"/>
            </w:pPr>
            <w:r>
              <w:t>m</w:t>
            </w:r>
          </w:p>
        </w:tc>
      </w:tr>
      <w:tr w:rsidR="00F7499F" w14:paraId="4BCF878E" w14:textId="77777777" w:rsidTr="00ED6A0C">
        <w:trPr>
          <w:jc w:val="center"/>
        </w:trPr>
        <w:tc>
          <w:tcPr>
            <w:tcW w:w="1413" w:type="dxa"/>
          </w:tcPr>
          <w:p w14:paraId="6F814F33" w14:textId="706F9E72" w:rsidR="00F7499F" w:rsidRDefault="00F7499F" w:rsidP="00ED6A0C">
            <w:pPr>
              <w:jc w:val="center"/>
            </w:pPr>
            <w:proofErr w:type="spellStart"/>
            <w:r>
              <w:t>mindepth</w:t>
            </w:r>
            <w:proofErr w:type="spellEnd"/>
          </w:p>
        </w:tc>
        <w:tc>
          <w:tcPr>
            <w:tcW w:w="2126" w:type="dxa"/>
          </w:tcPr>
          <w:p w14:paraId="4EC83AF5" w14:textId="3F386211" w:rsidR="00F7499F" w:rsidRDefault="00F7499F" w:rsidP="00ED6A0C">
            <w:pPr>
              <w:jc w:val="center"/>
            </w:pPr>
            <w:r>
              <w:t>Minimum depth</w:t>
            </w:r>
          </w:p>
        </w:tc>
        <w:tc>
          <w:tcPr>
            <w:tcW w:w="860" w:type="dxa"/>
          </w:tcPr>
          <w:p w14:paraId="728AA457" w14:textId="4369BD07" w:rsidR="00F7499F" w:rsidRDefault="00ED6A0C" w:rsidP="00ED6A0C">
            <w:pPr>
              <w:jc w:val="center"/>
            </w:pPr>
            <w:r>
              <w:t>m</w:t>
            </w:r>
          </w:p>
        </w:tc>
      </w:tr>
    </w:tbl>
    <w:p w14:paraId="6A3401B9" w14:textId="51E06C84" w:rsidR="00F7499F" w:rsidRDefault="00F7499F" w:rsidP="00681031">
      <w:bookmarkStart w:id="156" w:name="_Hlk130911222"/>
      <w:bookmarkEnd w:id="155"/>
      <w:r>
        <w:lastRenderedPageBreak/>
        <w:t>Each row of the table is an inshore wave direction and the</w:t>
      </w:r>
      <w:r w:rsidRPr="00F7499F">
        <w:t xml:space="preserve"> table has dimensions of wave period and water level</w:t>
      </w:r>
      <w:r w:rsidR="00EA0B52">
        <w:t xml:space="preserve"> for each variable (i.e., an [</w:t>
      </w:r>
      <w:proofErr w:type="spellStart"/>
      <w:r w:rsidR="00EA0B52">
        <w:t>ndir</w:t>
      </w:r>
      <w:proofErr w:type="spellEnd"/>
      <w:r w:rsidR="00EA0B52">
        <w:t xml:space="preserve"> x </w:t>
      </w:r>
      <w:proofErr w:type="spellStart"/>
      <w:r w:rsidR="00EA0B52">
        <w:t>nper</w:t>
      </w:r>
      <w:proofErr w:type="spellEnd"/>
      <w:r w:rsidR="00EA0B52">
        <w:t xml:space="preserve"> x </w:t>
      </w:r>
      <w:proofErr w:type="spellStart"/>
      <w:r w:rsidR="00EA0B52">
        <w:t>nwls</w:t>
      </w:r>
      <w:proofErr w:type="spellEnd"/>
      <w:r w:rsidR="00EA0B52">
        <w:t>] array for each variable).</w:t>
      </w:r>
    </w:p>
    <w:bookmarkEnd w:id="156"/>
    <w:p w14:paraId="21B2DF63" w14:textId="77777777" w:rsidR="00D155D6" w:rsidRDefault="00D155D6" w:rsidP="00681031"/>
    <w:p w14:paraId="0FC878F4" w14:textId="01237A84" w:rsidR="00681031" w:rsidRDefault="00F7499F" w:rsidP="00F7499F">
      <w:pPr>
        <w:pStyle w:val="Heading3"/>
      </w:pPr>
      <w:bookmarkStart w:id="157" w:name="_Toc210993258"/>
      <w:r>
        <w:t>Wave transfer model</w:t>
      </w:r>
      <w:r w:rsidR="00C065A1">
        <w:t xml:space="preserve"> outputs</w:t>
      </w:r>
      <w:bookmarkEnd w:id="157"/>
    </w:p>
    <w:p w14:paraId="3CE74804" w14:textId="4AE8390D" w:rsidR="00C065A1" w:rsidRPr="00C065A1" w:rsidRDefault="00C065A1" w:rsidP="00C065A1">
      <w:pPr>
        <w:rPr>
          <w:b/>
          <w:bCs/>
          <w:i/>
          <w:iCs/>
        </w:rPr>
      </w:pPr>
      <w:r w:rsidRPr="00C065A1">
        <w:rPr>
          <w:b/>
          <w:bCs/>
          <w:i/>
          <w:iCs/>
        </w:rPr>
        <w:t>Wave properties</w:t>
      </w:r>
    </w:p>
    <w:p w14:paraId="0926945C" w14:textId="051B392E" w:rsidR="00ED6A0C" w:rsidRPr="00ED6A0C" w:rsidRDefault="00D155D6" w:rsidP="00ED6A0C">
      <w:r>
        <w:t>When a transfer table is used to create a new timeseries at the point used for the backtracking from an offshore timeseries, the following variables are saved:</w:t>
      </w:r>
    </w:p>
    <w:tbl>
      <w:tblPr>
        <w:tblStyle w:val="TableGrid"/>
        <w:tblW w:w="0" w:type="auto"/>
        <w:jc w:val="center"/>
        <w:tblLook w:val="04A0" w:firstRow="1" w:lastRow="0" w:firstColumn="1" w:lastColumn="0" w:noHBand="0" w:noVBand="1"/>
      </w:tblPr>
      <w:tblGrid>
        <w:gridCol w:w="988"/>
        <w:gridCol w:w="3685"/>
        <w:gridCol w:w="827"/>
      </w:tblGrid>
      <w:tr w:rsidR="00EA0B52" w:rsidRPr="00ED6A0C" w14:paraId="31ADFABF" w14:textId="77777777" w:rsidTr="00EA0B52">
        <w:trPr>
          <w:jc w:val="center"/>
        </w:trPr>
        <w:tc>
          <w:tcPr>
            <w:tcW w:w="988" w:type="dxa"/>
          </w:tcPr>
          <w:p w14:paraId="1D438736" w14:textId="77777777" w:rsidR="00ED6A0C" w:rsidRPr="00ED6A0C" w:rsidRDefault="00ED6A0C" w:rsidP="00ED6A0C">
            <w:pPr>
              <w:spacing w:line="259" w:lineRule="auto"/>
              <w:jc w:val="center"/>
              <w:rPr>
                <w:b/>
                <w:bCs/>
              </w:rPr>
            </w:pPr>
            <w:bookmarkStart w:id="158" w:name="_Hlk130911139"/>
            <w:r w:rsidRPr="00ED6A0C">
              <w:rPr>
                <w:b/>
                <w:bCs/>
              </w:rPr>
              <w:t>Name</w:t>
            </w:r>
          </w:p>
        </w:tc>
        <w:tc>
          <w:tcPr>
            <w:tcW w:w="3685" w:type="dxa"/>
          </w:tcPr>
          <w:p w14:paraId="42A6E9F3" w14:textId="77777777" w:rsidR="00ED6A0C" w:rsidRPr="00ED6A0C" w:rsidRDefault="00ED6A0C" w:rsidP="00ED6A0C">
            <w:pPr>
              <w:spacing w:line="259" w:lineRule="auto"/>
              <w:jc w:val="center"/>
              <w:rPr>
                <w:b/>
                <w:bCs/>
              </w:rPr>
            </w:pPr>
            <w:r w:rsidRPr="00ED6A0C">
              <w:rPr>
                <w:b/>
                <w:bCs/>
              </w:rPr>
              <w:t>Description</w:t>
            </w:r>
          </w:p>
        </w:tc>
        <w:tc>
          <w:tcPr>
            <w:tcW w:w="827" w:type="dxa"/>
          </w:tcPr>
          <w:p w14:paraId="1869E61F" w14:textId="77777777" w:rsidR="00ED6A0C" w:rsidRPr="00ED6A0C" w:rsidRDefault="00ED6A0C" w:rsidP="00ED6A0C">
            <w:pPr>
              <w:spacing w:line="259" w:lineRule="auto"/>
              <w:jc w:val="center"/>
              <w:rPr>
                <w:b/>
                <w:bCs/>
              </w:rPr>
            </w:pPr>
            <w:r w:rsidRPr="00ED6A0C">
              <w:rPr>
                <w:b/>
                <w:bCs/>
              </w:rPr>
              <w:t>Units</w:t>
            </w:r>
          </w:p>
        </w:tc>
      </w:tr>
      <w:tr w:rsidR="00ED6A0C" w:rsidRPr="00ED6A0C" w14:paraId="7F045984" w14:textId="77777777" w:rsidTr="00EA0B52">
        <w:trPr>
          <w:jc w:val="center"/>
        </w:trPr>
        <w:tc>
          <w:tcPr>
            <w:tcW w:w="988" w:type="dxa"/>
          </w:tcPr>
          <w:p w14:paraId="7A792FCC" w14:textId="06486CE4" w:rsidR="00ED6A0C" w:rsidRPr="00ED6A0C" w:rsidRDefault="00ED6A0C" w:rsidP="00ED6A0C">
            <w:pPr>
              <w:spacing w:line="259" w:lineRule="auto"/>
              <w:jc w:val="center"/>
              <w:rPr>
                <w:rFonts w:cstheme="minorHAnsi"/>
              </w:rPr>
            </w:pPr>
            <w:r w:rsidRPr="00F7499F">
              <w:rPr>
                <w:rFonts w:eastAsia="Times New Roman" w:cstheme="minorHAnsi"/>
              </w:rPr>
              <w:t>Hsi</w:t>
            </w:r>
          </w:p>
        </w:tc>
        <w:tc>
          <w:tcPr>
            <w:tcW w:w="3685" w:type="dxa"/>
          </w:tcPr>
          <w:p w14:paraId="162BB114" w14:textId="0E055912" w:rsidR="00ED6A0C" w:rsidRPr="00ED6A0C" w:rsidRDefault="00ED6A0C" w:rsidP="00ED6A0C">
            <w:pPr>
              <w:spacing w:line="259" w:lineRule="auto"/>
              <w:jc w:val="center"/>
              <w:rPr>
                <w:rFonts w:cstheme="minorHAnsi"/>
              </w:rPr>
            </w:pPr>
            <w:r w:rsidRPr="00F7499F">
              <w:rPr>
                <w:rFonts w:eastAsia="Times New Roman" w:cstheme="minorHAnsi"/>
              </w:rPr>
              <w:t>Inshore wave height</w:t>
            </w:r>
          </w:p>
        </w:tc>
        <w:tc>
          <w:tcPr>
            <w:tcW w:w="827" w:type="dxa"/>
          </w:tcPr>
          <w:p w14:paraId="25350B6F" w14:textId="0C42F4A8" w:rsidR="00ED6A0C" w:rsidRPr="00ED6A0C" w:rsidRDefault="00ED6A0C" w:rsidP="00ED6A0C">
            <w:pPr>
              <w:spacing w:line="259" w:lineRule="auto"/>
              <w:jc w:val="center"/>
            </w:pPr>
            <w:r>
              <w:t>m</w:t>
            </w:r>
          </w:p>
        </w:tc>
      </w:tr>
      <w:tr w:rsidR="00ED6A0C" w:rsidRPr="00ED6A0C" w14:paraId="58F76F33" w14:textId="77777777" w:rsidTr="00EA0B52">
        <w:trPr>
          <w:jc w:val="center"/>
        </w:trPr>
        <w:tc>
          <w:tcPr>
            <w:tcW w:w="988" w:type="dxa"/>
          </w:tcPr>
          <w:p w14:paraId="64EB25FF" w14:textId="1CD9693D" w:rsidR="00ED6A0C" w:rsidRPr="00ED6A0C" w:rsidRDefault="00ED6A0C" w:rsidP="00ED6A0C">
            <w:pPr>
              <w:spacing w:line="259" w:lineRule="auto"/>
              <w:jc w:val="center"/>
              <w:rPr>
                <w:rFonts w:cstheme="minorHAnsi"/>
              </w:rPr>
            </w:pPr>
            <w:r w:rsidRPr="00F7499F">
              <w:rPr>
                <w:rFonts w:eastAsia="Times New Roman" w:cstheme="minorHAnsi"/>
              </w:rPr>
              <w:t>T2i</w:t>
            </w:r>
          </w:p>
        </w:tc>
        <w:tc>
          <w:tcPr>
            <w:tcW w:w="3685" w:type="dxa"/>
          </w:tcPr>
          <w:p w14:paraId="2C1D8A05" w14:textId="7E36D0D1" w:rsidR="00ED6A0C" w:rsidRPr="00ED6A0C" w:rsidRDefault="00ED6A0C" w:rsidP="00ED6A0C">
            <w:pPr>
              <w:spacing w:line="259" w:lineRule="auto"/>
              <w:jc w:val="center"/>
              <w:rPr>
                <w:rFonts w:cstheme="minorHAnsi"/>
              </w:rPr>
            </w:pPr>
            <w:r w:rsidRPr="00F7499F">
              <w:rPr>
                <w:rFonts w:eastAsia="Times New Roman" w:cstheme="minorHAnsi"/>
              </w:rPr>
              <w:t>Inshore mean period</w:t>
            </w:r>
          </w:p>
        </w:tc>
        <w:tc>
          <w:tcPr>
            <w:tcW w:w="827" w:type="dxa"/>
          </w:tcPr>
          <w:p w14:paraId="0444A841" w14:textId="0A0B9176" w:rsidR="00ED6A0C" w:rsidRPr="00ED6A0C" w:rsidRDefault="00ED6A0C" w:rsidP="00ED6A0C">
            <w:pPr>
              <w:spacing w:line="259" w:lineRule="auto"/>
              <w:jc w:val="center"/>
            </w:pPr>
            <w:r>
              <w:t>s</w:t>
            </w:r>
          </w:p>
        </w:tc>
      </w:tr>
      <w:bookmarkEnd w:id="158"/>
      <w:tr w:rsidR="00ED6A0C" w:rsidRPr="00ED6A0C" w14:paraId="3F875EC5" w14:textId="77777777" w:rsidTr="00EA0B52">
        <w:trPr>
          <w:jc w:val="center"/>
        </w:trPr>
        <w:tc>
          <w:tcPr>
            <w:tcW w:w="988" w:type="dxa"/>
          </w:tcPr>
          <w:p w14:paraId="2771CA1A" w14:textId="352A5078" w:rsidR="00ED6A0C" w:rsidRPr="00ED6A0C" w:rsidRDefault="00ED6A0C" w:rsidP="00ED6A0C">
            <w:pPr>
              <w:spacing w:line="259" w:lineRule="auto"/>
              <w:jc w:val="center"/>
              <w:rPr>
                <w:rFonts w:cstheme="minorHAnsi"/>
              </w:rPr>
            </w:pPr>
            <w:r w:rsidRPr="00F7499F">
              <w:rPr>
                <w:rFonts w:eastAsia="Times New Roman" w:cstheme="minorHAnsi"/>
              </w:rPr>
              <w:t>Diri</w:t>
            </w:r>
          </w:p>
        </w:tc>
        <w:tc>
          <w:tcPr>
            <w:tcW w:w="3685" w:type="dxa"/>
          </w:tcPr>
          <w:p w14:paraId="5363015D" w14:textId="17F5D47E" w:rsidR="00ED6A0C" w:rsidRPr="00ED6A0C" w:rsidRDefault="00ED6A0C" w:rsidP="00ED6A0C">
            <w:pPr>
              <w:spacing w:line="259" w:lineRule="auto"/>
              <w:jc w:val="center"/>
              <w:rPr>
                <w:rFonts w:cstheme="minorHAnsi"/>
              </w:rPr>
            </w:pPr>
            <w:r w:rsidRPr="00F7499F">
              <w:rPr>
                <w:rFonts w:eastAsia="Times New Roman" w:cstheme="minorHAnsi"/>
              </w:rPr>
              <w:t>Inshore wave direction</w:t>
            </w:r>
          </w:p>
        </w:tc>
        <w:tc>
          <w:tcPr>
            <w:tcW w:w="827" w:type="dxa"/>
          </w:tcPr>
          <w:p w14:paraId="18383649" w14:textId="2A918B04" w:rsidR="00ED6A0C" w:rsidRPr="00ED6A0C" w:rsidRDefault="00ED6A0C" w:rsidP="00ED6A0C">
            <w:pPr>
              <w:spacing w:line="259" w:lineRule="auto"/>
              <w:jc w:val="center"/>
            </w:pPr>
            <w:proofErr w:type="spellStart"/>
            <w:r>
              <w:t>degTN</w:t>
            </w:r>
            <w:proofErr w:type="spellEnd"/>
          </w:p>
        </w:tc>
      </w:tr>
      <w:tr w:rsidR="00ED6A0C" w:rsidRPr="00ED6A0C" w14:paraId="01F1D694" w14:textId="77777777" w:rsidTr="00EA0B52">
        <w:trPr>
          <w:jc w:val="center"/>
        </w:trPr>
        <w:tc>
          <w:tcPr>
            <w:tcW w:w="988" w:type="dxa"/>
          </w:tcPr>
          <w:p w14:paraId="474B73A6" w14:textId="0786E3D7" w:rsidR="00ED6A0C" w:rsidRPr="00ED6A0C" w:rsidRDefault="00ED6A0C" w:rsidP="00ED6A0C">
            <w:pPr>
              <w:spacing w:line="259" w:lineRule="auto"/>
              <w:jc w:val="center"/>
              <w:rPr>
                <w:rFonts w:cstheme="minorHAnsi"/>
              </w:rPr>
            </w:pPr>
            <w:proofErr w:type="spellStart"/>
            <w:r w:rsidRPr="00F7499F">
              <w:rPr>
                <w:rFonts w:eastAsia="Times New Roman" w:cstheme="minorHAnsi"/>
              </w:rPr>
              <w:t>Tpi</w:t>
            </w:r>
            <w:proofErr w:type="spellEnd"/>
          </w:p>
        </w:tc>
        <w:tc>
          <w:tcPr>
            <w:tcW w:w="3685" w:type="dxa"/>
          </w:tcPr>
          <w:p w14:paraId="34A0771B" w14:textId="4CE5B546" w:rsidR="00ED6A0C" w:rsidRPr="00ED6A0C" w:rsidRDefault="00ED6A0C" w:rsidP="00ED6A0C">
            <w:pPr>
              <w:spacing w:line="259" w:lineRule="auto"/>
              <w:jc w:val="center"/>
              <w:rPr>
                <w:rFonts w:cstheme="minorHAnsi"/>
              </w:rPr>
            </w:pPr>
            <w:r w:rsidRPr="00F7499F">
              <w:rPr>
                <w:rFonts w:eastAsia="Times New Roman" w:cstheme="minorHAnsi"/>
              </w:rPr>
              <w:t>Inshore peak period</w:t>
            </w:r>
          </w:p>
        </w:tc>
        <w:tc>
          <w:tcPr>
            <w:tcW w:w="827" w:type="dxa"/>
          </w:tcPr>
          <w:p w14:paraId="0B060B72" w14:textId="18A4F404" w:rsidR="00ED6A0C" w:rsidRPr="00ED6A0C" w:rsidRDefault="00ED6A0C" w:rsidP="00ED6A0C">
            <w:pPr>
              <w:spacing w:line="259" w:lineRule="auto"/>
              <w:jc w:val="center"/>
            </w:pPr>
            <w:r>
              <w:t>s</w:t>
            </w:r>
          </w:p>
        </w:tc>
      </w:tr>
      <w:tr w:rsidR="00ED6A0C" w:rsidRPr="00ED6A0C" w14:paraId="633C9875" w14:textId="77777777" w:rsidTr="00EA0B52">
        <w:trPr>
          <w:jc w:val="center"/>
        </w:trPr>
        <w:tc>
          <w:tcPr>
            <w:tcW w:w="988" w:type="dxa"/>
          </w:tcPr>
          <w:p w14:paraId="35C1AE27" w14:textId="3FDB83F3" w:rsidR="00ED6A0C" w:rsidRPr="00ED6A0C" w:rsidRDefault="00ED6A0C" w:rsidP="00ED6A0C">
            <w:pPr>
              <w:spacing w:line="259" w:lineRule="auto"/>
              <w:jc w:val="center"/>
              <w:rPr>
                <w:rFonts w:cstheme="minorHAnsi"/>
              </w:rPr>
            </w:pPr>
            <w:proofErr w:type="spellStart"/>
            <w:r w:rsidRPr="00F7499F">
              <w:rPr>
                <w:rFonts w:eastAsia="Times New Roman" w:cstheme="minorHAnsi"/>
              </w:rPr>
              <w:t>Diripk</w:t>
            </w:r>
            <w:proofErr w:type="spellEnd"/>
          </w:p>
        </w:tc>
        <w:tc>
          <w:tcPr>
            <w:tcW w:w="3685" w:type="dxa"/>
          </w:tcPr>
          <w:p w14:paraId="6242E576" w14:textId="23680D8E" w:rsidR="00ED6A0C" w:rsidRPr="00ED6A0C" w:rsidRDefault="00ED6A0C" w:rsidP="00ED6A0C">
            <w:pPr>
              <w:spacing w:line="259" w:lineRule="auto"/>
              <w:jc w:val="center"/>
              <w:rPr>
                <w:rFonts w:cstheme="minorHAnsi"/>
              </w:rPr>
            </w:pPr>
            <w:r w:rsidRPr="00F7499F">
              <w:rPr>
                <w:rFonts w:eastAsia="Times New Roman" w:cstheme="minorHAnsi"/>
              </w:rPr>
              <w:t>Inshore peak direction</w:t>
            </w:r>
          </w:p>
        </w:tc>
        <w:tc>
          <w:tcPr>
            <w:tcW w:w="827" w:type="dxa"/>
          </w:tcPr>
          <w:p w14:paraId="3B69C1CD" w14:textId="5C2EB748" w:rsidR="00ED6A0C" w:rsidRPr="00ED6A0C" w:rsidRDefault="00ED6A0C" w:rsidP="00ED6A0C">
            <w:pPr>
              <w:spacing w:line="259" w:lineRule="auto"/>
              <w:jc w:val="center"/>
            </w:pPr>
            <w:proofErr w:type="spellStart"/>
            <w:r>
              <w:t>degTN</w:t>
            </w:r>
            <w:proofErr w:type="spellEnd"/>
          </w:p>
        </w:tc>
      </w:tr>
      <w:tr w:rsidR="00ED6A0C" w:rsidRPr="00ED6A0C" w14:paraId="3BC80778" w14:textId="77777777" w:rsidTr="00EA0B52">
        <w:trPr>
          <w:jc w:val="center"/>
        </w:trPr>
        <w:tc>
          <w:tcPr>
            <w:tcW w:w="988" w:type="dxa"/>
          </w:tcPr>
          <w:p w14:paraId="26B1A92E" w14:textId="0D8B704E" w:rsidR="00ED6A0C" w:rsidRPr="00ED6A0C" w:rsidRDefault="00ED6A0C" w:rsidP="00ED6A0C">
            <w:pPr>
              <w:spacing w:line="259" w:lineRule="auto"/>
              <w:jc w:val="center"/>
              <w:rPr>
                <w:rFonts w:cstheme="minorHAnsi"/>
              </w:rPr>
            </w:pPr>
            <w:r w:rsidRPr="00F7499F">
              <w:rPr>
                <w:rFonts w:eastAsia="Times New Roman" w:cstheme="minorHAnsi"/>
              </w:rPr>
              <w:t>kw</w:t>
            </w:r>
          </w:p>
        </w:tc>
        <w:tc>
          <w:tcPr>
            <w:tcW w:w="3685" w:type="dxa"/>
          </w:tcPr>
          <w:p w14:paraId="08B41A0A" w14:textId="7C0FE00D" w:rsidR="00ED6A0C" w:rsidRPr="00ED6A0C" w:rsidRDefault="00ED6A0C" w:rsidP="00ED6A0C">
            <w:pPr>
              <w:spacing w:line="259" w:lineRule="auto"/>
              <w:jc w:val="center"/>
              <w:rPr>
                <w:rFonts w:cstheme="minorHAnsi"/>
              </w:rPr>
            </w:pPr>
            <w:r w:rsidRPr="00F7499F">
              <w:rPr>
                <w:rFonts w:eastAsia="Times New Roman" w:cstheme="minorHAnsi"/>
              </w:rPr>
              <w:t>Wave transfer coefficient</w:t>
            </w:r>
            <w:r w:rsidR="00EA0B52">
              <w:rPr>
                <w:rFonts w:eastAsia="Times New Roman" w:cstheme="minorHAnsi"/>
              </w:rPr>
              <w:t>, H</w:t>
            </w:r>
            <w:r w:rsidR="00EA0B52" w:rsidRPr="00EA0B52">
              <w:rPr>
                <w:rFonts w:eastAsia="Times New Roman" w:cstheme="minorHAnsi"/>
                <w:vertAlign w:val="subscript"/>
              </w:rPr>
              <w:t>si</w:t>
            </w:r>
            <w:r w:rsidR="00EA0B52">
              <w:rPr>
                <w:rFonts w:eastAsia="Times New Roman" w:cstheme="minorHAnsi"/>
              </w:rPr>
              <w:t>/</w:t>
            </w:r>
            <w:proofErr w:type="spellStart"/>
            <w:r w:rsidR="00EA0B52">
              <w:rPr>
                <w:rFonts w:eastAsia="Times New Roman" w:cstheme="minorHAnsi"/>
              </w:rPr>
              <w:t>H</w:t>
            </w:r>
            <w:r w:rsidR="00EA0B52" w:rsidRPr="00EA0B52">
              <w:rPr>
                <w:rFonts w:eastAsia="Times New Roman" w:cstheme="minorHAnsi"/>
                <w:vertAlign w:val="subscript"/>
              </w:rPr>
              <w:t>so</w:t>
            </w:r>
            <w:proofErr w:type="spellEnd"/>
          </w:p>
        </w:tc>
        <w:tc>
          <w:tcPr>
            <w:tcW w:w="827" w:type="dxa"/>
          </w:tcPr>
          <w:p w14:paraId="00579A53" w14:textId="073A261E" w:rsidR="00ED6A0C" w:rsidRPr="00ED6A0C" w:rsidRDefault="00ED6A0C" w:rsidP="00ED6A0C">
            <w:pPr>
              <w:spacing w:line="259" w:lineRule="auto"/>
              <w:jc w:val="center"/>
            </w:pPr>
            <w:r>
              <w:t>-</w:t>
            </w:r>
          </w:p>
        </w:tc>
      </w:tr>
      <w:tr w:rsidR="00ED6A0C" w:rsidRPr="00ED6A0C" w14:paraId="21192D85" w14:textId="77777777" w:rsidTr="00EA0B52">
        <w:trPr>
          <w:jc w:val="center"/>
        </w:trPr>
        <w:tc>
          <w:tcPr>
            <w:tcW w:w="988" w:type="dxa"/>
          </w:tcPr>
          <w:p w14:paraId="4297C17C" w14:textId="29D245A3" w:rsidR="00ED6A0C" w:rsidRPr="00ED6A0C" w:rsidRDefault="00ED6A0C" w:rsidP="00ED6A0C">
            <w:pPr>
              <w:jc w:val="center"/>
              <w:rPr>
                <w:rFonts w:eastAsia="Times New Roman" w:cstheme="minorHAnsi"/>
              </w:rPr>
            </w:pPr>
            <w:r w:rsidRPr="00F7499F">
              <w:rPr>
                <w:rFonts w:eastAsia="Times New Roman" w:cstheme="minorHAnsi"/>
              </w:rPr>
              <w:t>kt2</w:t>
            </w:r>
          </w:p>
        </w:tc>
        <w:tc>
          <w:tcPr>
            <w:tcW w:w="3685" w:type="dxa"/>
          </w:tcPr>
          <w:p w14:paraId="52E67C86" w14:textId="25207EAA" w:rsidR="00ED6A0C" w:rsidRPr="00ED6A0C" w:rsidRDefault="00ED6A0C" w:rsidP="00ED6A0C">
            <w:pPr>
              <w:jc w:val="center"/>
              <w:rPr>
                <w:rFonts w:cstheme="minorHAnsi"/>
              </w:rPr>
            </w:pPr>
            <w:r w:rsidRPr="00F7499F">
              <w:rPr>
                <w:rFonts w:eastAsia="Times New Roman" w:cstheme="minorHAnsi"/>
              </w:rPr>
              <w:t>Mean period coefficient</w:t>
            </w:r>
            <w:r w:rsidR="00EA0B52">
              <w:rPr>
                <w:rFonts w:eastAsia="Times New Roman" w:cstheme="minorHAnsi"/>
              </w:rPr>
              <w:t>, T</w:t>
            </w:r>
            <w:r w:rsidR="00EA0B52" w:rsidRPr="00EA0B52">
              <w:rPr>
                <w:rFonts w:eastAsia="Times New Roman" w:cstheme="minorHAnsi"/>
                <w:vertAlign w:val="subscript"/>
              </w:rPr>
              <w:t>2i</w:t>
            </w:r>
            <w:r w:rsidR="00EA0B52">
              <w:rPr>
                <w:rFonts w:eastAsia="Times New Roman" w:cstheme="minorHAnsi"/>
              </w:rPr>
              <w:t>/T</w:t>
            </w:r>
            <w:r w:rsidR="00EA0B52" w:rsidRPr="00EA0B52">
              <w:rPr>
                <w:rFonts w:eastAsia="Times New Roman" w:cstheme="minorHAnsi"/>
                <w:vertAlign w:val="subscript"/>
              </w:rPr>
              <w:t>2o</w:t>
            </w:r>
          </w:p>
        </w:tc>
        <w:tc>
          <w:tcPr>
            <w:tcW w:w="827" w:type="dxa"/>
          </w:tcPr>
          <w:p w14:paraId="6F440FA5" w14:textId="5CD50205" w:rsidR="00ED6A0C" w:rsidRPr="00ED6A0C" w:rsidRDefault="00ED6A0C" w:rsidP="00ED6A0C">
            <w:pPr>
              <w:jc w:val="center"/>
            </w:pPr>
            <w:r>
              <w:t>-</w:t>
            </w:r>
          </w:p>
        </w:tc>
      </w:tr>
      <w:tr w:rsidR="00ED6A0C" w:rsidRPr="00ED6A0C" w14:paraId="5009FD55" w14:textId="77777777" w:rsidTr="00EA0B52">
        <w:trPr>
          <w:jc w:val="center"/>
        </w:trPr>
        <w:tc>
          <w:tcPr>
            <w:tcW w:w="988" w:type="dxa"/>
          </w:tcPr>
          <w:p w14:paraId="175041D4" w14:textId="759BEF9B" w:rsidR="00ED6A0C" w:rsidRPr="00ED6A0C" w:rsidRDefault="00ED6A0C" w:rsidP="00ED6A0C">
            <w:pPr>
              <w:jc w:val="center"/>
              <w:rPr>
                <w:rFonts w:eastAsia="Times New Roman" w:cstheme="minorHAnsi"/>
              </w:rPr>
            </w:pPr>
            <w:proofErr w:type="spellStart"/>
            <w:r w:rsidRPr="00F7499F">
              <w:rPr>
                <w:rFonts w:eastAsia="Times New Roman" w:cstheme="minorHAnsi"/>
              </w:rPr>
              <w:t>ktp</w:t>
            </w:r>
            <w:proofErr w:type="spellEnd"/>
          </w:p>
        </w:tc>
        <w:tc>
          <w:tcPr>
            <w:tcW w:w="3685" w:type="dxa"/>
          </w:tcPr>
          <w:p w14:paraId="7CFA1AA8" w14:textId="02AC1AED" w:rsidR="00ED6A0C" w:rsidRPr="00ED6A0C" w:rsidRDefault="00ED6A0C" w:rsidP="00ED6A0C">
            <w:pPr>
              <w:jc w:val="center"/>
              <w:rPr>
                <w:rFonts w:cstheme="minorHAnsi"/>
              </w:rPr>
            </w:pPr>
            <w:r w:rsidRPr="00F7499F">
              <w:rPr>
                <w:rFonts w:eastAsia="Times New Roman" w:cstheme="minorHAnsi"/>
              </w:rPr>
              <w:t>Peak period coefficient</w:t>
            </w:r>
            <w:r w:rsidR="00EA0B52">
              <w:rPr>
                <w:rFonts w:eastAsia="Times New Roman" w:cstheme="minorHAnsi"/>
              </w:rPr>
              <w:t xml:space="preserve">, </w:t>
            </w:r>
            <w:proofErr w:type="spellStart"/>
            <w:r w:rsidR="00EA0B52">
              <w:rPr>
                <w:rFonts w:eastAsia="Times New Roman" w:cstheme="minorHAnsi"/>
              </w:rPr>
              <w:t>T</w:t>
            </w:r>
            <w:r w:rsidR="00EA0B52" w:rsidRPr="00EA0B52">
              <w:rPr>
                <w:rFonts w:eastAsia="Times New Roman" w:cstheme="minorHAnsi"/>
                <w:vertAlign w:val="subscript"/>
              </w:rPr>
              <w:t>pi</w:t>
            </w:r>
            <w:proofErr w:type="spellEnd"/>
            <w:r w:rsidR="00EA0B52">
              <w:rPr>
                <w:rFonts w:eastAsia="Times New Roman" w:cstheme="minorHAnsi"/>
              </w:rPr>
              <w:t>/</w:t>
            </w:r>
            <w:proofErr w:type="spellStart"/>
            <w:r w:rsidR="00EA0B52">
              <w:rPr>
                <w:rFonts w:eastAsia="Times New Roman" w:cstheme="minorHAnsi"/>
              </w:rPr>
              <w:t>T</w:t>
            </w:r>
            <w:r w:rsidR="00EA0B52" w:rsidRPr="00EA0B52">
              <w:rPr>
                <w:rFonts w:eastAsia="Times New Roman" w:cstheme="minorHAnsi"/>
                <w:vertAlign w:val="subscript"/>
              </w:rPr>
              <w:t>pi</w:t>
            </w:r>
            <w:proofErr w:type="spellEnd"/>
          </w:p>
        </w:tc>
        <w:tc>
          <w:tcPr>
            <w:tcW w:w="827" w:type="dxa"/>
          </w:tcPr>
          <w:p w14:paraId="21DDAB86" w14:textId="72BB71B3" w:rsidR="00ED6A0C" w:rsidRPr="00ED6A0C" w:rsidRDefault="00ED6A0C" w:rsidP="00ED6A0C">
            <w:pPr>
              <w:jc w:val="center"/>
            </w:pPr>
            <w:r>
              <w:t>-</w:t>
            </w:r>
          </w:p>
        </w:tc>
      </w:tr>
      <w:tr w:rsidR="00ED6A0C" w:rsidRPr="00ED6A0C" w14:paraId="3F356CED" w14:textId="77777777" w:rsidTr="00EA0B52">
        <w:trPr>
          <w:jc w:val="center"/>
        </w:trPr>
        <w:tc>
          <w:tcPr>
            <w:tcW w:w="988" w:type="dxa"/>
          </w:tcPr>
          <w:p w14:paraId="57642393" w14:textId="3E4B3C50" w:rsidR="00ED6A0C" w:rsidRPr="00ED6A0C" w:rsidRDefault="00ED6A0C" w:rsidP="00ED6A0C">
            <w:pPr>
              <w:jc w:val="center"/>
              <w:rPr>
                <w:rFonts w:eastAsia="Times New Roman" w:cstheme="minorHAnsi"/>
              </w:rPr>
            </w:pPr>
            <w:proofErr w:type="spellStart"/>
            <w:r w:rsidRPr="00F7499F">
              <w:rPr>
                <w:rFonts w:eastAsia="Times New Roman" w:cstheme="minorHAnsi"/>
              </w:rPr>
              <w:t>kd</w:t>
            </w:r>
            <w:proofErr w:type="spellEnd"/>
          </w:p>
        </w:tc>
        <w:tc>
          <w:tcPr>
            <w:tcW w:w="3685" w:type="dxa"/>
          </w:tcPr>
          <w:p w14:paraId="37B5B158" w14:textId="075E536C" w:rsidR="00ED6A0C" w:rsidRPr="00ED6A0C" w:rsidRDefault="00ED6A0C" w:rsidP="00ED6A0C">
            <w:pPr>
              <w:jc w:val="center"/>
              <w:rPr>
                <w:rFonts w:cstheme="minorHAnsi"/>
              </w:rPr>
            </w:pPr>
            <w:r w:rsidRPr="00F7499F">
              <w:rPr>
                <w:rFonts w:eastAsia="Times New Roman" w:cstheme="minorHAnsi"/>
              </w:rPr>
              <w:t>Mean direction shift</w:t>
            </w:r>
            <w:r w:rsidR="00EA0B52">
              <w:rPr>
                <w:rFonts w:eastAsia="Times New Roman" w:cstheme="minorHAnsi"/>
              </w:rPr>
              <w:t xml:space="preserve">, </w:t>
            </w:r>
            <w:r w:rsidR="00EA0B52" w:rsidRPr="00EA0B52">
              <w:rPr>
                <w:rFonts w:ascii="Symbol" w:eastAsia="Times New Roman" w:hAnsi="Symbol" w:cstheme="minorHAnsi"/>
              </w:rPr>
              <w:t>f</w:t>
            </w:r>
            <w:proofErr w:type="spellStart"/>
            <w:r w:rsidR="00EA0B52" w:rsidRPr="00EA0B52">
              <w:rPr>
                <w:rFonts w:eastAsia="Times New Roman" w:cstheme="minorHAnsi"/>
                <w:vertAlign w:val="subscript"/>
              </w:rPr>
              <w:t>i</w:t>
            </w:r>
            <w:proofErr w:type="spellEnd"/>
            <w:r w:rsidR="00EA0B52">
              <w:rPr>
                <w:rFonts w:eastAsia="Times New Roman" w:cstheme="minorHAnsi"/>
              </w:rPr>
              <w:t>-</w:t>
            </w:r>
            <w:r w:rsidR="00EA0B52">
              <w:rPr>
                <w:rFonts w:ascii="Symbol" w:eastAsia="Times New Roman" w:hAnsi="Symbol" w:cstheme="minorHAnsi"/>
              </w:rPr>
              <w:sym w:font="Symbol" w:char="F071"/>
            </w:r>
            <w:r w:rsidR="00EA0B52" w:rsidRPr="00EA0B52">
              <w:rPr>
                <w:rFonts w:eastAsia="Times New Roman" w:cstheme="minorHAnsi"/>
                <w:vertAlign w:val="subscript"/>
              </w:rPr>
              <w:t>o</w:t>
            </w:r>
          </w:p>
        </w:tc>
        <w:tc>
          <w:tcPr>
            <w:tcW w:w="827" w:type="dxa"/>
          </w:tcPr>
          <w:p w14:paraId="506148DF" w14:textId="6A3C55C4" w:rsidR="00ED6A0C" w:rsidRPr="00ED6A0C" w:rsidRDefault="00ED6A0C" w:rsidP="00ED6A0C">
            <w:pPr>
              <w:jc w:val="center"/>
            </w:pPr>
            <w:proofErr w:type="spellStart"/>
            <w:r>
              <w:t>deg</w:t>
            </w:r>
            <w:proofErr w:type="spellEnd"/>
          </w:p>
        </w:tc>
      </w:tr>
      <w:tr w:rsidR="00ED6A0C" w:rsidRPr="00ED6A0C" w14:paraId="38A479C9" w14:textId="77777777" w:rsidTr="00EA0B52">
        <w:trPr>
          <w:jc w:val="center"/>
        </w:trPr>
        <w:tc>
          <w:tcPr>
            <w:tcW w:w="988" w:type="dxa"/>
          </w:tcPr>
          <w:p w14:paraId="7FA098BC" w14:textId="63936A63" w:rsidR="00ED6A0C" w:rsidRPr="00ED6A0C" w:rsidRDefault="00ED6A0C" w:rsidP="00ED6A0C">
            <w:pPr>
              <w:jc w:val="center"/>
              <w:rPr>
                <w:rFonts w:eastAsia="Times New Roman" w:cstheme="minorHAnsi"/>
              </w:rPr>
            </w:pPr>
            <w:proofErr w:type="spellStart"/>
            <w:r w:rsidRPr="00F7499F">
              <w:rPr>
                <w:rFonts w:eastAsia="Times New Roman" w:cstheme="minorHAnsi"/>
              </w:rPr>
              <w:t>swl</w:t>
            </w:r>
            <w:proofErr w:type="spellEnd"/>
          </w:p>
        </w:tc>
        <w:tc>
          <w:tcPr>
            <w:tcW w:w="3685" w:type="dxa"/>
          </w:tcPr>
          <w:p w14:paraId="4F105FEE" w14:textId="2953B944" w:rsidR="00ED6A0C" w:rsidRPr="00ED6A0C" w:rsidRDefault="00ED6A0C" w:rsidP="00ED6A0C">
            <w:pPr>
              <w:jc w:val="center"/>
              <w:rPr>
                <w:rFonts w:cstheme="minorHAnsi"/>
              </w:rPr>
            </w:pPr>
            <w:r w:rsidRPr="00F7499F">
              <w:rPr>
                <w:rFonts w:eastAsia="Times New Roman" w:cstheme="minorHAnsi"/>
              </w:rPr>
              <w:t>Still water level</w:t>
            </w:r>
          </w:p>
        </w:tc>
        <w:tc>
          <w:tcPr>
            <w:tcW w:w="827" w:type="dxa"/>
          </w:tcPr>
          <w:p w14:paraId="423CFC36" w14:textId="15744F4F" w:rsidR="00ED6A0C" w:rsidRPr="00ED6A0C" w:rsidRDefault="00ED6A0C" w:rsidP="00ED6A0C">
            <w:pPr>
              <w:jc w:val="center"/>
            </w:pPr>
            <w:proofErr w:type="spellStart"/>
            <w:r>
              <w:t>mOD</w:t>
            </w:r>
            <w:proofErr w:type="spellEnd"/>
          </w:p>
        </w:tc>
      </w:tr>
      <w:tr w:rsidR="00ED6A0C" w:rsidRPr="00ED6A0C" w14:paraId="7307A1A0" w14:textId="77777777" w:rsidTr="00EA0B52">
        <w:trPr>
          <w:jc w:val="center"/>
        </w:trPr>
        <w:tc>
          <w:tcPr>
            <w:tcW w:w="988" w:type="dxa"/>
          </w:tcPr>
          <w:p w14:paraId="446779BB" w14:textId="2B735238" w:rsidR="00ED6A0C" w:rsidRPr="00ED6A0C" w:rsidRDefault="00ED6A0C" w:rsidP="00ED6A0C">
            <w:pPr>
              <w:jc w:val="center"/>
              <w:rPr>
                <w:rFonts w:eastAsia="Times New Roman" w:cstheme="minorHAnsi"/>
              </w:rPr>
            </w:pPr>
            <w:proofErr w:type="spellStart"/>
            <w:r w:rsidRPr="00F7499F">
              <w:rPr>
                <w:rFonts w:eastAsia="Times New Roman" w:cstheme="minorHAnsi"/>
              </w:rPr>
              <w:t>depi</w:t>
            </w:r>
            <w:proofErr w:type="spellEnd"/>
          </w:p>
        </w:tc>
        <w:tc>
          <w:tcPr>
            <w:tcW w:w="3685" w:type="dxa"/>
          </w:tcPr>
          <w:p w14:paraId="50B5CE67" w14:textId="0BF720E6" w:rsidR="00ED6A0C" w:rsidRPr="00ED6A0C" w:rsidRDefault="00ED6A0C" w:rsidP="00ED6A0C">
            <w:pPr>
              <w:jc w:val="center"/>
              <w:rPr>
                <w:rFonts w:cstheme="minorHAnsi"/>
              </w:rPr>
            </w:pPr>
            <w:r w:rsidRPr="00F7499F">
              <w:rPr>
                <w:rFonts w:eastAsia="Times New Roman" w:cstheme="minorHAnsi"/>
              </w:rPr>
              <w:t>Inshore depth</w:t>
            </w:r>
          </w:p>
        </w:tc>
        <w:tc>
          <w:tcPr>
            <w:tcW w:w="827" w:type="dxa"/>
          </w:tcPr>
          <w:p w14:paraId="69BC2C98" w14:textId="12E2368D" w:rsidR="00ED6A0C" w:rsidRPr="00ED6A0C" w:rsidRDefault="00ED6A0C" w:rsidP="00ED6A0C">
            <w:pPr>
              <w:jc w:val="center"/>
            </w:pPr>
            <w:r>
              <w:t>m</w:t>
            </w:r>
          </w:p>
        </w:tc>
      </w:tr>
    </w:tbl>
    <w:p w14:paraId="48751E90" w14:textId="491FDA77" w:rsidR="00F7499F" w:rsidRDefault="00EA0B52" w:rsidP="00F7499F">
      <w:r>
        <w:t>Each row of the table is a time taken from the input wave data set.</w:t>
      </w:r>
    </w:p>
    <w:p w14:paraId="660CF021" w14:textId="196512AF" w:rsidR="00C065A1" w:rsidRDefault="00C065A1" w:rsidP="00F7499F"/>
    <w:p w14:paraId="558A7E3E" w14:textId="4AAAC9EA" w:rsidR="00C065A1" w:rsidRPr="00C065A1" w:rsidRDefault="00C065A1" w:rsidP="00F7499F">
      <w:pPr>
        <w:rPr>
          <w:b/>
          <w:bCs/>
          <w:i/>
          <w:iCs/>
        </w:rPr>
      </w:pPr>
      <w:r w:rsidRPr="00C065A1">
        <w:rPr>
          <w:b/>
          <w:bCs/>
          <w:i/>
          <w:iCs/>
        </w:rPr>
        <w:t>Wave spectra</w:t>
      </w:r>
    </w:p>
    <w:tbl>
      <w:tblPr>
        <w:tblStyle w:val="TableGrid"/>
        <w:tblW w:w="0" w:type="auto"/>
        <w:jc w:val="center"/>
        <w:tblLook w:val="04A0" w:firstRow="1" w:lastRow="0" w:firstColumn="1" w:lastColumn="0" w:noHBand="0" w:noVBand="1"/>
      </w:tblPr>
      <w:tblGrid>
        <w:gridCol w:w="988"/>
        <w:gridCol w:w="3685"/>
        <w:gridCol w:w="827"/>
      </w:tblGrid>
      <w:tr w:rsidR="00C065A1" w:rsidRPr="00ED6A0C" w14:paraId="6533E713" w14:textId="77777777" w:rsidTr="000611E4">
        <w:trPr>
          <w:jc w:val="center"/>
        </w:trPr>
        <w:tc>
          <w:tcPr>
            <w:tcW w:w="988" w:type="dxa"/>
          </w:tcPr>
          <w:p w14:paraId="2CEE47E5" w14:textId="77777777" w:rsidR="00C065A1" w:rsidRPr="00ED6A0C" w:rsidRDefault="00C065A1" w:rsidP="000611E4">
            <w:pPr>
              <w:spacing w:line="259" w:lineRule="auto"/>
              <w:jc w:val="center"/>
              <w:rPr>
                <w:b/>
                <w:bCs/>
              </w:rPr>
            </w:pPr>
            <w:r w:rsidRPr="00ED6A0C">
              <w:rPr>
                <w:b/>
                <w:bCs/>
              </w:rPr>
              <w:t>Name</w:t>
            </w:r>
          </w:p>
        </w:tc>
        <w:tc>
          <w:tcPr>
            <w:tcW w:w="3685" w:type="dxa"/>
          </w:tcPr>
          <w:p w14:paraId="4C48D68F" w14:textId="77777777" w:rsidR="00C065A1" w:rsidRPr="00ED6A0C" w:rsidRDefault="00C065A1" w:rsidP="000611E4">
            <w:pPr>
              <w:spacing w:line="259" w:lineRule="auto"/>
              <w:jc w:val="center"/>
              <w:rPr>
                <w:b/>
                <w:bCs/>
              </w:rPr>
            </w:pPr>
            <w:r w:rsidRPr="00ED6A0C">
              <w:rPr>
                <w:b/>
                <w:bCs/>
              </w:rPr>
              <w:t>Description</w:t>
            </w:r>
          </w:p>
        </w:tc>
        <w:tc>
          <w:tcPr>
            <w:tcW w:w="827" w:type="dxa"/>
          </w:tcPr>
          <w:p w14:paraId="215C18E6" w14:textId="77777777" w:rsidR="00C065A1" w:rsidRPr="00ED6A0C" w:rsidRDefault="00C065A1" w:rsidP="000611E4">
            <w:pPr>
              <w:spacing w:line="259" w:lineRule="auto"/>
              <w:jc w:val="center"/>
              <w:rPr>
                <w:b/>
                <w:bCs/>
              </w:rPr>
            </w:pPr>
            <w:r w:rsidRPr="00ED6A0C">
              <w:rPr>
                <w:b/>
                <w:bCs/>
              </w:rPr>
              <w:t>Units</w:t>
            </w:r>
          </w:p>
        </w:tc>
      </w:tr>
      <w:tr w:rsidR="00C065A1" w:rsidRPr="00ED6A0C" w14:paraId="2AF64E28" w14:textId="77777777" w:rsidTr="000611E4">
        <w:trPr>
          <w:jc w:val="center"/>
        </w:trPr>
        <w:tc>
          <w:tcPr>
            <w:tcW w:w="988" w:type="dxa"/>
          </w:tcPr>
          <w:p w14:paraId="1334B499" w14:textId="6D00BFC9" w:rsidR="00C065A1" w:rsidRPr="00ED6A0C" w:rsidRDefault="00C065A1" w:rsidP="000611E4">
            <w:pPr>
              <w:spacing w:line="259" w:lineRule="auto"/>
              <w:jc w:val="center"/>
              <w:rPr>
                <w:rFonts w:cstheme="minorHAnsi"/>
              </w:rPr>
            </w:pPr>
            <w:r>
              <w:rPr>
                <w:rFonts w:eastAsia="Times New Roman" w:cstheme="minorHAnsi"/>
              </w:rPr>
              <w:t>So</w:t>
            </w:r>
          </w:p>
        </w:tc>
        <w:tc>
          <w:tcPr>
            <w:tcW w:w="3685" w:type="dxa"/>
          </w:tcPr>
          <w:p w14:paraId="68010C40" w14:textId="29B686E0" w:rsidR="00C065A1" w:rsidRPr="00ED6A0C" w:rsidRDefault="00C065A1" w:rsidP="000611E4">
            <w:pPr>
              <w:spacing w:line="259" w:lineRule="auto"/>
              <w:jc w:val="center"/>
              <w:rPr>
                <w:rFonts w:cstheme="minorHAnsi"/>
              </w:rPr>
            </w:pPr>
            <w:r>
              <w:rPr>
                <w:rFonts w:eastAsia="Times New Roman" w:cstheme="minorHAnsi"/>
              </w:rPr>
              <w:t>Offshore wave spectra</w:t>
            </w:r>
          </w:p>
        </w:tc>
        <w:tc>
          <w:tcPr>
            <w:tcW w:w="827" w:type="dxa"/>
          </w:tcPr>
          <w:p w14:paraId="0B3FD5B6" w14:textId="6067BC58" w:rsidR="00C065A1" w:rsidRPr="00ED6A0C" w:rsidRDefault="00C065A1" w:rsidP="000611E4">
            <w:pPr>
              <w:spacing w:line="259" w:lineRule="auto"/>
              <w:jc w:val="center"/>
            </w:pPr>
            <w:r>
              <w:t>m</w:t>
            </w:r>
            <w:r w:rsidRPr="00C065A1">
              <w:rPr>
                <w:vertAlign w:val="superscript"/>
              </w:rPr>
              <w:t>2</w:t>
            </w:r>
            <w:r>
              <w:t>/Hz</w:t>
            </w:r>
          </w:p>
        </w:tc>
      </w:tr>
      <w:tr w:rsidR="00C065A1" w:rsidRPr="00ED6A0C" w14:paraId="649BC5B0" w14:textId="77777777" w:rsidTr="000611E4">
        <w:trPr>
          <w:jc w:val="center"/>
        </w:trPr>
        <w:tc>
          <w:tcPr>
            <w:tcW w:w="988" w:type="dxa"/>
          </w:tcPr>
          <w:p w14:paraId="4621205C" w14:textId="554FFD00" w:rsidR="00C065A1" w:rsidRPr="00ED6A0C" w:rsidRDefault="00C065A1" w:rsidP="000611E4">
            <w:pPr>
              <w:spacing w:line="259" w:lineRule="auto"/>
              <w:jc w:val="center"/>
              <w:rPr>
                <w:rFonts w:cstheme="minorHAnsi"/>
              </w:rPr>
            </w:pPr>
            <w:r>
              <w:rPr>
                <w:rFonts w:eastAsia="Times New Roman" w:cstheme="minorHAnsi"/>
              </w:rPr>
              <w:t>S</w:t>
            </w:r>
            <w:r w:rsidRPr="00F7499F">
              <w:rPr>
                <w:rFonts w:eastAsia="Times New Roman" w:cstheme="minorHAnsi"/>
              </w:rPr>
              <w:t>i</w:t>
            </w:r>
          </w:p>
        </w:tc>
        <w:tc>
          <w:tcPr>
            <w:tcW w:w="3685" w:type="dxa"/>
          </w:tcPr>
          <w:p w14:paraId="7FE33C5D" w14:textId="5C503CC0" w:rsidR="00C065A1" w:rsidRPr="00ED6A0C" w:rsidRDefault="00C065A1" w:rsidP="000611E4">
            <w:pPr>
              <w:spacing w:line="259" w:lineRule="auto"/>
              <w:jc w:val="center"/>
              <w:rPr>
                <w:rFonts w:cstheme="minorHAnsi"/>
              </w:rPr>
            </w:pPr>
            <w:r w:rsidRPr="00F7499F">
              <w:rPr>
                <w:rFonts w:eastAsia="Times New Roman" w:cstheme="minorHAnsi"/>
              </w:rPr>
              <w:t xml:space="preserve">Inshore </w:t>
            </w:r>
            <w:r>
              <w:rPr>
                <w:rFonts w:eastAsia="Times New Roman" w:cstheme="minorHAnsi"/>
              </w:rPr>
              <w:t>wave spectra</w:t>
            </w:r>
          </w:p>
        </w:tc>
        <w:tc>
          <w:tcPr>
            <w:tcW w:w="827" w:type="dxa"/>
          </w:tcPr>
          <w:p w14:paraId="4B8FBEE9" w14:textId="5D386C3B" w:rsidR="00C065A1" w:rsidRPr="00ED6A0C" w:rsidRDefault="00C065A1" w:rsidP="000611E4">
            <w:pPr>
              <w:spacing w:line="259" w:lineRule="auto"/>
              <w:jc w:val="center"/>
            </w:pPr>
            <w:r>
              <w:t>m</w:t>
            </w:r>
            <w:r w:rsidRPr="00C065A1">
              <w:rPr>
                <w:vertAlign w:val="superscript"/>
              </w:rPr>
              <w:t>2</w:t>
            </w:r>
            <w:r>
              <w:t>/Hz</w:t>
            </w:r>
          </w:p>
        </w:tc>
      </w:tr>
    </w:tbl>
    <w:p w14:paraId="325123F3" w14:textId="78A0E835" w:rsidR="00681031" w:rsidRDefault="00C065A1" w:rsidP="00681031">
      <w:r w:rsidRPr="00C065A1">
        <w:t>Each row of the table is a</w:t>
      </w:r>
      <w:r>
        <w:t xml:space="preserve"> time record</w:t>
      </w:r>
      <w:r w:rsidRPr="00C065A1">
        <w:t xml:space="preserve"> and the table has dimensions of </w:t>
      </w:r>
      <w:r>
        <w:t>direction and frequency</w:t>
      </w:r>
      <w:r w:rsidRPr="00C065A1">
        <w:t xml:space="preserve"> for each variable (i.e., an [</w:t>
      </w:r>
      <w:proofErr w:type="spellStart"/>
      <w:r w:rsidRPr="00C065A1">
        <w:t>n</w:t>
      </w:r>
      <w:r>
        <w:t>dir</w:t>
      </w:r>
      <w:proofErr w:type="spellEnd"/>
      <w:r w:rsidRPr="00C065A1">
        <w:t xml:space="preserve"> x </w:t>
      </w:r>
      <w:proofErr w:type="spellStart"/>
      <w:r w:rsidRPr="00C065A1">
        <w:t>n</w:t>
      </w:r>
      <w:r>
        <w:t>freq</w:t>
      </w:r>
      <w:proofErr w:type="spellEnd"/>
      <w:r w:rsidRPr="00C065A1">
        <w:t>] array for each variable).</w:t>
      </w:r>
    </w:p>
    <w:p w14:paraId="22846FDB" w14:textId="77777777" w:rsidR="00E10751" w:rsidRDefault="00E10751" w:rsidP="00681031"/>
    <w:p w14:paraId="48188F1F" w14:textId="0469DB89" w:rsidR="00E10751" w:rsidRDefault="00D179F8" w:rsidP="00D179F8">
      <w:pPr>
        <w:pStyle w:val="Heading3"/>
      </w:pPr>
      <w:r>
        <w:t>Sediment transport model outputs</w:t>
      </w:r>
    </w:p>
    <w:p w14:paraId="6D4C357B" w14:textId="77777777" w:rsidR="00D179F8" w:rsidRPr="00D179F8" w:rsidRDefault="00D179F8" w:rsidP="00D179F8"/>
    <w:tbl>
      <w:tblPr>
        <w:tblStyle w:val="TableGrid"/>
        <w:tblW w:w="0" w:type="auto"/>
        <w:jc w:val="center"/>
        <w:tblLook w:val="04A0" w:firstRow="1" w:lastRow="0" w:firstColumn="1" w:lastColumn="0" w:noHBand="0" w:noVBand="1"/>
      </w:tblPr>
      <w:tblGrid>
        <w:gridCol w:w="988"/>
        <w:gridCol w:w="3685"/>
        <w:gridCol w:w="837"/>
      </w:tblGrid>
      <w:tr w:rsidR="00D179F8" w:rsidRPr="00ED6A0C" w14:paraId="6B3CF5E4" w14:textId="77777777" w:rsidTr="003A4206">
        <w:trPr>
          <w:jc w:val="center"/>
        </w:trPr>
        <w:tc>
          <w:tcPr>
            <w:tcW w:w="988" w:type="dxa"/>
          </w:tcPr>
          <w:p w14:paraId="26369F70" w14:textId="77777777" w:rsidR="00D179F8" w:rsidRPr="00ED6A0C" w:rsidRDefault="00D179F8" w:rsidP="003A4206">
            <w:pPr>
              <w:spacing w:line="259" w:lineRule="auto"/>
              <w:jc w:val="center"/>
              <w:rPr>
                <w:b/>
                <w:bCs/>
              </w:rPr>
            </w:pPr>
            <w:r w:rsidRPr="00ED6A0C">
              <w:rPr>
                <w:b/>
                <w:bCs/>
              </w:rPr>
              <w:t>Name</w:t>
            </w:r>
          </w:p>
        </w:tc>
        <w:tc>
          <w:tcPr>
            <w:tcW w:w="3685" w:type="dxa"/>
          </w:tcPr>
          <w:p w14:paraId="188F587E" w14:textId="77777777" w:rsidR="00D179F8" w:rsidRPr="00ED6A0C" w:rsidRDefault="00D179F8" w:rsidP="003A4206">
            <w:pPr>
              <w:spacing w:line="259" w:lineRule="auto"/>
              <w:jc w:val="center"/>
              <w:rPr>
                <w:b/>
                <w:bCs/>
              </w:rPr>
            </w:pPr>
            <w:r w:rsidRPr="00ED6A0C">
              <w:rPr>
                <w:b/>
                <w:bCs/>
              </w:rPr>
              <w:t>Description</w:t>
            </w:r>
          </w:p>
        </w:tc>
        <w:tc>
          <w:tcPr>
            <w:tcW w:w="827" w:type="dxa"/>
          </w:tcPr>
          <w:p w14:paraId="4E429438" w14:textId="77777777" w:rsidR="00D179F8" w:rsidRPr="00ED6A0C" w:rsidRDefault="00D179F8" w:rsidP="003A4206">
            <w:pPr>
              <w:spacing w:line="259" w:lineRule="auto"/>
              <w:jc w:val="center"/>
              <w:rPr>
                <w:b/>
                <w:bCs/>
              </w:rPr>
            </w:pPr>
            <w:r w:rsidRPr="00ED6A0C">
              <w:rPr>
                <w:b/>
                <w:bCs/>
              </w:rPr>
              <w:t>Units</w:t>
            </w:r>
          </w:p>
        </w:tc>
      </w:tr>
      <w:tr w:rsidR="00D179F8" w:rsidRPr="00ED6A0C" w14:paraId="1BE6DB7D" w14:textId="77777777" w:rsidTr="003A4206">
        <w:trPr>
          <w:jc w:val="center"/>
        </w:trPr>
        <w:tc>
          <w:tcPr>
            <w:tcW w:w="988" w:type="dxa"/>
          </w:tcPr>
          <w:p w14:paraId="1CB22BF5" w14:textId="0C3FA58F" w:rsidR="00D179F8" w:rsidRPr="00ED6A0C" w:rsidRDefault="00D179F8" w:rsidP="003A4206">
            <w:pPr>
              <w:spacing w:line="259" w:lineRule="auto"/>
              <w:jc w:val="center"/>
              <w:rPr>
                <w:rFonts w:cstheme="minorHAnsi"/>
              </w:rPr>
            </w:pPr>
            <w:r>
              <w:rPr>
                <w:rFonts w:cstheme="minorHAnsi"/>
              </w:rPr>
              <w:t>Qs</w:t>
            </w:r>
          </w:p>
        </w:tc>
        <w:tc>
          <w:tcPr>
            <w:tcW w:w="3685" w:type="dxa"/>
          </w:tcPr>
          <w:p w14:paraId="7A4D20DB" w14:textId="6F3F995B" w:rsidR="00D179F8" w:rsidRPr="00ED6A0C" w:rsidRDefault="00D179F8" w:rsidP="003A4206">
            <w:pPr>
              <w:spacing w:line="259" w:lineRule="auto"/>
              <w:jc w:val="center"/>
              <w:rPr>
                <w:rFonts w:cstheme="minorHAnsi"/>
              </w:rPr>
            </w:pPr>
            <w:r>
              <w:t>Alongshore drift rate potential</w:t>
            </w:r>
          </w:p>
        </w:tc>
        <w:tc>
          <w:tcPr>
            <w:tcW w:w="827" w:type="dxa"/>
          </w:tcPr>
          <w:p w14:paraId="7BF25D01" w14:textId="35CEC20D" w:rsidR="00D179F8" w:rsidRPr="00ED6A0C" w:rsidRDefault="00D179F8" w:rsidP="003A4206">
            <w:pPr>
              <w:spacing w:line="259" w:lineRule="auto"/>
              <w:jc w:val="center"/>
            </w:pPr>
            <w:r>
              <w:t>m</w:t>
            </w:r>
            <w:r w:rsidRPr="00D179F8">
              <w:rPr>
                <w:vertAlign w:val="superscript"/>
              </w:rPr>
              <w:t>3</w:t>
            </w:r>
            <w:r>
              <w:t>/s</w:t>
            </w:r>
          </w:p>
        </w:tc>
      </w:tr>
      <w:tr w:rsidR="00D179F8" w:rsidRPr="00ED6A0C" w14:paraId="37CC2B64" w14:textId="77777777" w:rsidTr="003A4206">
        <w:trPr>
          <w:jc w:val="center"/>
        </w:trPr>
        <w:tc>
          <w:tcPr>
            <w:tcW w:w="988" w:type="dxa"/>
          </w:tcPr>
          <w:p w14:paraId="027F0216" w14:textId="1F342CD6" w:rsidR="00D179F8" w:rsidRPr="00ED6A0C" w:rsidRDefault="00D179F8" w:rsidP="003A4206">
            <w:pPr>
              <w:spacing w:line="259" w:lineRule="auto"/>
              <w:jc w:val="center"/>
              <w:rPr>
                <w:rFonts w:cstheme="minorHAnsi"/>
              </w:rPr>
            </w:pPr>
            <w:proofErr w:type="spellStart"/>
            <w:r>
              <w:rPr>
                <w:rFonts w:cstheme="minorHAnsi"/>
              </w:rPr>
              <w:t>dQdx</w:t>
            </w:r>
            <w:proofErr w:type="spellEnd"/>
          </w:p>
        </w:tc>
        <w:tc>
          <w:tcPr>
            <w:tcW w:w="3685" w:type="dxa"/>
          </w:tcPr>
          <w:p w14:paraId="5D7FB7E5" w14:textId="53FEC104" w:rsidR="00D179F8" w:rsidRPr="00ED6A0C" w:rsidRDefault="00D179F8" w:rsidP="003A4206">
            <w:pPr>
              <w:spacing w:line="259" w:lineRule="auto"/>
              <w:jc w:val="center"/>
              <w:rPr>
                <w:rFonts w:cstheme="minorHAnsi"/>
              </w:rPr>
            </w:pPr>
            <w:r>
              <w:t>Alongshore drift gradient</w:t>
            </w:r>
          </w:p>
        </w:tc>
        <w:tc>
          <w:tcPr>
            <w:tcW w:w="827" w:type="dxa"/>
          </w:tcPr>
          <w:p w14:paraId="07BEA4FD" w14:textId="3C23F445" w:rsidR="00D179F8" w:rsidRPr="00ED6A0C" w:rsidRDefault="00D179F8" w:rsidP="003A4206">
            <w:pPr>
              <w:spacing w:line="259" w:lineRule="auto"/>
              <w:jc w:val="center"/>
            </w:pPr>
            <w:r>
              <w:t>m</w:t>
            </w:r>
            <w:r w:rsidRPr="00D179F8">
              <w:rPr>
                <w:vertAlign w:val="superscript"/>
              </w:rPr>
              <w:t>3</w:t>
            </w:r>
            <w:r>
              <w:t>/s</w:t>
            </w:r>
            <w:r>
              <w:t>/m</w:t>
            </w:r>
          </w:p>
        </w:tc>
      </w:tr>
      <w:tr w:rsidR="00D179F8" w:rsidRPr="00ED6A0C" w14:paraId="6E569E57" w14:textId="77777777" w:rsidTr="003A4206">
        <w:trPr>
          <w:jc w:val="center"/>
        </w:trPr>
        <w:tc>
          <w:tcPr>
            <w:tcW w:w="988" w:type="dxa"/>
          </w:tcPr>
          <w:p w14:paraId="6C799847" w14:textId="778518F6" w:rsidR="00D179F8" w:rsidRPr="00ED6A0C" w:rsidRDefault="00D179F8" w:rsidP="003A4206">
            <w:pPr>
              <w:jc w:val="center"/>
              <w:rPr>
                <w:rFonts w:cstheme="minorHAnsi"/>
              </w:rPr>
            </w:pPr>
            <w:proofErr w:type="spellStart"/>
            <w:r>
              <w:rPr>
                <w:rFonts w:cstheme="minorHAnsi"/>
              </w:rPr>
              <w:t>Qx</w:t>
            </w:r>
            <w:proofErr w:type="spellEnd"/>
          </w:p>
        </w:tc>
        <w:tc>
          <w:tcPr>
            <w:tcW w:w="3685" w:type="dxa"/>
          </w:tcPr>
          <w:p w14:paraId="0FD3DE06" w14:textId="75EB2F44" w:rsidR="00D179F8" w:rsidRPr="00ED6A0C" w:rsidRDefault="00D179F8" w:rsidP="003A4206">
            <w:pPr>
              <w:jc w:val="center"/>
              <w:rPr>
                <w:rFonts w:cstheme="minorHAnsi"/>
              </w:rPr>
            </w:pPr>
            <w:r>
              <w:t>Cross-shore transport rate</w:t>
            </w:r>
          </w:p>
        </w:tc>
        <w:tc>
          <w:tcPr>
            <w:tcW w:w="827" w:type="dxa"/>
          </w:tcPr>
          <w:p w14:paraId="4DF9419A" w14:textId="6B5A6337" w:rsidR="00D179F8" w:rsidRPr="00ED6A0C" w:rsidRDefault="00D179F8" w:rsidP="003A4206">
            <w:pPr>
              <w:jc w:val="center"/>
            </w:pPr>
            <w:r>
              <w:t>m</w:t>
            </w:r>
            <w:r w:rsidRPr="00D179F8">
              <w:rPr>
                <w:vertAlign w:val="superscript"/>
              </w:rPr>
              <w:t>3</w:t>
            </w:r>
            <w:r>
              <w:t>/s</w:t>
            </w:r>
          </w:p>
        </w:tc>
      </w:tr>
      <w:tr w:rsidR="00D179F8" w:rsidRPr="00ED6A0C" w14:paraId="4CB478FE" w14:textId="77777777" w:rsidTr="003A4206">
        <w:trPr>
          <w:jc w:val="center"/>
        </w:trPr>
        <w:tc>
          <w:tcPr>
            <w:tcW w:w="988" w:type="dxa"/>
          </w:tcPr>
          <w:p w14:paraId="0C0550F1" w14:textId="16611E60" w:rsidR="00D179F8" w:rsidRPr="00ED6A0C" w:rsidRDefault="00D179F8" w:rsidP="003A4206">
            <w:pPr>
              <w:jc w:val="center"/>
              <w:rPr>
                <w:rFonts w:cstheme="minorHAnsi"/>
              </w:rPr>
            </w:pPr>
            <w:r>
              <w:rPr>
                <w:rFonts w:cstheme="minorHAnsi"/>
              </w:rPr>
              <w:t>sin2alp</w:t>
            </w:r>
          </w:p>
        </w:tc>
        <w:tc>
          <w:tcPr>
            <w:tcW w:w="3685" w:type="dxa"/>
          </w:tcPr>
          <w:p w14:paraId="42FEDF3A" w14:textId="4FEA692E" w:rsidR="00D179F8" w:rsidRPr="00ED6A0C" w:rsidRDefault="00D179F8" w:rsidP="003A4206">
            <w:pPr>
              <w:jc w:val="center"/>
              <w:rPr>
                <w:rFonts w:cstheme="minorHAnsi"/>
              </w:rPr>
            </w:pPr>
            <w:r>
              <w:t>Transport direction (sin(2.alpha)</w:t>
            </w:r>
          </w:p>
        </w:tc>
        <w:tc>
          <w:tcPr>
            <w:tcW w:w="827" w:type="dxa"/>
          </w:tcPr>
          <w:p w14:paraId="46C69E52" w14:textId="12E96C70" w:rsidR="00D179F8" w:rsidRPr="00ED6A0C" w:rsidRDefault="00D179F8" w:rsidP="003A4206">
            <w:pPr>
              <w:jc w:val="center"/>
            </w:pPr>
            <w:r>
              <w:t>*</w:t>
            </w:r>
          </w:p>
        </w:tc>
      </w:tr>
    </w:tbl>
    <w:p w14:paraId="6F37CC70" w14:textId="7A4AD5D3" w:rsidR="00E10751" w:rsidRPr="00D179F8" w:rsidRDefault="00D179F8" w:rsidP="00D179F8">
      <w:pPr>
        <w:jc w:val="center"/>
        <w:rPr>
          <w:sz w:val="18"/>
          <w:szCs w:val="18"/>
        </w:rPr>
      </w:pPr>
      <w:r w:rsidRPr="00D179F8">
        <w:rPr>
          <w:sz w:val="18"/>
          <w:szCs w:val="18"/>
        </w:rPr>
        <w:t>* +</w:t>
      </w:r>
      <w:proofErr w:type="spellStart"/>
      <w:r w:rsidRPr="00D179F8">
        <w:rPr>
          <w:sz w:val="18"/>
          <w:szCs w:val="18"/>
        </w:rPr>
        <w:t>ve</w:t>
      </w:r>
      <w:proofErr w:type="spellEnd"/>
      <w:r w:rsidRPr="00D179F8">
        <w:rPr>
          <w:sz w:val="18"/>
          <w:szCs w:val="18"/>
        </w:rPr>
        <w:t xml:space="preserve"> is values </w:t>
      </w:r>
      <w:r w:rsidRPr="00D179F8">
        <w:rPr>
          <w:sz w:val="18"/>
          <w:szCs w:val="18"/>
        </w:rPr>
        <w:t xml:space="preserve">of </w:t>
      </w:r>
      <w:r w:rsidRPr="00D179F8">
        <w:rPr>
          <w:sz w:val="18"/>
          <w:szCs w:val="18"/>
        </w:rPr>
        <w:t>drift direction are from left to right when looking at the shore from the sea</w:t>
      </w:r>
      <w:r w:rsidRPr="00D179F8">
        <w:rPr>
          <w:sz w:val="18"/>
          <w:szCs w:val="18"/>
        </w:rPr>
        <w:t xml:space="preserve"> and vice versa.</w:t>
      </w:r>
    </w:p>
    <w:p w14:paraId="3F59F886" w14:textId="1F9DD368" w:rsidR="00D179F8" w:rsidRDefault="00D179F8" w:rsidP="00D179F8">
      <w:r w:rsidRPr="00D179F8">
        <w:t>Each row of the table is a time taken from the input wave data set.</w:t>
      </w:r>
    </w:p>
    <w:p w14:paraId="4FF934BC" w14:textId="77777777" w:rsidR="004A2D6F" w:rsidRDefault="004A2D6F" w:rsidP="00681031"/>
    <w:p w14:paraId="165B8CFB" w14:textId="77777777" w:rsidR="007123C2" w:rsidRDefault="007123C2" w:rsidP="00681031"/>
    <w:p w14:paraId="368945D5" w14:textId="21BDB41B" w:rsidR="00B23A0D" w:rsidRDefault="00B23A0D" w:rsidP="00B23A0D">
      <w:pPr>
        <w:pStyle w:val="Heading2"/>
      </w:pPr>
      <w:bookmarkStart w:id="159" w:name="_Toc210993259"/>
      <w:r>
        <w:lastRenderedPageBreak/>
        <w:t>Model and program assumptions</w:t>
      </w:r>
      <w:bookmarkEnd w:id="159"/>
    </w:p>
    <w:p w14:paraId="05B34335" w14:textId="108F8789" w:rsidR="00B23A0D" w:rsidRPr="00B23A0D" w:rsidRDefault="00B23A0D" w:rsidP="00B23A0D">
      <w:r>
        <w:t xml:space="preserve">In implementing the model, the following </w:t>
      </w:r>
      <w:r w:rsidR="00446125">
        <w:t>programming selections</w:t>
      </w:r>
      <w:r>
        <w:t xml:space="preserve"> have been used:</w:t>
      </w:r>
    </w:p>
    <w:p w14:paraId="52087D47" w14:textId="29A0EAB0" w:rsidR="00B23A0D" w:rsidRDefault="00B23A0D">
      <w:pPr>
        <w:pStyle w:val="ListParagraph"/>
        <w:numPr>
          <w:ilvl w:val="0"/>
          <w:numId w:val="13"/>
        </w:numPr>
      </w:pPr>
      <w:r>
        <w:t>The resolution of the spectral transfer table depends on the number of inshore directions, periods and water levels that were defined for the backward ray tracing model run.</w:t>
      </w:r>
    </w:p>
    <w:p w14:paraId="1D583928" w14:textId="3AFB703C" w:rsidR="00B23A0D" w:rsidRDefault="00B23A0D">
      <w:pPr>
        <w:pStyle w:val="ListParagraph"/>
        <w:numPr>
          <w:ilvl w:val="0"/>
          <w:numId w:val="13"/>
        </w:numPr>
      </w:pPr>
      <w:r>
        <w:t xml:space="preserve">When rays are terminated </w:t>
      </w:r>
      <w:r w:rsidR="004A2D6F">
        <w:t>at their “</w:t>
      </w:r>
      <w:r>
        <w:t>offshore</w:t>
      </w:r>
      <w:r w:rsidR="004A2D6F">
        <w:t>” end</w:t>
      </w:r>
      <w:r>
        <w:t xml:space="preserve"> because they are in shallow water (i.e. they have refracted on to the shore) they are assigned a </w:t>
      </w:r>
      <w:r w:rsidR="004A2D6F">
        <w:t xml:space="preserve">stop </w:t>
      </w:r>
      <w:r>
        <w:t xml:space="preserve">flag. </w:t>
      </w:r>
      <w:r w:rsidR="004A2D6F">
        <w:t xml:space="preserve">This is applied when constructing the spectral transfer table to exclude rays that terminate at the shore (offshore direction is set to </w:t>
      </w:r>
      <w:proofErr w:type="spellStart"/>
      <w:r w:rsidR="004A2D6F">
        <w:t>NaN</w:t>
      </w:r>
      <w:proofErr w:type="spellEnd"/>
      <w:r w:rsidR="004A2D6F">
        <w:t>, depth and celerity set to zero).</w:t>
      </w:r>
    </w:p>
    <w:p w14:paraId="5B0D7487" w14:textId="3B4D4A24" w:rsidR="004A2D6F" w:rsidRDefault="004A2D6F">
      <w:pPr>
        <w:pStyle w:val="ListParagraph"/>
        <w:numPr>
          <w:ilvl w:val="0"/>
          <w:numId w:val="13"/>
        </w:numPr>
      </w:pPr>
      <w:r>
        <w:t>T</w:t>
      </w:r>
      <w:r w:rsidRPr="004A2D6F">
        <w:t>o construct the offshore frequency-direction spectrum</w:t>
      </w:r>
      <w:r>
        <w:t xml:space="preserve"> the spectral transfer table is </w:t>
      </w:r>
      <w:r w:rsidRPr="004A2D6F">
        <w:t>interpolate</w:t>
      </w:r>
      <w:r>
        <w:t>d</w:t>
      </w:r>
      <w:r w:rsidRPr="004A2D6F">
        <w:t xml:space="preserve"> to directions at 0.5 degree intervals and wave periods at 0.5s intervals</w:t>
      </w:r>
      <w:r>
        <w:t xml:space="preserve"> for the selected water level.</w:t>
      </w:r>
    </w:p>
    <w:p w14:paraId="1F220EDD" w14:textId="18AF95DF" w:rsidR="004A2D6F" w:rsidRDefault="004A2D6F">
      <w:pPr>
        <w:pStyle w:val="ListParagraph"/>
        <w:numPr>
          <w:ilvl w:val="0"/>
          <w:numId w:val="13"/>
        </w:numPr>
      </w:pPr>
      <w:r>
        <w:t>The Transfer Coefficients plot</w:t>
      </w:r>
      <w:r w:rsidR="00446125">
        <w:t>s</w:t>
      </w:r>
      <w:r>
        <w:t xml:space="preserve"> use the modelled direction, period and water level intervals and the user defined conditions (type of spectrum, etc) with a wave height of 1m to construct the output arrays to be plotted.</w:t>
      </w:r>
    </w:p>
    <w:p w14:paraId="68761121" w14:textId="07FFFED8" w:rsidR="004A2D6F" w:rsidRDefault="00446125">
      <w:pPr>
        <w:pStyle w:val="ListParagraph"/>
        <w:numPr>
          <w:ilvl w:val="0"/>
          <w:numId w:val="13"/>
        </w:numPr>
      </w:pPr>
      <w:r>
        <w:t>The Transfer Table plots use the</w:t>
      </w:r>
      <w:r w:rsidRPr="00446125">
        <w:t xml:space="preserve"> modelled direction, period and water level intervals and the user defined conditions (type of spectrum, etc)</w:t>
      </w:r>
      <w:r>
        <w:t>.</w:t>
      </w:r>
    </w:p>
    <w:p w14:paraId="02E049C9" w14:textId="2CB62B9B" w:rsidR="00446125" w:rsidRDefault="00446125" w:rsidP="00446125">
      <w:r>
        <w:t>Model assumptions include the following:</w:t>
      </w:r>
    </w:p>
    <w:p w14:paraId="63B3B325" w14:textId="005E2987" w:rsidR="00446125" w:rsidRDefault="00446125">
      <w:pPr>
        <w:pStyle w:val="ListParagraph"/>
        <w:numPr>
          <w:ilvl w:val="0"/>
          <w:numId w:val="14"/>
        </w:numPr>
      </w:pPr>
      <w:r>
        <w:t xml:space="preserve">The model assumes that the </w:t>
      </w:r>
      <w:r w:rsidR="003C7FBD">
        <w:t>seabed</w:t>
      </w:r>
      <w:r>
        <w:t xml:space="preserve"> is slowly varying the grid resolution is such that the celerity gradient can be assumed to be constant in any given triangular element.</w:t>
      </w:r>
    </w:p>
    <w:p w14:paraId="590551D5" w14:textId="17FB6F7D" w:rsidR="00446125" w:rsidRDefault="00446125">
      <w:pPr>
        <w:pStyle w:val="ListParagraph"/>
        <w:numPr>
          <w:ilvl w:val="0"/>
          <w:numId w:val="14"/>
        </w:numPr>
      </w:pPr>
      <w:r>
        <w:t>In this implementation the occurrence of caustics (rays that cross) is ignored. In backward tracking mode this is generally an acceptable approximation because the inshore spectrum is the integral of all directions.</w:t>
      </w:r>
      <w:r w:rsidR="00870764">
        <w:t xml:space="preserve"> Hence the energy associated with a given caustic only forms a small fraction of the total incident energy.</w:t>
      </w:r>
    </w:p>
    <w:p w14:paraId="1F353657" w14:textId="55543DF2" w:rsidR="00446125" w:rsidRDefault="00446125">
      <w:pPr>
        <w:pStyle w:val="ListParagraph"/>
        <w:numPr>
          <w:ilvl w:val="0"/>
          <w:numId w:val="14"/>
        </w:numPr>
      </w:pPr>
      <w:r>
        <w:t>The JONSWAP spectrum has an empirical constant, gamma, which needs to be estimated and the TMA spectrum as implemented, uses the approximation of Bouws et al. (1985).</w:t>
      </w:r>
    </w:p>
    <w:p w14:paraId="1BD95272" w14:textId="282D6B82" w:rsidR="00446125" w:rsidRDefault="003C7FBD">
      <w:pPr>
        <w:pStyle w:val="ListParagraph"/>
        <w:numPr>
          <w:ilvl w:val="0"/>
          <w:numId w:val="14"/>
        </w:numPr>
      </w:pPr>
      <w:r>
        <w:t xml:space="preserve">When reconstructing spectra from measured spectral data sets (e.g., those available from the Channel Coastal Observatory), the directional distribution is obtained using the method set out in the </w:t>
      </w:r>
      <w:proofErr w:type="spellStart"/>
      <w:r>
        <w:t>Datawell</w:t>
      </w:r>
      <w:proofErr w:type="spellEnd"/>
      <w:r>
        <w:t xml:space="preserve"> Reference Manual </w:t>
      </w:r>
      <w:r>
        <w:fldChar w:fldCharType="begin"/>
      </w:r>
      <w:r>
        <w:instrText xml:space="preserve"> ADDIN EN.CITE &lt;EndNote&gt;&lt;Cite&gt;&lt;Author&gt;Datawell&lt;/Author&gt;&lt;Year&gt;2023&lt;/Year&gt;&lt;RecNum&gt;5566&lt;/RecNum&gt;&lt;DisplayText&gt;(Datawell, 2023)&lt;/DisplayText&gt;&lt;record&gt;&lt;rec-number&gt;5566&lt;/rec-number&gt;&lt;foreign-keys&gt;&lt;key app="EN" db-id="sv9fdvxxw0ss5geav2oxv0s15saz05p5zzwd" timestamp="1680800640" guid="479ca23b-d2ea-4ae3-8632-c76500e28240"&gt;5566&lt;/key&gt;&lt;/foreign-keys&gt;&lt;ref-type name="Report"&gt;27&lt;/ref-type&gt;&lt;contributors&gt;&lt;authors&gt;&lt;author&gt;Datawell&lt;/author&gt;&lt;/authors&gt;&lt;/contributors&gt;&lt;titles&gt;&lt;title&gt;Datawell Waves5 Reference Manual&lt;/title&gt;&lt;/titles&gt;&lt;pages&gt;246&lt;/pages&gt;&lt;edition&gt;Version 2506&lt;/edition&gt;&lt;dates&gt;&lt;year&gt;2023&lt;/year&gt;&lt;/dates&gt;&lt;pub-location&gt;Haarlem, The Netherlands&lt;/pub-location&gt;&lt;publisher&gt;Datawell BV oceanographic instruments&lt;/publisher&gt;&lt;urls&gt;&lt;related-urls&gt;&lt;url&gt;https://datawell.nl/products/waves5/&lt;/url&gt;&lt;/related-urls&gt;&lt;/urls&gt;&lt;/record&gt;&lt;/Cite&gt;&lt;/EndNote&gt;</w:instrText>
      </w:r>
      <w:r>
        <w:fldChar w:fldCharType="separate"/>
      </w:r>
      <w:r>
        <w:rPr>
          <w:noProof/>
        </w:rPr>
        <w:t>(Datawell, 2023)</w:t>
      </w:r>
      <w:r>
        <w:fldChar w:fldCharType="end"/>
      </w:r>
      <w:r>
        <w:t xml:space="preserve">. </w:t>
      </w:r>
    </w:p>
    <w:p w14:paraId="7B0C4B9D" w14:textId="182ECF97" w:rsidR="00B23A0D" w:rsidRDefault="00870764">
      <w:pPr>
        <w:pStyle w:val="ListParagraph"/>
        <w:numPr>
          <w:ilvl w:val="0"/>
          <w:numId w:val="14"/>
        </w:numPr>
      </w:pPr>
      <w:r>
        <w:t xml:space="preserve">The direction spreading function proposed by Donelan has been implemented using a constant value of </w:t>
      </w:r>
      <w:r w:rsidRPr="00870764">
        <w:rPr>
          <w:rFonts w:ascii="Symbol" w:hAnsi="Symbol"/>
        </w:rPr>
        <w:t>b</w:t>
      </w:r>
      <w:r>
        <w:t xml:space="preserve"> but this could be made frequency dependent as detailed in the original publication </w:t>
      </w:r>
      <w:r>
        <w:fldChar w:fldCharType="begin"/>
      </w:r>
      <w:r>
        <w:instrText xml:space="preserve"> ADDIN EN.CITE &lt;EndNote&gt;&lt;Cite&gt;&lt;Author&gt;Donelan&lt;/Author&gt;&lt;Year&gt;1985&lt;/Year&gt;&lt;RecNum&gt;337&lt;/RecNum&gt;&lt;DisplayText&gt;(Donelan et al., 1985)&lt;/DisplayText&gt;&lt;record&gt;&lt;rec-number&gt;337&lt;/rec-number&gt;&lt;foreign-keys&gt;&lt;key app="EN" db-id="sv9fdvxxw0ss5geav2oxv0s15saz05p5zzwd" timestamp="1381163855" guid="a245e31d-eeaa-4a83-bcac-a81143131099"&gt;337&lt;/key&gt;&lt;/foreign-keys&gt;&lt;ref-type name="Journal Article"&gt;17&lt;/ref-type&gt;&lt;contributors&gt;&lt;authors&gt;&lt;author&gt;Donelan,M A&lt;/author&gt;&lt;author&gt;Hamilton,J&lt;/author&gt;&lt;author&gt;Hui,W H&lt;/author&gt;&lt;/authors&gt;&lt;/contributors&gt;&lt;titles&gt;&lt;title&gt;Directional Spectra of wind-generated waves&lt;/title&gt;&lt;secondary-title&gt;Phil.Trans.R.Soc.Lond.A.&lt;/secondary-title&gt;&lt;/titles&gt;&lt;periodical&gt;&lt;full-title&gt;Phil.Trans.R.Soc.Lond.A.&lt;/full-title&gt;&lt;/periodical&gt;&lt;pages&gt;509-562&lt;/pages&gt;&lt;volume&gt;315&lt;/volume&gt;&lt;number&gt;1534&lt;/number&gt;&lt;reprint-edition&gt;In File&lt;/reprint-edition&gt;&lt;keywords&gt;&lt;keyword&gt;waves&lt;/keyword&gt;&lt;/keywords&gt;&lt;dates&gt;&lt;year&gt;1985&lt;/year&gt;&lt;pub-dates&gt;&lt;date&gt;1985&lt;/date&gt;&lt;/pub-dates&gt;&lt;/dates&gt;&lt;label&gt;577&lt;/label&gt;&lt;urls&gt;&lt;/urls&gt;&lt;/record&gt;&lt;/Cite&gt;&lt;/EndNote&gt;</w:instrText>
      </w:r>
      <w:r>
        <w:fldChar w:fldCharType="separate"/>
      </w:r>
      <w:r>
        <w:rPr>
          <w:noProof/>
        </w:rPr>
        <w:t>(Donelan et al., 1985)</w:t>
      </w:r>
      <w:r>
        <w:fldChar w:fldCharType="end"/>
      </w:r>
      <w:r>
        <w:t>.</w:t>
      </w:r>
    </w:p>
    <w:p w14:paraId="503D617E" w14:textId="77777777" w:rsidR="003A785C" w:rsidRDefault="003A785C">
      <w:pPr>
        <w:pStyle w:val="ListParagraph"/>
        <w:numPr>
          <w:ilvl w:val="0"/>
          <w:numId w:val="14"/>
        </w:numPr>
      </w:pPr>
    </w:p>
    <w:p w14:paraId="04F37BE7" w14:textId="540ADF1A" w:rsidR="00620AB2" w:rsidRDefault="00067837" w:rsidP="00620AB2">
      <w:pPr>
        <w:pStyle w:val="Heading2"/>
      </w:pPr>
      <w:bookmarkStart w:id="160" w:name="_Ref210990165"/>
      <w:bookmarkStart w:id="161" w:name="_Ref210990166"/>
      <w:bookmarkStart w:id="162" w:name="_Ref210990177"/>
      <w:bookmarkStart w:id="163" w:name="_Toc210993260"/>
      <w:r>
        <w:t xml:space="preserve">Sediment </w:t>
      </w:r>
      <w:r w:rsidR="003A785C">
        <w:t>transport</w:t>
      </w:r>
      <w:bookmarkEnd w:id="160"/>
      <w:bookmarkEnd w:id="161"/>
      <w:bookmarkEnd w:id="162"/>
      <w:bookmarkEnd w:id="163"/>
    </w:p>
    <w:p w14:paraId="1791DE3A" w14:textId="564A6C60" w:rsidR="00620AB2" w:rsidRDefault="00620AB2" w:rsidP="00620AB2">
      <w:r>
        <w:t xml:space="preserve">One of the options once a set of wave points have been created using </w:t>
      </w:r>
      <w:r w:rsidRPr="00811CBE">
        <w:rPr>
          <w:i/>
          <w:color w:val="7B2520" w:themeColor="accent3" w:themeShade="BF"/>
        </w:rPr>
        <w:t>Run&gt;</w:t>
      </w:r>
      <w:r>
        <w:rPr>
          <w:i/>
          <w:color w:val="7B2520" w:themeColor="accent3" w:themeShade="BF"/>
        </w:rPr>
        <w:t>Batch Run Rays</w:t>
      </w:r>
      <w:r w:rsidR="00067837">
        <w:t xml:space="preserve"> and </w:t>
      </w:r>
      <w:r w:rsidR="00067837" w:rsidRPr="00811CBE">
        <w:rPr>
          <w:i/>
          <w:color w:val="7B2520" w:themeColor="accent3" w:themeShade="BF"/>
        </w:rPr>
        <w:t>Run&gt;</w:t>
      </w:r>
      <w:r w:rsidR="00067837">
        <w:rPr>
          <w:i/>
          <w:color w:val="7B2520" w:themeColor="accent3" w:themeShade="BF"/>
        </w:rPr>
        <w:t>Batch Run Waves</w:t>
      </w:r>
      <w:r>
        <w:t xml:space="preserve">. The resulting inshore wave climates can be used to determine the drift at each point using </w:t>
      </w:r>
      <w:r w:rsidRPr="00811CBE">
        <w:rPr>
          <w:i/>
          <w:color w:val="7B2520" w:themeColor="accent3" w:themeShade="BF"/>
        </w:rPr>
        <w:t>Run&gt;</w:t>
      </w:r>
      <w:r>
        <w:rPr>
          <w:i/>
          <w:color w:val="7B2520" w:themeColor="accent3" w:themeShade="BF"/>
        </w:rPr>
        <w:t>Batch Sediment Transport</w:t>
      </w:r>
      <w:r>
        <w:t xml:space="preserve">  (see Section </w:t>
      </w:r>
      <w:r>
        <w:fldChar w:fldCharType="begin"/>
      </w:r>
      <w:r>
        <w:instrText xml:space="preserve"> REF _Ref199608385 \r \h </w:instrText>
      </w:r>
      <w:r>
        <w:fldChar w:fldCharType="separate"/>
      </w:r>
      <w:r w:rsidR="003F6DBA">
        <w:t>3</w:t>
      </w:r>
      <w:r w:rsidR="003F6DBA">
        <w:t>.</w:t>
      </w:r>
      <w:r w:rsidR="003F6DBA">
        <w:t>5</w:t>
      </w:r>
      <w:r>
        <w:fldChar w:fldCharType="end"/>
      </w:r>
      <w:r>
        <w:t>).</w:t>
      </w:r>
      <w:r w:rsidR="00067837">
        <w:t xml:space="preserve"> </w:t>
      </w:r>
    </w:p>
    <w:p w14:paraId="5D7D36B6" w14:textId="77777777" w:rsidR="003A785C" w:rsidRDefault="003A785C" w:rsidP="00620AB2"/>
    <w:p w14:paraId="570F5EE2" w14:textId="5FFA04AF" w:rsidR="00067837" w:rsidRDefault="00067837" w:rsidP="00067837">
      <w:pPr>
        <w:pStyle w:val="Heading3"/>
      </w:pPr>
      <w:bookmarkStart w:id="164" w:name="_Toc210993261"/>
      <w:r>
        <w:t>Drift models</w:t>
      </w:r>
      <w:bookmarkEnd w:id="164"/>
    </w:p>
    <w:p w14:paraId="5BDF0D3C" w14:textId="02B8E47D" w:rsidR="00067837" w:rsidRPr="00894E66" w:rsidRDefault="00067837" w:rsidP="00067837">
      <w:r w:rsidRPr="00894E66">
        <w:t xml:space="preserve">Four formulations for calculating littoral drift rates are available. </w:t>
      </w:r>
      <w:r w:rsidRPr="00C60F6E">
        <w:t xml:space="preserve">The inputs used are the site parameters defined </w:t>
      </w:r>
      <w:r w:rsidR="00C60F6E" w:rsidRPr="00C60F6E">
        <w:t>when the model is run.</w:t>
      </w:r>
      <w:r w:rsidRPr="00894E66">
        <w:t xml:space="preserve"> </w:t>
      </w:r>
    </w:p>
    <w:p w14:paraId="170BA0AC" w14:textId="77777777" w:rsidR="00067837" w:rsidRPr="00894E66" w:rsidRDefault="00067837" w:rsidP="00067837">
      <w:r w:rsidRPr="00894E66">
        <w:t>The available options for the littoral drift formula are:</w:t>
      </w:r>
    </w:p>
    <w:p w14:paraId="341FB336" w14:textId="219E73F5" w:rsidR="00067837" w:rsidRPr="00894E66" w:rsidRDefault="00067837">
      <w:pPr>
        <w:numPr>
          <w:ilvl w:val="0"/>
          <w:numId w:val="16"/>
        </w:numPr>
        <w:contextualSpacing/>
      </w:pPr>
      <w:r w:rsidRPr="00894E66">
        <w:t>the US Army Corps CERC formula (</w:t>
      </w:r>
      <w:r w:rsidRPr="00894E66">
        <w:fldChar w:fldCharType="begin"/>
      </w:r>
      <w:r>
        <w:instrText xml:space="preserve"> ADDIN EN.CITE &lt;EndNote&gt;&lt;Cite ExcludeAuth="1"&gt;&lt;Author&gt;USACE&lt;/Author&gt;&lt;Year&gt;1984&lt;/Year&gt;&lt;RecNum&gt;167&lt;/RecNum&gt;&lt;DisplayText&gt;(1984)&lt;/DisplayText&gt;&lt;record&gt;&lt;rec-number&gt;167&lt;/rec-number&gt;&lt;foreign-keys&gt;&lt;key app="EN" db-id="sv9fdvxxw0ss5geav2oxv0s15saz05p5zzwd" timestamp="1381163854" guid="a8a9eb36-c217-416b-bb75-db17e168935d"&gt;167&lt;/key&gt;&lt;/foreign-keys&gt;&lt;ref-type name="Book"&gt;6&lt;/ref-type&gt;&lt;contributors&gt;&lt;authors&gt;&lt;author&gt;USACE&lt;/author&gt;&lt;/authors&gt;&lt;/contributors&gt;&lt;titles&gt;&lt;title&gt;Shore Protection Manual&lt;/title&gt;&lt;/titles&gt;&lt;volume&gt;I &amp;amp; II&lt;/volume&gt;&lt;reprint-edition&gt;In File&lt;/reprint-edition&gt;&lt;keywords&gt;&lt;keyword&gt;coastal processes&lt;/keyword&gt;&lt;keyword&gt;protection&lt;/keyword&gt;&lt;keyword&gt;sea defence&lt;/keyword&gt;&lt;/keywords&gt;&lt;dates&gt;&lt;year&gt;1984&lt;/year&gt;&lt;/dates&gt;&lt;pub-location&gt;Vicksburg&lt;/pub-location&gt;&lt;publisher&gt;US Army Corps&lt;/publisher&gt;&lt;label&gt;329&lt;/label&gt;&lt;urls&gt;&lt;related-urls&gt;&lt;url&gt;https://usace.contentdm.oclc.org/digital/collection/p16021coll11/id/1934/&lt;/url&gt;&lt;/related-urls&gt;&lt;/urls&gt;&lt;/record&gt;&lt;/Cite&gt;&lt;/EndNote&gt;</w:instrText>
      </w:r>
      <w:r w:rsidRPr="00894E66">
        <w:fldChar w:fldCharType="separate"/>
      </w:r>
      <w:r>
        <w:rPr>
          <w:noProof/>
        </w:rPr>
        <w:t>(1984)</w:t>
      </w:r>
      <w:r w:rsidRPr="00894E66">
        <w:fldChar w:fldCharType="end"/>
      </w:r>
      <w:r w:rsidRPr="00894E66">
        <w:t xml:space="preserve">. The drift coefficient can be defined </w:t>
      </w:r>
      <w:r w:rsidR="003A785C">
        <w:t>when initialising the model (e.g., 0.0006 is a common default value).</w:t>
      </w:r>
    </w:p>
    <w:p w14:paraId="3F2AF875" w14:textId="77777777" w:rsidR="00067837" w:rsidRPr="00894E66" w:rsidRDefault="00067837">
      <w:pPr>
        <w:numPr>
          <w:ilvl w:val="0"/>
          <w:numId w:val="16"/>
        </w:numPr>
        <w:contextualSpacing/>
      </w:pPr>
      <w:r w:rsidRPr="00894E66">
        <w:t xml:space="preserve">the SANDS formula, this is essentially the CERC with adjustments for wave breaking and the group celerity </w:t>
      </w:r>
      <w:r w:rsidRPr="00894E66">
        <w:fldChar w:fldCharType="begin"/>
      </w:r>
      <w:r>
        <w:instrText xml:space="preserve"> ADDIN EN.CITE &lt;EndNote&gt;&lt;Cite&gt;&lt;Author&gt;Soulsby&lt;/Author&gt;&lt;Year&gt;1997&lt;/Year&gt;&lt;RecNum&gt;3720&lt;/RecNum&gt;&lt;Suffix&gt;`, p194&lt;/Suffix&gt;&lt;DisplayText&gt;(Soulsby, 1997, p194)&lt;/DisplayText&gt;&lt;record&gt;&lt;rec-number&gt;3720&lt;/rec-number&gt;&lt;foreign-keys&gt;&lt;key app="EN" db-id="sv9fdvxxw0ss5geav2oxv0s15saz05p5zzwd" timestamp="1474976766" guid="01249d68-08a5-401f-81ab-23e8404ef425"&gt;3720&lt;/key&gt;&lt;/foreign-keys&gt;&lt;ref-type name="Book"&gt;6&lt;/ref-type&gt;&lt;contributors&gt;&lt;authors&gt;&lt;author&gt;Soulsby, R&lt;/author&gt;&lt;/authors&gt;&lt;/contributors&gt;&lt;titles&gt;&lt;title&gt;Dynamics of marine sands&lt;/title&gt;&lt;/titles&gt;&lt;pages&gt;249&lt;/pages&gt;&lt;dates&gt;&lt;year&gt;1997&lt;/year&gt;&lt;/dates&gt;&lt;pub-location&gt;London&lt;/pub-location&gt;&lt;publisher&gt;Thomas Telford&lt;/publisher&gt;&lt;urls&gt;&lt;/urls&gt;&lt;/record&gt;&lt;/Cite&gt;&lt;/EndNote&gt;</w:instrText>
      </w:r>
      <w:r w:rsidRPr="00894E66">
        <w:fldChar w:fldCharType="separate"/>
      </w:r>
      <w:r w:rsidRPr="00894E66">
        <w:rPr>
          <w:noProof/>
        </w:rPr>
        <w:t>(Soulsby, 1997, p194)</w:t>
      </w:r>
      <w:r w:rsidRPr="00894E66">
        <w:fldChar w:fldCharType="end"/>
      </w:r>
      <w:r w:rsidRPr="00894E66">
        <w:t>.</w:t>
      </w:r>
    </w:p>
    <w:p w14:paraId="6E8A722C" w14:textId="77777777" w:rsidR="00067837" w:rsidRPr="00894E66" w:rsidRDefault="00067837">
      <w:pPr>
        <w:numPr>
          <w:ilvl w:val="0"/>
          <w:numId w:val="16"/>
        </w:numPr>
        <w:contextualSpacing/>
      </w:pPr>
      <w:r w:rsidRPr="00894E66">
        <w:t xml:space="preserve">the Kamphuis formula, to take account of grain size and beach slope </w:t>
      </w:r>
      <w:r w:rsidRPr="00894E66">
        <w:fldChar w:fldCharType="begin"/>
      </w:r>
      <w:r>
        <w:instrText xml:space="preserve"> ADDIN EN.CITE &lt;EndNote&gt;&lt;Cite&gt;&lt;Author&gt;Kamphuis&lt;/Author&gt;&lt;Year&gt;1991&lt;/Year&gt;&lt;RecNum&gt;3721&lt;/RecNum&gt;&lt;DisplayText&gt;(Kamphuis, 1991)&lt;/DisplayText&gt;&lt;record&gt;&lt;rec-number&gt;3721&lt;/rec-number&gt;&lt;foreign-keys&gt;&lt;key app="EN" db-id="sv9fdvxxw0ss5geav2oxv0s15saz05p5zzwd" timestamp="1474977224" guid="0134624b-b90d-49e5-810b-f4ada9e14057"&gt;3721&lt;/key&gt;&lt;/foreign-keys&gt;&lt;ref-type name="Journal Article"&gt;17&lt;/ref-type&gt;&lt;contributors&gt;&lt;authors&gt;&lt;author&gt;Kamphuis, W J&lt;/author&gt;&lt;/authors&gt;&lt;/contributors&gt;&lt;titles&gt;&lt;title&gt;Alongshore sediment transport rate&lt;/title&gt;&lt;secondary-title&gt;ASCE, Journal of the Waterway, Port, Coastal and Ocean Division&lt;/secondary-title&gt;&lt;/titles&gt;&lt;periodical&gt;&lt;full-title&gt;ASCE, Journal of the Waterway, Port, Coastal and Ocean Division&lt;/full-title&gt;&lt;/periodical&gt;&lt;pages&gt;624-640&lt;/pages&gt;&lt;volume&gt;117&lt;/volume&gt;&lt;number&gt;6&lt;/number&gt;&lt;dates&gt;&lt;year&gt;1991&lt;/year&gt;&lt;/dates&gt;&lt;urls&gt;&lt;/urls&gt;&lt;/record&gt;&lt;/Cite&gt;&lt;/EndNote&gt;</w:instrText>
      </w:r>
      <w:r w:rsidRPr="00894E66">
        <w:fldChar w:fldCharType="separate"/>
      </w:r>
      <w:r w:rsidRPr="00894E66">
        <w:rPr>
          <w:noProof/>
        </w:rPr>
        <w:t>(Kamphuis, 1991)</w:t>
      </w:r>
      <w:r w:rsidRPr="00894E66">
        <w:fldChar w:fldCharType="end"/>
      </w:r>
    </w:p>
    <w:p w14:paraId="504B01BD" w14:textId="77777777" w:rsidR="00067837" w:rsidRDefault="00067837">
      <w:pPr>
        <w:numPr>
          <w:ilvl w:val="0"/>
          <w:numId w:val="16"/>
        </w:numPr>
        <w:contextualSpacing/>
      </w:pPr>
      <w:r w:rsidRPr="00894E66">
        <w:t xml:space="preserve">the Damgaard and Soulsby formula for shingle </w:t>
      </w:r>
      <w:r w:rsidRPr="00894E66">
        <w:fldChar w:fldCharType="begin"/>
      </w:r>
      <w:r>
        <w:instrText xml:space="preserve"> ADDIN EN.CITE &lt;EndNote&gt;&lt;Cite&gt;&lt;Author&gt;Soulsby&lt;/Author&gt;&lt;Year&gt;1997&lt;/Year&gt;&lt;RecNum&gt;3720&lt;/RecNum&gt;&lt;Suffix&gt;`, p195&lt;/Suffix&gt;&lt;DisplayText&gt;(Soulsby, 1997, p195)&lt;/DisplayText&gt;&lt;record&gt;&lt;rec-number&gt;3720&lt;/rec-number&gt;&lt;foreign-keys&gt;&lt;key app="EN" db-id="sv9fdvxxw0ss5geav2oxv0s15saz05p5zzwd" timestamp="1474976766" guid="01249d68-08a5-401f-81ab-23e8404ef425"&gt;3720&lt;/key&gt;&lt;/foreign-keys&gt;&lt;ref-type name="Book"&gt;6&lt;/ref-type&gt;&lt;contributors&gt;&lt;authors&gt;&lt;author&gt;Soulsby, R&lt;/author&gt;&lt;/authors&gt;&lt;/contributors&gt;&lt;titles&gt;&lt;title&gt;Dynamics of marine sands&lt;/title&gt;&lt;/titles&gt;&lt;pages&gt;249&lt;/pages&gt;&lt;dates&gt;&lt;year&gt;1997&lt;/year&gt;&lt;/dates&gt;&lt;pub-location&gt;London&lt;/pub-location&gt;&lt;publisher&gt;Thomas Telford&lt;/publisher&gt;&lt;urls&gt;&lt;/urls&gt;&lt;/record&gt;&lt;/Cite&gt;&lt;/EndNote&gt;</w:instrText>
      </w:r>
      <w:r w:rsidRPr="00894E66">
        <w:fldChar w:fldCharType="separate"/>
      </w:r>
      <w:r w:rsidRPr="00894E66">
        <w:rPr>
          <w:noProof/>
        </w:rPr>
        <w:t>(Soulsby, 1997, p195)</w:t>
      </w:r>
      <w:r w:rsidRPr="00894E66">
        <w:fldChar w:fldCharType="end"/>
      </w:r>
      <w:r w:rsidRPr="00894E66">
        <w:t>.</w:t>
      </w:r>
    </w:p>
    <w:p w14:paraId="69664F36" w14:textId="07B35412" w:rsidR="00067837" w:rsidRDefault="003A785C" w:rsidP="00067837">
      <w:pPr>
        <w:contextualSpacing/>
      </w:pPr>
      <w:r>
        <w:lastRenderedPageBreak/>
        <w:t xml:space="preserve">The drift coefficient is generic in this implementation. The default value is 1 but can be modified to scale the drift values if required. </w:t>
      </w:r>
      <w:bookmarkStart w:id="165" w:name="_Hlk210994691"/>
      <w:r w:rsidR="00067837" w:rsidRPr="00894E66">
        <w:t>The convention used for drift volumes is that positive values are from left to right when looking at the shore from the sea.</w:t>
      </w:r>
      <w:bookmarkEnd w:id="165"/>
    </w:p>
    <w:p w14:paraId="11D3B76D" w14:textId="77777777" w:rsidR="003A785C" w:rsidRDefault="003A785C" w:rsidP="00067837">
      <w:pPr>
        <w:contextualSpacing/>
      </w:pPr>
    </w:p>
    <w:p w14:paraId="14F9ABE1" w14:textId="77777777" w:rsidR="00067837" w:rsidRDefault="00067837" w:rsidP="003A785C">
      <w:pPr>
        <w:pStyle w:val="Heading3"/>
      </w:pPr>
      <w:bookmarkStart w:id="166" w:name="_Ref44422883"/>
      <w:bookmarkStart w:id="167" w:name="_Toc158307013"/>
      <w:bookmarkStart w:id="168" w:name="_Toc210993262"/>
      <w:r>
        <w:t>X-shore Transport</w:t>
      </w:r>
      <w:bookmarkEnd w:id="166"/>
      <w:bookmarkEnd w:id="167"/>
      <w:bookmarkEnd w:id="168"/>
    </w:p>
    <w:p w14:paraId="4943815F" w14:textId="77777777" w:rsidR="00067837" w:rsidRDefault="00067837" w:rsidP="003A785C">
      <w:r>
        <w:t xml:space="preserve">Cross-shore transport is estimated using the method proposed by Bailard and Inman </w:t>
      </w:r>
      <w:r>
        <w:fldChar w:fldCharType="begin"/>
      </w:r>
      <w:r>
        <w:instrText xml:space="preserve"> ADDIN EN.CITE &lt;EndNote&gt;&lt;Cite&gt;&lt;Author&gt;Bailard&lt;/Author&gt;&lt;Year&gt;1981&lt;/Year&gt;&lt;RecNum&gt;4836&lt;/RecNum&gt;&lt;DisplayText&gt;(Bailard and Inman, 1981)&lt;/DisplayText&gt;&lt;record&gt;&lt;rec-number&gt;4836&lt;/rec-number&gt;&lt;foreign-keys&gt;&lt;key app="EN" db-id="sv9fdvxxw0ss5geav2oxv0s15saz05p5zzwd" timestamp="1592989028" guid="150c37a9-6e18-4189-9b1c-8de2f8aff5a2"&gt;4836&lt;/key&gt;&lt;/foreign-keys&gt;&lt;ref-type name="Journal Article"&gt;17&lt;/ref-type&gt;&lt;contributors&gt;&lt;authors&gt;&lt;author&gt;Bailard, James A.&lt;/author&gt;&lt;author&gt;Inman, Douglas L.&lt;/author&gt;&lt;/authors&gt;&lt;/contributors&gt;&lt;titles&gt;&lt;title&gt;An energetics bedload model for a plane sloping beach: Local transport&lt;/title&gt;&lt;secondary-title&gt;Journal of Geophysical Research: Oceans&lt;/secondary-title&gt;&lt;/titles&gt;&lt;periodical&gt;&lt;full-title&gt;Journal of Geophysical Research: Oceans&lt;/full-title&gt;&lt;/periodical&gt;&lt;pages&gt;2035-2043&lt;/pages&gt;&lt;volume&gt;86&lt;/volume&gt;&lt;number&gt;C3&lt;/number&gt;&lt;dates&gt;&lt;year&gt;1981&lt;/year&gt;&lt;/dates&gt;&lt;isbn&gt;0148-0227&lt;/isbn&gt;&lt;urls&gt;&lt;related-urls&gt;&lt;url&gt;https://agupubs.onlinelibrary.wiley.com/doi/abs/10.1029/JC086iC03p02035&lt;/url&gt;&lt;/related-urls&gt;&lt;/urls&gt;&lt;electronic-resource-num&gt;10.1029/JC086iC03p02035&lt;/electronic-resource-num&gt;&lt;/record&gt;&lt;/Cite&gt;&lt;/EndNote&gt;</w:instrText>
      </w:r>
      <w:r>
        <w:fldChar w:fldCharType="separate"/>
      </w:r>
      <w:r>
        <w:rPr>
          <w:noProof/>
        </w:rPr>
        <w:t>(Bailard and Inman, 1981)</w:t>
      </w:r>
      <w:r>
        <w:fldChar w:fldCharType="end"/>
      </w:r>
      <w:r>
        <w:t>. They derive an equation for the</w:t>
      </w:r>
      <w:r w:rsidRPr="004F3680">
        <w:t xml:space="preserve"> </w:t>
      </w:r>
      <w:r>
        <w:t>c</w:t>
      </w:r>
      <w:r w:rsidRPr="004F3680">
        <w:t>ross-shore transport</w:t>
      </w:r>
      <w:r>
        <w:t xml:space="preserve"> rate, </w:t>
      </w:r>
      <w:r>
        <w:rPr>
          <w:i/>
          <w:iCs/>
        </w:rPr>
        <w:t>Q</w:t>
      </w:r>
      <w:r w:rsidRPr="004F3680">
        <w:rPr>
          <w:i/>
          <w:iCs/>
          <w:vertAlign w:val="subscript"/>
        </w:rPr>
        <w:t>c</w:t>
      </w:r>
      <w:r>
        <w:t>, comprising bedload and suspended load components, of the form:</w:t>
      </w:r>
    </w:p>
    <w:p w14:paraId="3DC700EA" w14:textId="77777777" w:rsidR="00067837" w:rsidRDefault="00067837" w:rsidP="00067837">
      <w:pPr>
        <w:jc w:val="center"/>
      </w:pPr>
      <w:r w:rsidRPr="00082C10">
        <w:rPr>
          <w:position w:val="-34"/>
        </w:rPr>
        <w:object w:dxaOrig="8380" w:dyaOrig="800" w14:anchorId="3E2262E9">
          <v:shape id="_x0000_i1055" type="#_x0000_t75" style="width:419pt;height:40.5pt" o:ole="">
            <v:imagedata r:id="rId117" o:title=""/>
          </v:shape>
          <o:OLEObject Type="Embed" ProgID="Equation.DSMT4" ShapeID="_x0000_i1055" DrawAspect="Content" ObjectID="_1821607954" r:id="rId118"/>
        </w:object>
      </w:r>
    </w:p>
    <w:p w14:paraId="167ADDF6" w14:textId="701A1B9C" w:rsidR="00067837" w:rsidRDefault="00067837" w:rsidP="00067837">
      <w:pPr>
        <w:rPr>
          <w:rFonts w:cstheme="minorHAnsi"/>
        </w:rPr>
      </w:pPr>
      <w:r>
        <w:t xml:space="preserve">where </w:t>
      </w:r>
      <w:proofErr w:type="spellStart"/>
      <w:r w:rsidRPr="00C46BF3">
        <w:rPr>
          <w:rFonts w:cstheme="minorHAnsi"/>
          <w:i/>
          <w:iCs/>
        </w:rPr>
        <w:t>ε</w:t>
      </w:r>
      <w:r w:rsidRPr="00C46BF3">
        <w:rPr>
          <w:rFonts w:cstheme="minorHAnsi"/>
          <w:i/>
          <w:iCs/>
          <w:vertAlign w:val="subscript"/>
        </w:rPr>
        <w:t>b</w:t>
      </w:r>
      <w:proofErr w:type="spellEnd"/>
      <w:r>
        <w:rPr>
          <w:rFonts w:cstheme="minorHAnsi"/>
        </w:rPr>
        <w:t xml:space="preserve">=0.21, </w:t>
      </w:r>
      <w:proofErr w:type="spellStart"/>
      <w:r w:rsidRPr="00C46BF3">
        <w:rPr>
          <w:rFonts w:cstheme="minorHAnsi"/>
          <w:i/>
          <w:iCs/>
        </w:rPr>
        <w:t>ε</w:t>
      </w:r>
      <w:r w:rsidRPr="00C46BF3">
        <w:rPr>
          <w:rFonts w:cstheme="minorHAnsi"/>
          <w:i/>
          <w:iCs/>
          <w:vertAlign w:val="subscript"/>
        </w:rPr>
        <w:t>s</w:t>
      </w:r>
      <w:proofErr w:type="spellEnd"/>
      <w:r>
        <w:rPr>
          <w:rFonts w:cstheme="minorHAnsi"/>
        </w:rPr>
        <w:t xml:space="preserve">=0.025, </w:t>
      </w:r>
      <w:r w:rsidRPr="00C46BF3">
        <w:rPr>
          <w:rFonts w:cstheme="minorHAnsi"/>
          <w:i/>
          <w:iCs/>
        </w:rPr>
        <w:t>C</w:t>
      </w:r>
      <w:r w:rsidRPr="00C46BF3">
        <w:rPr>
          <w:rFonts w:cstheme="minorHAnsi"/>
          <w:i/>
          <w:iCs/>
          <w:vertAlign w:val="subscript"/>
        </w:rPr>
        <w:t>d</w:t>
      </w:r>
      <w:r>
        <w:rPr>
          <w:rFonts w:cstheme="minorHAnsi"/>
        </w:rPr>
        <w:t xml:space="preserve"> is the drag coefficient (which Bailard takes as ~0.005), </w:t>
      </w:r>
      <w:proofErr w:type="spellStart"/>
      <w:r w:rsidRPr="00C46BF3">
        <w:rPr>
          <w:rFonts w:cstheme="minorHAnsi"/>
          <w:i/>
          <w:iCs/>
        </w:rPr>
        <w:t>w</w:t>
      </w:r>
      <w:r w:rsidRPr="00C46BF3">
        <w:rPr>
          <w:rFonts w:cstheme="minorHAnsi"/>
          <w:i/>
          <w:iCs/>
          <w:vertAlign w:val="subscript"/>
        </w:rPr>
        <w:t>s</w:t>
      </w:r>
      <w:proofErr w:type="spellEnd"/>
      <w:r>
        <w:rPr>
          <w:rFonts w:cstheme="minorHAnsi"/>
        </w:rPr>
        <w:t xml:space="preserve"> is the sediment fall velocity (m/s), </w:t>
      </w:r>
      <w:r w:rsidRPr="00C46BF3">
        <w:rPr>
          <w:rFonts w:cstheme="minorHAnsi"/>
          <w:i/>
          <w:iCs/>
        </w:rPr>
        <w:t>ϕ</w:t>
      </w:r>
      <w:r>
        <w:rPr>
          <w:rFonts w:cstheme="minorHAnsi"/>
        </w:rPr>
        <w:t xml:space="preserve"> is the angle of repose,</w:t>
      </w:r>
      <w:r w:rsidRPr="00C46BF3">
        <w:rPr>
          <w:rFonts w:cstheme="minorHAnsi"/>
          <w:i/>
          <w:iCs/>
        </w:rPr>
        <w:t xml:space="preserve"> β</w:t>
      </w:r>
      <w:r>
        <w:rPr>
          <w:rFonts w:cstheme="minorHAnsi"/>
        </w:rPr>
        <w:t xml:space="preserve"> is the beach slope, </w:t>
      </w:r>
      <w:r w:rsidRPr="00C46BF3">
        <w:rPr>
          <w:rFonts w:cstheme="minorHAnsi"/>
          <w:i/>
          <w:iCs/>
        </w:rPr>
        <w:t>u</w:t>
      </w:r>
      <w:r>
        <w:rPr>
          <w:rFonts w:cstheme="minorHAnsi"/>
          <w:i/>
          <w:iCs/>
          <w:vertAlign w:val="subscript"/>
        </w:rPr>
        <w:t>m</w:t>
      </w:r>
      <w:r w:rsidRPr="00C46BF3">
        <w:rPr>
          <w:rFonts w:cstheme="minorHAnsi"/>
          <w:i/>
          <w:iCs/>
        </w:rPr>
        <w:t xml:space="preserve"> </w:t>
      </w:r>
      <w:r>
        <w:rPr>
          <w:rFonts w:cstheme="minorHAnsi"/>
        </w:rPr>
        <w:t xml:space="preserve">is the near bed velocity (m/s), </w:t>
      </w:r>
      <w:r w:rsidRPr="00C46BF3">
        <w:rPr>
          <w:rFonts w:cstheme="minorHAnsi"/>
          <w:i/>
          <w:iCs/>
        </w:rPr>
        <w:t>ρ</w:t>
      </w:r>
      <w:r>
        <w:rPr>
          <w:rFonts w:cstheme="minorHAnsi"/>
        </w:rPr>
        <w:t xml:space="preserve"> is the water density (kg/m</w:t>
      </w:r>
      <w:r w:rsidRPr="00C46BF3">
        <w:rPr>
          <w:rFonts w:cstheme="minorHAnsi"/>
          <w:vertAlign w:val="superscript"/>
        </w:rPr>
        <w:t>3</w:t>
      </w:r>
      <w:r>
        <w:rPr>
          <w:rFonts w:cstheme="minorHAnsi"/>
        </w:rPr>
        <w:t xml:space="preserve">), </w:t>
      </w:r>
      <w:proofErr w:type="spellStart"/>
      <w:r w:rsidRPr="00C46BF3">
        <w:rPr>
          <w:rFonts w:cstheme="minorHAnsi"/>
          <w:i/>
          <w:iCs/>
        </w:rPr>
        <w:t>ρ</w:t>
      </w:r>
      <w:r w:rsidRPr="00C46BF3">
        <w:rPr>
          <w:rFonts w:cstheme="minorHAnsi"/>
          <w:i/>
          <w:iCs/>
          <w:vertAlign w:val="subscript"/>
        </w:rPr>
        <w:t>s</w:t>
      </w:r>
      <w:proofErr w:type="spellEnd"/>
      <w:r>
        <w:rPr>
          <w:rFonts w:cstheme="minorHAnsi"/>
        </w:rPr>
        <w:t xml:space="preserve"> is the sediment density (kg/m</w:t>
      </w:r>
      <w:r w:rsidRPr="00C46BF3">
        <w:rPr>
          <w:rFonts w:cstheme="minorHAnsi"/>
          <w:vertAlign w:val="superscript"/>
        </w:rPr>
        <w:t>3</w:t>
      </w:r>
      <w:r>
        <w:rPr>
          <w:rFonts w:cstheme="minorHAnsi"/>
        </w:rPr>
        <w:t>) and</w:t>
      </w:r>
      <w:r w:rsidRPr="00C46BF3">
        <w:rPr>
          <w:rFonts w:cstheme="minorHAnsi"/>
          <w:i/>
          <w:iCs/>
        </w:rPr>
        <w:t xml:space="preserve"> </w:t>
      </w:r>
      <w:proofErr w:type="spellStart"/>
      <w:r w:rsidRPr="00C46BF3">
        <w:rPr>
          <w:rFonts w:cstheme="minorHAnsi"/>
          <w:i/>
          <w:iCs/>
        </w:rPr>
        <w:t>δ</w:t>
      </w:r>
      <w:r w:rsidRPr="00C46BF3">
        <w:rPr>
          <w:rFonts w:cstheme="minorHAnsi"/>
          <w:i/>
          <w:iCs/>
          <w:vertAlign w:val="subscript"/>
        </w:rPr>
        <w:t>u</w:t>
      </w:r>
      <w:proofErr w:type="spellEnd"/>
      <w:r>
        <w:rPr>
          <w:rFonts w:cstheme="minorHAnsi"/>
        </w:rPr>
        <w:t xml:space="preserve">, </w:t>
      </w:r>
      <w:r w:rsidRPr="00C46BF3">
        <w:rPr>
          <w:rFonts w:cstheme="minorHAnsi"/>
          <w:i/>
          <w:iCs/>
        </w:rPr>
        <w:t>ψ</w:t>
      </w:r>
      <w:r w:rsidRPr="00C46BF3">
        <w:rPr>
          <w:rFonts w:cstheme="minorHAnsi"/>
          <w:i/>
          <w:iCs/>
          <w:vertAlign w:val="subscript"/>
        </w:rPr>
        <w:t>1</w:t>
      </w:r>
      <w:r>
        <w:rPr>
          <w:rFonts w:cstheme="minorHAnsi"/>
        </w:rPr>
        <w:t xml:space="preserve">, </w:t>
      </w:r>
      <w:r w:rsidRPr="00C46BF3">
        <w:rPr>
          <w:rFonts w:cstheme="minorHAnsi"/>
          <w:i/>
          <w:iCs/>
        </w:rPr>
        <w:t>ψ</w:t>
      </w:r>
      <w:r w:rsidRPr="00C46BF3">
        <w:rPr>
          <w:rFonts w:cstheme="minorHAnsi"/>
          <w:i/>
          <w:iCs/>
          <w:vertAlign w:val="subscript"/>
        </w:rPr>
        <w:t>2</w:t>
      </w:r>
      <w:r>
        <w:rPr>
          <w:rFonts w:cstheme="minorHAnsi"/>
        </w:rPr>
        <w:t xml:space="preserve">, </w:t>
      </w:r>
      <w:r w:rsidRPr="00C46BF3">
        <w:rPr>
          <w:rFonts w:cstheme="minorHAnsi"/>
          <w:i/>
          <w:iCs/>
        </w:rPr>
        <w:t>u</w:t>
      </w:r>
      <w:r w:rsidRPr="00C46BF3">
        <w:rPr>
          <w:rFonts w:cstheme="minorHAnsi"/>
          <w:i/>
          <w:iCs/>
          <w:vertAlign w:val="subscript"/>
        </w:rPr>
        <w:t>m</w:t>
      </w:r>
      <w:r>
        <w:rPr>
          <w:rFonts w:cstheme="minorHAnsi"/>
        </w:rPr>
        <w:t xml:space="preserve">, and </w:t>
      </w:r>
      <w:r w:rsidRPr="00C46BF3">
        <w:rPr>
          <w:rFonts w:cstheme="minorHAnsi"/>
          <w:i/>
          <w:iCs/>
        </w:rPr>
        <w:t>u</w:t>
      </w:r>
      <w:r w:rsidRPr="00C46BF3">
        <w:rPr>
          <w:rFonts w:cstheme="minorHAnsi"/>
          <w:i/>
          <w:iCs/>
          <w:vertAlign w:val="subscript"/>
        </w:rPr>
        <w:t>3</w:t>
      </w:r>
      <w:r w:rsidRPr="00C46BF3">
        <w:rPr>
          <w:rFonts w:cstheme="minorHAnsi"/>
          <w:i/>
          <w:iCs/>
        </w:rPr>
        <w:t>*</w:t>
      </w:r>
      <w:r>
        <w:rPr>
          <w:rFonts w:cstheme="minorHAnsi"/>
        </w:rPr>
        <w:t xml:space="preserve">, </w:t>
      </w:r>
      <w:r w:rsidRPr="00C46BF3">
        <w:rPr>
          <w:rFonts w:cstheme="minorHAnsi"/>
          <w:i/>
          <w:iCs/>
        </w:rPr>
        <w:t>u</w:t>
      </w:r>
      <w:r w:rsidRPr="00C46BF3">
        <w:rPr>
          <w:rFonts w:cstheme="minorHAnsi"/>
          <w:i/>
          <w:iCs/>
          <w:vertAlign w:val="subscript"/>
        </w:rPr>
        <w:t>5</w:t>
      </w:r>
      <w:r w:rsidRPr="00C46BF3">
        <w:rPr>
          <w:rFonts w:cstheme="minorHAnsi"/>
          <w:i/>
          <w:iCs/>
        </w:rPr>
        <w:t>*</w:t>
      </w:r>
      <w:r>
        <w:rPr>
          <w:rFonts w:cstheme="minorHAnsi"/>
        </w:rPr>
        <w:t xml:space="preserve"> are cross-shore velocities (positive onshore). These cross-shore velocities are presented in </w:t>
      </w:r>
      <w:r>
        <w:rPr>
          <w:rFonts w:cstheme="minorHAnsi"/>
        </w:rPr>
        <w:fldChar w:fldCharType="begin"/>
      </w:r>
      <w:r>
        <w:rPr>
          <w:rFonts w:cstheme="minorHAnsi"/>
        </w:rPr>
        <w:instrText xml:space="preserve"> ADDIN EN.CITE &lt;EndNote&gt;&lt;Cite&gt;&lt;Author&gt;Alexandrakis&lt;/Author&gt;&lt;Year&gt;2014&lt;/Year&gt;&lt;RecNum&gt;4246&lt;/RecNum&gt;&lt;DisplayText&gt;(Alexandrakis and Poulos, 2014)&lt;/DisplayText&gt;&lt;record&gt;&lt;rec-number&gt;4246&lt;/rec-number&gt;&lt;foreign-keys&gt;&lt;key app="EN" db-id="sv9fdvxxw0ss5geav2oxv0s15saz05p5zzwd" timestamp="1542971701" guid="74d876cb-b780-466c-a362-ba08c4c5f84d"&gt;4246&lt;/key&gt;&lt;/foreign-keys&gt;&lt;ref-type name="Journal Article"&gt;17&lt;/ref-type&gt;&lt;contributors&gt;&lt;authors&gt;&lt;author&gt;Alexandrakis, G.&lt;/author&gt;&lt;author&gt;Poulos, SEpsilon&lt;/author&gt;&lt;/authors&gt;&lt;/contributors&gt;&lt;auth-address&gt;Institute of Applied and Computational Mathematics, Foundation of Research and Technology, Hellas.&amp;#xD;Faculty of Geology &amp;amp;Geoenvironment, Department of Geography &amp;amp;Climatology, University of Athens, Athens, Greece.&lt;/auth-address&gt;&lt;titles&gt;&lt;title&gt;An holistic approach to beach erosion vulnerability assessment&lt;/title&gt;&lt;secondary-title&gt;Sci Rep&lt;/secondary-title&gt;&lt;/titles&gt;&lt;periodical&gt;&lt;full-title&gt;Sci Rep&lt;/full-title&gt;&lt;/periodical&gt;&lt;pages&gt;6078&lt;/pages&gt;&lt;volume&gt;4&lt;/volume&gt;&lt;edition&gt;2014/08/16&lt;/edition&gt;&lt;dates&gt;&lt;year&gt;2014&lt;/year&gt;&lt;pub-dates&gt;&lt;date&gt;Aug 15&lt;/date&gt;&lt;/pub-dates&gt;&lt;/dates&gt;&lt;isbn&gt;2045-2322 (Electronic)&amp;#xD;2045-2322 (Linking)&lt;/isbn&gt;&lt;accession-num&gt;25123815&lt;/accession-num&gt;&lt;urls&gt;&lt;related-urls&gt;&lt;url&gt;https://www.ncbi.nlm.nih.gov/pubmed/25123815&lt;/url&gt;&lt;/related-urls&gt;&lt;/urls&gt;&lt;electronic-resource-num&gt;10.1038/srep06078&lt;/electronic-resource-num&gt;&lt;/record&gt;&lt;/Cite&gt;&lt;/EndNote&gt;</w:instrText>
      </w:r>
      <w:r>
        <w:rPr>
          <w:rFonts w:cstheme="minorHAnsi"/>
        </w:rPr>
        <w:fldChar w:fldCharType="separate"/>
      </w:r>
      <w:r>
        <w:rPr>
          <w:rFonts w:cstheme="minorHAnsi"/>
          <w:noProof/>
        </w:rPr>
        <w:t>(Alexandrakis and Poulos, 2014)</w:t>
      </w:r>
      <w:r>
        <w:rPr>
          <w:rFonts w:cstheme="minorHAnsi"/>
        </w:rPr>
        <w:fldChar w:fldCharType="end"/>
      </w:r>
      <w:r>
        <w:rPr>
          <w:rFonts w:cstheme="minorHAnsi"/>
        </w:rPr>
        <w:t xml:space="preserve">, based on </w:t>
      </w:r>
      <w:r>
        <w:rPr>
          <w:rFonts w:cstheme="minorHAnsi"/>
        </w:rPr>
        <w:fldChar w:fldCharType="begin"/>
      </w:r>
      <w:r>
        <w:rPr>
          <w:rFonts w:cstheme="minorHAnsi"/>
        </w:rPr>
        <w:instrText xml:space="preserve"> ADDIN EN.CITE &lt;EndNote&gt;&lt;Cite&gt;&lt;Author&gt;Bailard&lt;/Author&gt;&lt;Year&gt;1981&lt;/Year&gt;&lt;RecNum&gt;4837&lt;/RecNum&gt;&lt;DisplayText&gt;(Bailard, 1981; Bailard, 1982)&lt;/DisplayText&gt;&lt;record&gt;&lt;rec-number&gt;4837&lt;/rec-number&gt;&lt;foreign-keys&gt;&lt;key app="EN" db-id="sv9fdvxxw0ss5geav2oxv0s15saz05p5zzwd" timestamp="1592989175" guid="95356dd0-bc5c-4f25-81d6-12bc8686e5d6"&gt;4837&lt;/key&gt;&lt;/foreign-keys&gt;&lt;ref-type name="Journal Article"&gt;17&lt;/ref-type&gt;&lt;contributors&gt;&lt;authors&gt;&lt;author&gt;Bailard, James A.&lt;/author&gt;&lt;/authors&gt;&lt;/contributors&gt;&lt;titles&gt;&lt;title&gt;An energetics total load sediment transport model for a plane sloping beach&lt;/title&gt;&lt;secondary-title&gt;Journal of Geophysical Research: Oceans&lt;/secondary-title&gt;&lt;/titles&gt;&lt;periodical&gt;&lt;full-title&gt;Journal of Geophysical Research: Oceans&lt;/full-title&gt;&lt;/periodical&gt;&lt;pages&gt;10938-10954&lt;/pages&gt;&lt;volume&gt;86&lt;/volume&gt;&lt;number&gt;C11&lt;/number&gt;&lt;dates&gt;&lt;year&gt;1981&lt;/year&gt;&lt;/dates&gt;&lt;isbn&gt;0148-0227&lt;/isbn&gt;&lt;urls&gt;&lt;related-urls&gt;&lt;url&gt;https://agupubs.onlinelibrary.wiley.com/doi/abs/10.1029/JC086iC11p10938&lt;/url&gt;&lt;/related-urls&gt;&lt;/urls&gt;&lt;electronic-resource-num&gt;10.1029/JC086iC11p10938&lt;/electronic-resource-num&gt;&lt;/record&gt;&lt;/Cite&gt;&lt;Cite&gt;&lt;Author&gt;Bailard&lt;/Author&gt;&lt;Year&gt;1982&lt;/Year&gt;&lt;RecNum&gt;4845&lt;/RecNum&gt;&lt;record&gt;&lt;rec-number&gt;4845&lt;/rec-number&gt;&lt;foreign-keys&gt;&lt;key app="EN" db-id="sv9fdvxxw0ss5geav2oxv0s15saz05p5zzwd" timestamp="1593075034" guid="2d5471e0-a691-4523-bef7-679a7dc89baa"&gt;4845&lt;/key&gt;&lt;/foreign-keys&gt;&lt;ref-type name="Conference Paper"&gt;47&lt;/ref-type&gt;&lt;contributors&gt;&lt;authors&gt;&lt;author&gt;Bailard, James A.&lt;/author&gt;&lt;/authors&gt;&lt;/contributors&gt;&lt;titles&gt;&lt;title&gt;Modelling on-offshore sediment transport in the surf zone&lt;/title&gt;&lt;secondary-title&gt;International Conference on Coastal Engineering&lt;/secondary-title&gt;&lt;/titles&gt;&lt;pages&gt;1419-1438&lt;/pages&gt;&lt;dates&gt;&lt;year&gt;1982&lt;/year&gt;&lt;/dates&gt;&lt;publisher&gt;ASCE&lt;/publisher&gt;&lt;urls&gt;&lt;/urls&gt;&lt;custom1&gt;New York&lt;/custom1&gt;&lt;/record&gt;&lt;/Cite&gt;&lt;/EndNote&gt;</w:instrText>
      </w:r>
      <w:r>
        <w:rPr>
          <w:rFonts w:cstheme="minorHAnsi"/>
        </w:rPr>
        <w:fldChar w:fldCharType="separate"/>
      </w:r>
      <w:r>
        <w:rPr>
          <w:rFonts w:cstheme="minorHAnsi"/>
          <w:noProof/>
        </w:rPr>
        <w:t>(Bailard, 1981; Bailard, 1982)</w:t>
      </w:r>
      <w:r>
        <w:rPr>
          <w:rFonts w:cstheme="minorHAnsi"/>
        </w:rPr>
        <w:fldChar w:fldCharType="end"/>
      </w:r>
      <w:r>
        <w:rPr>
          <w:rFonts w:cstheme="minorHAnsi"/>
        </w:rPr>
        <w:t>:</w:t>
      </w:r>
    </w:p>
    <w:p w14:paraId="02A1EEC1" w14:textId="77777777" w:rsidR="00067837" w:rsidRDefault="00067837" w:rsidP="00067837">
      <w:pPr>
        <w:jc w:val="center"/>
      </w:pPr>
      <w:r w:rsidRPr="00C46BF3">
        <w:rPr>
          <w:position w:val="-106"/>
        </w:rPr>
        <w:object w:dxaOrig="2700" w:dyaOrig="2240" w14:anchorId="48395E2F">
          <v:shape id="_x0000_i1056" type="#_x0000_t75" style="width:134.5pt;height:112.5pt" o:ole="">
            <v:imagedata r:id="rId119" o:title=""/>
          </v:shape>
          <o:OLEObject Type="Embed" ProgID="Equation.DSMT4" ShapeID="_x0000_i1056" DrawAspect="Content" ObjectID="_1821607955" r:id="rId120"/>
        </w:object>
      </w:r>
    </w:p>
    <w:p w14:paraId="65F68A3E" w14:textId="13A8C116" w:rsidR="00067837" w:rsidRPr="00620AB2" w:rsidRDefault="00067837" w:rsidP="00620AB2">
      <w:r>
        <w:t xml:space="preserve">in which </w:t>
      </w:r>
      <w:r w:rsidRPr="00C46BF3">
        <w:rPr>
          <w:i/>
          <w:iCs/>
        </w:rPr>
        <w:t>H</w:t>
      </w:r>
      <w:r>
        <w:rPr>
          <w:i/>
          <w:iCs/>
          <w:vertAlign w:val="subscript"/>
        </w:rPr>
        <w:t>s</w:t>
      </w:r>
      <w:r>
        <w:t xml:space="preserve"> is the significant wave height. Note the original paper presented the equation in units of cm/s and the above equation are in units of m/s. The equation for </w:t>
      </w:r>
      <w:proofErr w:type="spellStart"/>
      <w:r w:rsidRPr="008C6F77">
        <w:rPr>
          <w:rFonts w:cstheme="minorHAnsi"/>
          <w:i/>
          <w:iCs/>
        </w:rPr>
        <w:t>δ</w:t>
      </w:r>
      <w:r w:rsidRPr="008C6F77">
        <w:rPr>
          <w:i/>
          <w:iCs/>
          <w:vertAlign w:val="subscript"/>
        </w:rPr>
        <w:t>u</w:t>
      </w:r>
      <w:proofErr w:type="spellEnd"/>
      <w:r>
        <w:t xml:space="preserve"> has also been modified to correctly represent the data presented in the source paper. The cross-shore transport rate has units of m</w:t>
      </w:r>
      <w:r w:rsidRPr="004E0EFE">
        <w:rPr>
          <w:vertAlign w:val="superscript"/>
        </w:rPr>
        <w:t>3</w:t>
      </w:r>
      <w:r>
        <w:t xml:space="preserve">/s and is positive in the onshore direction. For an example of application see Masselink </w:t>
      </w:r>
      <w:r w:rsidRPr="008A6841">
        <w:rPr>
          <w:i/>
          <w:iCs/>
        </w:rPr>
        <w:t>et al</w:t>
      </w:r>
      <w:r>
        <w:t xml:space="preserve"> </w:t>
      </w:r>
      <w:r>
        <w:fldChar w:fldCharType="begin"/>
      </w:r>
      <w:r>
        <w:instrText xml:space="preserve"> ADDIN EN.CITE &lt;EndNote&gt;&lt;Cite ExcludeAuth="1"&gt;&lt;Author&gt;Masselink&lt;/Author&gt;&lt;Year&gt;2008&lt;/Year&gt;&lt;RecNum&gt;3837&lt;/RecNum&gt;&lt;DisplayText&gt;(2008)&lt;/DisplayText&gt;&lt;record&gt;&lt;rec-number&gt;3837&lt;/rec-number&gt;&lt;foreign-keys&gt;&lt;key app="EN" db-id="sv9fdvxxw0ss5geav2oxv0s15saz05p5zzwd" timestamp="1488553229" guid="3f6c9e8e-644f-4a9f-b770-aebf9d32a73b"&gt;3837&lt;/key&gt;&lt;/foreign-keys&gt;&lt;ref-type name="Journal Article"&gt;17&lt;/ref-type&gt;&lt;contributors&gt;&lt;authors&gt;&lt;author&gt;Masselink, Gerhard&lt;/author&gt;&lt;author&gt;Austin, Martin&lt;/author&gt;&lt;author&gt;Tinker, Jon&lt;/author&gt;&lt;author&gt;O&amp;apos;Hare, Tim&lt;/author&gt;&lt;author&gt;Russell, Paul&lt;/author&gt;&lt;/authors&gt;&lt;/contributors&gt;&lt;titles&gt;&lt;title&gt;Cross-shore sediment transport and morphological response on a macrotidal beach with intertidal bar morphology, Truc Vert, France&lt;/title&gt;&lt;secondary-title&gt;Marine Geology&lt;/secondary-title&gt;&lt;/titles&gt;&lt;periodical&gt;&lt;full-title&gt;Marine Geology&lt;/full-title&gt;&lt;/periodical&gt;&lt;pages&gt;141-155&lt;/pages&gt;&lt;volume&gt;251&lt;/volume&gt;&lt;number&gt;3-4&lt;/number&gt;&lt;dates&gt;&lt;year&gt;2008&lt;/year&gt;&lt;/dates&gt;&lt;isbn&gt;00253227&lt;/isbn&gt;&lt;urls&gt;&lt;/urls&gt;&lt;electronic-resource-num&gt;10.1016/j.margeo.2008.01.010&lt;/electronic-resource-num&gt;&lt;/record&gt;&lt;/Cite&gt;&lt;/EndNote&gt;</w:instrText>
      </w:r>
      <w:r>
        <w:fldChar w:fldCharType="separate"/>
      </w:r>
      <w:r>
        <w:rPr>
          <w:noProof/>
        </w:rPr>
        <w:t>(2008)</w:t>
      </w:r>
      <w:r>
        <w:fldChar w:fldCharType="end"/>
      </w:r>
      <w:r>
        <w:t>.</w:t>
      </w:r>
    </w:p>
    <w:p w14:paraId="458D9B3B" w14:textId="77777777" w:rsidR="00C065A1" w:rsidRDefault="00C065A1" w:rsidP="00681031"/>
    <w:p w14:paraId="620B69C2" w14:textId="3BE49232" w:rsidR="00842092" w:rsidRDefault="00842092" w:rsidP="00842092">
      <w:pPr>
        <w:pStyle w:val="Heading3"/>
      </w:pPr>
      <w:bookmarkStart w:id="169" w:name="_Ref210992059"/>
      <w:bookmarkStart w:id="170" w:name="_Toc210993263"/>
      <w:r>
        <w:t>Peclet ratio</w:t>
      </w:r>
      <w:bookmarkEnd w:id="169"/>
      <w:bookmarkEnd w:id="170"/>
    </w:p>
    <w:p w14:paraId="5577491C" w14:textId="2E03929E" w:rsidR="00842092" w:rsidRDefault="00842092" w:rsidP="00C6513A">
      <w:r>
        <w:t xml:space="preserve">The various plots for sediment transport at multiple points make use of the Peclet ratio (see Section </w:t>
      </w:r>
      <w:r>
        <w:fldChar w:fldCharType="begin"/>
      </w:r>
      <w:r>
        <w:instrText xml:space="preserve"> REF _Ref198563074 \r \h </w:instrText>
      </w:r>
      <w:r>
        <w:fldChar w:fldCharType="separate"/>
      </w:r>
      <w:r>
        <w:t>3.</w:t>
      </w:r>
      <w:r>
        <w:t>6</w:t>
      </w:r>
      <w:r>
        <w:t>.6</w:t>
      </w:r>
      <w:r>
        <w:fldChar w:fldCharType="end"/>
      </w:r>
      <w:r>
        <w:t xml:space="preserve">). This was proposed by Kahl et. al </w:t>
      </w:r>
      <w:r>
        <w:fldChar w:fldCharType="begin"/>
      </w:r>
      <w:r>
        <w:instrText xml:space="preserve"> ADDIN EN.CITE &lt;EndNote&gt;&lt;Cite ExcludeAuth="1"&gt;&lt;Author&gt;Kahl&lt;/Author&gt;&lt;Year&gt;2024&lt;/Year&gt;&lt;RecNum&gt;6221&lt;/RecNum&gt;&lt;DisplayText&gt;(2024)&lt;/DisplayText&gt;&lt;record&gt;&lt;rec-number&gt;6221&lt;/rec-number&gt;&lt;foreign-keys&gt;&lt;key app="EN" db-id="sv9fdvxxw0ss5geav2oxv0s15saz05p5zzwd" timestamp="1747151964" guid="5fdf8014-d931-41cb-9399-62a7d91e10b5"&gt;6221&lt;/key&gt;&lt;/foreign-keys&gt;&lt;ref-type name="Journal Article"&gt;17&lt;/ref-type&gt;&lt;contributors&gt;&lt;authors&gt;&lt;author&gt;Kahl, Daniel T.&lt;/author&gt;&lt;author&gt;Vulis, Lawrence M.&lt;/author&gt;&lt;author&gt;Schubert, Jochen E.&lt;/author&gt;&lt;author&gt;Sanders, Brett F.&lt;/author&gt;&lt;/authors&gt;&lt;/contributors&gt;&lt;titles&gt;&lt;title&gt;Characterizing longshore transport potential and divergence of drift to inform beach loss trends&lt;/title&gt;&lt;secondary-title&gt;Coastal Engineering&lt;/secondary-title&gt;&lt;/titles&gt;&lt;periodical&gt;&lt;full-title&gt;Coastal Engineering&lt;/full-title&gt;&lt;/periodical&gt;&lt;pages&gt;104473&lt;/pages&gt;&lt;volume&gt;189&lt;/volume&gt;&lt;keywords&gt;&lt;keyword&gt;Sandy beaches&lt;/keyword&gt;&lt;keyword&gt;Coastal sediment dynamics&lt;/keyword&gt;&lt;keyword&gt;Longshore transport&lt;/keyword&gt;&lt;keyword&gt;Littoral cell&lt;/keyword&gt;&lt;keyword&gt;Divergence of drift&lt;/keyword&gt;&lt;keyword&gt;Remote sensing&lt;/keyword&gt;&lt;/keywords&gt;&lt;dates&gt;&lt;year&gt;2024&lt;/year&gt;&lt;pub-dates&gt;&lt;date&gt;2024/04/01/&lt;/date&gt;&lt;/pub-dates&gt;&lt;/dates&gt;&lt;orig-pub&gt;Coastal Engineering&lt;/orig-pub&gt;&lt;isbn&gt;0378-3839&lt;/isbn&gt;&lt;urls&gt;&lt;related-urls&gt;&lt;url&gt;https://www.sciencedirect.com/science/article/pii/S0378383924000218 &lt;/url&gt;&lt;/related-urls&gt;&lt;/urls&gt;&lt;electronic-resource-num&gt;https://doi.org/10.1016/j.coastaleng.2024.104473&lt;/electronic-resource-num&gt;&lt;/record&gt;&lt;/Cite&gt;&lt;/EndNote&gt;</w:instrText>
      </w:r>
      <w:r>
        <w:fldChar w:fldCharType="separate"/>
      </w:r>
      <w:r>
        <w:rPr>
          <w:noProof/>
        </w:rPr>
        <w:t>(2024)</w:t>
      </w:r>
      <w:r>
        <w:fldChar w:fldCharType="end"/>
      </w:r>
      <w:r>
        <w:t xml:space="preserve"> as a means of evaluating the relative significance of the advection relative to the diffusion as measured by the standard deviation (i.e. variability).</w:t>
      </w:r>
      <w:r w:rsidR="00C6513A">
        <w:t xml:space="preserve"> </w:t>
      </w:r>
      <w:r>
        <w:t>If</w:t>
      </w:r>
      <w:r>
        <w:t xml:space="preserve"> the</w:t>
      </w:r>
      <w:r w:rsidR="00C6513A">
        <w:t xml:space="preserve"> </w:t>
      </w:r>
      <w:r>
        <w:t>mean transport at each location</w:t>
      </w:r>
      <w:r>
        <w:t xml:space="preserve"> </w:t>
      </w:r>
      <w:r>
        <w:t>as a measure of sediment advection</w:t>
      </w:r>
      <w:r w:rsidR="00C6513A">
        <w:t xml:space="preserve">, </w:t>
      </w:r>
      <w:r w:rsidR="00C6513A" w:rsidRPr="00C6513A">
        <w:rPr>
          <w:position w:val="-10"/>
        </w:rPr>
        <w:object w:dxaOrig="240" w:dyaOrig="360" w14:anchorId="51BF573F">
          <v:shape id="_x0000_i1425" type="#_x0000_t75" style="width:12pt;height:18pt" o:ole="">
            <v:imagedata r:id="rId121" o:title=""/>
          </v:shape>
          <o:OLEObject Type="Embed" ProgID="Equation.DSMT4" ShapeID="_x0000_i1425" DrawAspect="Content" ObjectID="_1821607956" r:id="rId122"/>
        </w:object>
      </w:r>
      <w:r>
        <w:t>, and the standard deviation in</w:t>
      </w:r>
      <w:r w:rsidR="00C6513A">
        <w:t xml:space="preserve"> </w:t>
      </w:r>
      <w:r>
        <w:t>transport as a measure of longshore sediment diffusion</w:t>
      </w:r>
      <w:r w:rsidR="00C6513A">
        <w:t xml:space="preserve">, </w:t>
      </w:r>
      <w:r w:rsidR="00C6513A" w:rsidRPr="00C6513A">
        <w:rPr>
          <w:position w:val="-14"/>
        </w:rPr>
        <w:object w:dxaOrig="420" w:dyaOrig="400" w14:anchorId="26D16D87">
          <v:shape id="_x0000_i1423" type="#_x0000_t75" style="width:21pt;height:20pt" o:ole="">
            <v:imagedata r:id="rId123" o:title=""/>
          </v:shape>
          <o:OLEObject Type="Embed" ProgID="Equation.DSMT4" ShapeID="_x0000_i1423" DrawAspect="Content" ObjectID="_1821607957" r:id="rId124"/>
        </w:object>
      </w:r>
      <w:r>
        <w:t xml:space="preserve">, </w:t>
      </w:r>
      <w:r>
        <w:t>the</w:t>
      </w:r>
      <w:r>
        <w:t xml:space="preserve"> littoral Peclet number </w:t>
      </w:r>
      <w:r>
        <w:t>is taken as a</w:t>
      </w:r>
      <w:r w:rsidR="00C6513A">
        <w:t xml:space="preserve"> </w:t>
      </w:r>
      <w:r>
        <w:t>measure of t</w:t>
      </w:r>
      <w:r>
        <w:t>he relative influence of alongshore advection and diffusion along the coast</w:t>
      </w:r>
      <w:r>
        <w:t>.</w:t>
      </w:r>
    </w:p>
    <w:p w14:paraId="4A447DB7" w14:textId="5C52D09B" w:rsidR="00842092" w:rsidRDefault="00C6513A" w:rsidP="0002725D">
      <w:pPr>
        <w:spacing w:after="0"/>
        <w:jc w:val="right"/>
      </w:pPr>
      <w:r w:rsidRPr="00C6513A">
        <w:rPr>
          <w:position w:val="-14"/>
        </w:rPr>
        <w:object w:dxaOrig="1219" w:dyaOrig="400" w14:anchorId="572CE3F4">
          <v:shape id="_x0000_i1412" type="#_x0000_t75" style="width:61pt;height:20pt" o:ole="">
            <v:imagedata r:id="rId125" o:title=""/>
          </v:shape>
          <o:OLEObject Type="Embed" ProgID="Equation.DSMT4" ShapeID="_x0000_i1412" DrawAspect="Content" ObjectID="_1821607958" r:id="rId126"/>
        </w:object>
      </w:r>
      <w:r>
        <w:tab/>
      </w:r>
      <w:r>
        <w:tab/>
      </w:r>
      <w:r>
        <w:tab/>
      </w:r>
      <w:r>
        <w:tab/>
      </w:r>
      <w:r>
        <w:tab/>
      </w:r>
      <w:r>
        <w:tab/>
      </w:r>
      <w:r>
        <w:tab/>
      </w:r>
    </w:p>
    <w:p w14:paraId="19ADFC1C" w14:textId="093D9251" w:rsidR="00842092" w:rsidRDefault="00842092" w:rsidP="00C6513A">
      <w:pPr>
        <w:snapToGrid w:val="0"/>
        <w:spacing w:after="0" w:line="240" w:lineRule="auto"/>
        <w:rPr>
          <w:rFonts w:hint="eastAsia"/>
        </w:rPr>
      </w:pPr>
      <w:r>
        <w:rPr>
          <w:rFonts w:hint="eastAsia"/>
        </w:rPr>
        <w:t xml:space="preserve">The Peclet number is informative with respect to littoral transport mechanics because it characterizes the dominant transport direction and mechanism over </w:t>
      </w:r>
      <w:r w:rsidR="00C6513A">
        <w:t xml:space="preserve">the </w:t>
      </w:r>
      <w:r>
        <w:rPr>
          <w:rFonts w:hint="eastAsia"/>
        </w:rPr>
        <w:t xml:space="preserve">timescale </w:t>
      </w:r>
      <w:r w:rsidR="00C6513A">
        <w:t>of the measurement period</w:t>
      </w:r>
      <w:r>
        <w:rPr>
          <w:rFonts w:hint="eastAsia"/>
        </w:rPr>
        <w:t xml:space="preserve"> for any point along the coast, </w:t>
      </w:r>
      <w:r w:rsidRPr="00C6513A">
        <w:rPr>
          <w:rFonts w:ascii="Cambria Math" w:hAnsi="Cambria Math" w:cs="Cambria Math"/>
        </w:rPr>
        <w:t>𝑖</w:t>
      </w:r>
      <w:r>
        <w:rPr>
          <w:rFonts w:hint="eastAsia"/>
        </w:rPr>
        <w:t>, as follows</w:t>
      </w:r>
      <w:r w:rsidR="00C6513A">
        <w:t>:</w:t>
      </w:r>
    </w:p>
    <w:p w14:paraId="5F1AB5C7" w14:textId="77777777" w:rsidR="00C6513A" w:rsidRDefault="00842092" w:rsidP="00C6513A">
      <w:pPr>
        <w:snapToGrid w:val="0"/>
        <w:spacing w:after="0" w:line="240" w:lineRule="auto"/>
      </w:pPr>
      <w:r w:rsidRPr="00C6513A">
        <w:rPr>
          <w:rFonts w:ascii="Cambria Math" w:hAnsi="Cambria Math" w:cs="Cambria Math"/>
        </w:rPr>
        <w:t>𝑃𝑒</w:t>
      </w:r>
      <w:r w:rsidRPr="00C6513A">
        <w:rPr>
          <w:rFonts w:ascii="Cambria Math" w:hAnsi="Cambria Math" w:cs="Cambria Math"/>
          <w:vertAlign w:val="subscript"/>
        </w:rPr>
        <w:t>𝑖</w:t>
      </w:r>
      <w:r>
        <w:t xml:space="preserve"> &lt; −1 </w:t>
      </w:r>
      <w:r>
        <w:rPr>
          <w:rFonts w:hint="eastAsia"/>
        </w:rPr>
        <w:t>∶</w:t>
      </w:r>
      <w:r>
        <w:t xml:space="preserve"> downcoast advection dominated location</w:t>
      </w:r>
    </w:p>
    <w:p w14:paraId="45DEFF66" w14:textId="16F8BA95" w:rsidR="00C6513A" w:rsidRDefault="00842092" w:rsidP="00C6513A">
      <w:pPr>
        <w:snapToGrid w:val="0"/>
        <w:spacing w:after="0" w:line="240" w:lineRule="auto"/>
      </w:pPr>
      <w:r>
        <w:t xml:space="preserve">−1 &lt; </w:t>
      </w:r>
      <w:r w:rsidRPr="00C6513A">
        <w:rPr>
          <w:rFonts w:ascii="Cambria Math" w:hAnsi="Cambria Math" w:cs="Cambria Math"/>
        </w:rPr>
        <w:t>𝑃𝑒</w:t>
      </w:r>
      <w:r w:rsidRPr="00C6513A">
        <w:rPr>
          <w:rFonts w:ascii="Cambria Math" w:hAnsi="Cambria Math" w:cs="Cambria Math"/>
          <w:vertAlign w:val="subscript"/>
        </w:rPr>
        <w:t>𝑖</w:t>
      </w:r>
      <w:r w:rsidRPr="00C6513A">
        <w:t xml:space="preserve"> </w:t>
      </w:r>
      <w:r>
        <w:t xml:space="preserve">&lt; 1 </w:t>
      </w:r>
      <w:r>
        <w:rPr>
          <w:rFonts w:hint="eastAsia"/>
        </w:rPr>
        <w:t>∶</w:t>
      </w:r>
      <w:r>
        <w:t xml:space="preserve"> diffusion dominated location</w:t>
      </w:r>
    </w:p>
    <w:p w14:paraId="16465871" w14:textId="0057DDA7" w:rsidR="00842092" w:rsidRDefault="00842092" w:rsidP="00C6513A">
      <w:pPr>
        <w:snapToGrid w:val="0"/>
        <w:spacing w:after="0" w:line="240" w:lineRule="auto"/>
      </w:pPr>
      <w:r w:rsidRPr="00C6513A">
        <w:rPr>
          <w:rFonts w:ascii="Cambria Math" w:hAnsi="Cambria Math" w:cs="Cambria Math"/>
        </w:rPr>
        <w:t>𝑃𝑒</w:t>
      </w:r>
      <w:r w:rsidRPr="00C6513A">
        <w:rPr>
          <w:rFonts w:ascii="Cambria Math" w:hAnsi="Cambria Math" w:cs="Cambria Math"/>
          <w:vertAlign w:val="subscript"/>
        </w:rPr>
        <w:t>𝑖</w:t>
      </w:r>
      <w:r>
        <w:rPr>
          <w:rFonts w:hint="eastAsia"/>
        </w:rPr>
        <w:t xml:space="preserve"> &gt; 1 </w:t>
      </w:r>
      <w:r>
        <w:rPr>
          <w:rFonts w:hint="eastAsia"/>
        </w:rPr>
        <w:t>∶</w:t>
      </w:r>
      <w:r>
        <w:rPr>
          <w:rFonts w:hint="eastAsia"/>
        </w:rPr>
        <w:t xml:space="preserve"> upcoast advection dominated location</w:t>
      </w:r>
    </w:p>
    <w:p w14:paraId="13CFADDB" w14:textId="551709A7" w:rsidR="00C6513A" w:rsidRDefault="002838B5" w:rsidP="00C6513A">
      <w:pPr>
        <w:snapToGrid w:val="0"/>
        <w:spacing w:after="0" w:line="240" w:lineRule="auto"/>
        <w:rPr>
          <w:rFonts w:hint="eastAsia"/>
        </w:rPr>
      </w:pPr>
      <w:r>
        <w:lastRenderedPageBreak/>
        <w:t>This ratio is included as a marker in the mean plots of littoral drift, drift gradient and x-shore rate. Whilst this does not have the same meaning for drift gradient and x-shore rate, it still provides an indication of when the magnitude of the variable dominates over its variance.</w:t>
      </w:r>
    </w:p>
    <w:p w14:paraId="75C6E931" w14:textId="77777777" w:rsidR="00842092" w:rsidRPr="00681031" w:rsidRDefault="00842092" w:rsidP="00681031"/>
    <w:p w14:paraId="3EC28950" w14:textId="77777777" w:rsidR="003E023D" w:rsidRPr="003E023D" w:rsidRDefault="003E023D" w:rsidP="00B02B87">
      <w:pPr>
        <w:pStyle w:val="Heading2"/>
      </w:pPr>
      <w:bookmarkStart w:id="171" w:name="_Ref42158553"/>
      <w:bookmarkStart w:id="172" w:name="_Toc121849955"/>
      <w:bookmarkStart w:id="173" w:name="_Toc210993264"/>
      <w:r w:rsidRPr="003E023D">
        <w:t>Taylor diagram</w:t>
      </w:r>
      <w:bookmarkEnd w:id="171"/>
      <w:bookmarkEnd w:id="172"/>
      <w:bookmarkEnd w:id="173"/>
    </w:p>
    <w:p w14:paraId="481AA651" w14:textId="77777777" w:rsidR="003E023D" w:rsidRPr="003E023D" w:rsidRDefault="003E023D" w:rsidP="003E023D">
      <w:r w:rsidRPr="003E023D">
        <w:t>The basis of the Taylor Diagram and associated skill score is explained in Taylor (2001) and summarised here.</w:t>
      </w:r>
    </w:p>
    <w:p w14:paraId="416B4C9D" w14:textId="77777777" w:rsidR="003E023D" w:rsidRPr="003E023D" w:rsidRDefault="003E023D" w:rsidP="00B02B87">
      <w:pPr>
        <w:pStyle w:val="Heading3"/>
      </w:pPr>
      <w:bookmarkStart w:id="174" w:name="_Toc30530887"/>
      <w:bookmarkStart w:id="175" w:name="_Ref30591587"/>
      <w:bookmarkStart w:id="176" w:name="_Toc121849956"/>
      <w:bookmarkStart w:id="177" w:name="_Toc210993265"/>
      <w:r w:rsidRPr="003E023D">
        <w:t>Taylor diagram</w:t>
      </w:r>
      <w:bookmarkEnd w:id="174"/>
      <w:bookmarkEnd w:id="175"/>
      <w:r w:rsidRPr="003E023D">
        <w:t xml:space="preserve"> theory</w:t>
      </w:r>
      <w:bookmarkEnd w:id="176"/>
      <w:bookmarkEnd w:id="177"/>
    </w:p>
    <w:p w14:paraId="4C66FF0C" w14:textId="77777777" w:rsidR="003E023D" w:rsidRPr="003E023D" w:rsidRDefault="003E023D" w:rsidP="003E023D">
      <w:r w:rsidRPr="003E023D">
        <w:t>For a variable, X we denote:</w:t>
      </w:r>
    </w:p>
    <w:p w14:paraId="26534B4C" w14:textId="77777777" w:rsidR="003E023D" w:rsidRPr="003E023D" w:rsidRDefault="003E023D" w:rsidP="003E023D">
      <w:r w:rsidRPr="003E023D">
        <w:t>Bias as:</w:t>
      </w:r>
      <w:r w:rsidRPr="003E023D">
        <w:tab/>
      </w:r>
      <w:r w:rsidRPr="003E023D">
        <w:tab/>
      </w:r>
      <w:r w:rsidRPr="003E023D">
        <w:tab/>
      </w:r>
      <w:r w:rsidRPr="003E023D">
        <w:tab/>
        <w:t xml:space="preserve"> </w:t>
      </w:r>
      <w:r w:rsidRPr="003E023D">
        <w:rPr>
          <w:position w:val="-12"/>
        </w:rPr>
        <w:object w:dxaOrig="1660" w:dyaOrig="380" w14:anchorId="250EBE71">
          <v:shape id="_x0000_i1057" type="#_x0000_t75" style="width:82.5pt;height:20.5pt" o:ole="">
            <v:imagedata r:id="rId127" o:title=""/>
          </v:shape>
          <o:OLEObject Type="Embed" ProgID="Equation.DSMT4" ShapeID="_x0000_i1057" DrawAspect="Content" ObjectID="_1821607959" r:id="rId128"/>
        </w:object>
      </w:r>
    </w:p>
    <w:p w14:paraId="647C7793" w14:textId="77777777" w:rsidR="003E023D" w:rsidRPr="003E023D" w:rsidRDefault="003E023D" w:rsidP="003E023D">
      <w:r w:rsidRPr="003E023D">
        <w:t xml:space="preserve">Centred Root Mean Square Difference (or Error) as: </w:t>
      </w:r>
    </w:p>
    <w:p w14:paraId="160441DC" w14:textId="77777777" w:rsidR="003E023D" w:rsidRPr="003E023D" w:rsidRDefault="003E023D" w:rsidP="003E023D">
      <w:pPr>
        <w:ind w:left="1440" w:firstLine="720"/>
      </w:pPr>
      <w:r w:rsidRPr="003E023D">
        <w:object w:dxaOrig="4140" w:dyaOrig="820" w14:anchorId="41ACB1F8">
          <v:shape id="_x0000_i1058" type="#_x0000_t75" style="width:205.5pt;height:40.5pt" o:ole="">
            <v:imagedata r:id="rId129" o:title=""/>
          </v:shape>
          <o:OLEObject Type="Embed" ProgID="Equation.DSMT4" ShapeID="_x0000_i1058" DrawAspect="Content" ObjectID="_1821607960" r:id="rId130"/>
        </w:object>
      </w:r>
    </w:p>
    <w:p w14:paraId="3C5F4746" w14:textId="77777777" w:rsidR="003E023D" w:rsidRPr="003E023D" w:rsidRDefault="003E023D" w:rsidP="003E023D">
      <w:r w:rsidRPr="003E023D">
        <w:t>to give the total Mean Square Difference as;</w:t>
      </w:r>
      <w:r w:rsidRPr="003E023D">
        <w:tab/>
      </w:r>
      <w:r w:rsidRPr="003E023D">
        <w:tab/>
      </w:r>
      <w:r w:rsidRPr="003E023D">
        <w:rPr>
          <w:position w:val="-4"/>
        </w:rPr>
        <w:object w:dxaOrig="1400" w:dyaOrig="300" w14:anchorId="19345B6D">
          <v:shape id="_x0000_i1059" type="#_x0000_t75" style="width:1in;height:16pt" o:ole="">
            <v:imagedata r:id="rId131" o:title=""/>
          </v:shape>
          <o:OLEObject Type="Embed" ProgID="Equation.DSMT4" ShapeID="_x0000_i1059" DrawAspect="Content" ObjectID="_1821607961" r:id="rId132"/>
        </w:object>
      </w:r>
    </w:p>
    <w:p w14:paraId="2E3E24AB" w14:textId="77777777" w:rsidR="003E023D" w:rsidRPr="003E023D" w:rsidRDefault="003E023D" w:rsidP="003E023D">
      <w:r w:rsidRPr="003E023D">
        <w:t>As E’  -&gt; 0, patterns become similar, so it is not possible to determine how much of the error is due to a difference in structure and phase and how much is simply due to a difference in the amplitude of the variations.</w:t>
      </w:r>
    </w:p>
    <w:p w14:paraId="21117E9A" w14:textId="77777777" w:rsidR="003E023D" w:rsidRPr="003E023D" w:rsidRDefault="003E023D" w:rsidP="003E023D">
      <w:r w:rsidRPr="003E023D">
        <w:t>Standard deviations for model and observed data sets are given by:</w:t>
      </w:r>
    </w:p>
    <w:p w14:paraId="3732A28D" w14:textId="77777777" w:rsidR="003E023D" w:rsidRPr="003E023D" w:rsidRDefault="003E023D" w:rsidP="003E023D">
      <w:pPr>
        <w:ind w:left="1440" w:firstLine="720"/>
      </w:pPr>
      <w:r w:rsidRPr="003E023D">
        <w:object w:dxaOrig="3120" w:dyaOrig="920" w14:anchorId="08A42065">
          <v:shape id="_x0000_i1060" type="#_x0000_t75" style="width:154.5pt;height:45.5pt" o:ole="">
            <v:imagedata r:id="rId133" o:title=""/>
          </v:shape>
          <o:OLEObject Type="Embed" ProgID="Equation.DSMT4" ShapeID="_x0000_i1060" DrawAspect="Content" ObjectID="_1821607962" r:id="rId134"/>
        </w:object>
      </w:r>
    </w:p>
    <w:p w14:paraId="2C92D570" w14:textId="77777777" w:rsidR="003E023D" w:rsidRPr="003E023D" w:rsidRDefault="003E023D" w:rsidP="003E023D">
      <w:r w:rsidRPr="003E023D">
        <w:t>and the Correlation coefficient is given by:</w:t>
      </w:r>
    </w:p>
    <w:p w14:paraId="1812F7D7" w14:textId="77777777" w:rsidR="003E023D" w:rsidRPr="003E023D" w:rsidRDefault="003E023D" w:rsidP="003E023D">
      <w:pPr>
        <w:ind w:left="1440" w:firstLine="720"/>
      </w:pPr>
      <w:r w:rsidRPr="003E023D">
        <w:object w:dxaOrig="3440" w:dyaOrig="859" w14:anchorId="1B7B7439">
          <v:shape id="_x0000_i1061" type="#_x0000_t75" style="width:174.5pt;height:41.5pt" o:ole="">
            <v:imagedata r:id="rId135" o:title=""/>
          </v:shape>
          <o:OLEObject Type="Embed" ProgID="Equation.DSMT4" ShapeID="_x0000_i1061" DrawAspect="Content" ObjectID="_1821607963" r:id="rId136"/>
        </w:object>
      </w:r>
    </w:p>
    <w:p w14:paraId="2ABAB7E4" w14:textId="77777777" w:rsidR="003E023D" w:rsidRPr="003E023D" w:rsidRDefault="003E023D" w:rsidP="003E023D">
      <w:r w:rsidRPr="003E023D">
        <w:t>These measures are related as follows:</w:t>
      </w:r>
    </w:p>
    <w:p w14:paraId="582D75ED" w14:textId="77777777" w:rsidR="003E023D" w:rsidRPr="003E023D" w:rsidRDefault="003E023D" w:rsidP="003E023D">
      <w:pPr>
        <w:ind w:left="1440" w:firstLine="720"/>
      </w:pPr>
      <w:r w:rsidRPr="003E023D">
        <w:rPr>
          <w:position w:val="-12"/>
        </w:rPr>
        <w:object w:dxaOrig="3120" w:dyaOrig="380" w14:anchorId="6A2664A7">
          <v:shape id="_x0000_i1062" type="#_x0000_t75" style="width:154.5pt;height:20.5pt" o:ole="">
            <v:imagedata r:id="rId137" o:title=""/>
          </v:shape>
          <o:OLEObject Type="Embed" ProgID="Equation.DSMT4" ShapeID="_x0000_i1062" DrawAspect="Content" ObjectID="_1821607964" r:id="rId138"/>
        </w:object>
      </w:r>
    </w:p>
    <w:p w14:paraId="6311E59A" w14:textId="77777777" w:rsidR="003E023D" w:rsidRPr="003E023D" w:rsidRDefault="003E023D" w:rsidP="003E023D">
      <w:pPr>
        <w:rPr>
          <w:rFonts w:cstheme="minorHAnsi"/>
        </w:rPr>
      </w:pPr>
      <w:r w:rsidRPr="003E023D">
        <w:t>And by defining R as cos(</w:t>
      </w:r>
      <w:r w:rsidRPr="003E023D">
        <w:rPr>
          <w:rFonts w:cstheme="minorHAnsi"/>
        </w:rPr>
        <w:t>ϕ</w:t>
      </w:r>
      <w:r w:rsidRPr="003E023D">
        <w:t xml:space="preserve">) this has the form of the law of cosines equation, where the mean square error and two standard deviations form the sides of a triangle with angle </w:t>
      </w:r>
      <w:r w:rsidRPr="003E023D">
        <w:rPr>
          <w:rFonts w:cstheme="minorHAnsi"/>
        </w:rPr>
        <w:t>ϕ between the two sides defined by standard deviations.</w:t>
      </w:r>
    </w:p>
    <w:p w14:paraId="40A2435A" w14:textId="77777777" w:rsidR="003E023D" w:rsidRPr="003E023D" w:rsidRDefault="003E023D" w:rsidP="003E023D">
      <w:pPr>
        <w:rPr>
          <w:rFonts w:cstheme="minorHAnsi"/>
        </w:rPr>
      </w:pPr>
      <w:r w:rsidRPr="003E023D">
        <w:rPr>
          <w:rFonts w:cstheme="minorHAnsi"/>
        </w:rPr>
        <w:t>When comparing different metrics, it can be convenient to use the above in a normalised form, where the normalised variables are denoted by a hat.</w:t>
      </w:r>
    </w:p>
    <w:p w14:paraId="2BFE9795" w14:textId="77777777" w:rsidR="003E023D" w:rsidRPr="003E023D" w:rsidRDefault="003E023D" w:rsidP="003E023D">
      <w:r w:rsidRPr="003E023D">
        <w:rPr>
          <w:rFonts w:cstheme="minorHAnsi"/>
        </w:rPr>
        <w:t xml:space="preserve">Normalised RMS difference: </w:t>
      </w:r>
      <w:r w:rsidRPr="003E023D">
        <w:rPr>
          <w:rFonts w:cstheme="minorHAnsi"/>
        </w:rPr>
        <w:tab/>
      </w:r>
      <w:r w:rsidRPr="003E023D">
        <w:rPr>
          <w:rFonts w:cstheme="minorHAnsi"/>
        </w:rPr>
        <w:tab/>
      </w:r>
      <w:r w:rsidRPr="003E023D">
        <w:rPr>
          <w:position w:val="-30"/>
        </w:rPr>
        <w:object w:dxaOrig="960" w:dyaOrig="680" w14:anchorId="5DF0527A">
          <v:shape id="_x0000_i1063" type="#_x0000_t75" style="width:47pt;height:36pt" o:ole="">
            <v:imagedata r:id="rId139" o:title=""/>
          </v:shape>
          <o:OLEObject Type="Embed" ProgID="Equation.DSMT4" ShapeID="_x0000_i1063" DrawAspect="Content" ObjectID="_1821607965" r:id="rId140"/>
        </w:object>
      </w:r>
    </w:p>
    <w:p w14:paraId="6109F855" w14:textId="77777777" w:rsidR="003E023D" w:rsidRPr="003E023D" w:rsidRDefault="003E023D" w:rsidP="003E023D">
      <w:pPr>
        <w:rPr>
          <w:rFonts w:cstheme="minorHAnsi"/>
        </w:rPr>
      </w:pPr>
      <w:r w:rsidRPr="003E023D">
        <w:rPr>
          <w:rFonts w:cstheme="minorHAnsi"/>
        </w:rPr>
        <w:t>Normalised Standard deviations:</w:t>
      </w:r>
      <w:r w:rsidRPr="003E023D">
        <w:rPr>
          <w:rFonts w:cstheme="minorHAnsi"/>
        </w:rPr>
        <w:tab/>
      </w:r>
      <w:r w:rsidRPr="003E023D">
        <w:rPr>
          <w:rFonts w:cstheme="minorHAnsi"/>
          <w:position w:val="-46"/>
        </w:rPr>
        <w:object w:dxaOrig="1400" w:dyaOrig="1040" w14:anchorId="6798FD2A">
          <v:shape id="_x0000_i1064" type="#_x0000_t75" style="width:1in;height:51.5pt" o:ole="">
            <v:imagedata r:id="rId141" o:title=""/>
          </v:shape>
          <o:OLEObject Type="Embed" ProgID="Equation.DSMT4" ShapeID="_x0000_i1064" DrawAspect="Content" ObjectID="_1821607966" r:id="rId142"/>
        </w:object>
      </w:r>
    </w:p>
    <w:p w14:paraId="5688C07A" w14:textId="77777777" w:rsidR="003E023D" w:rsidRPr="003E023D" w:rsidRDefault="003E023D" w:rsidP="003E023D">
      <w:r w:rsidRPr="003E023D">
        <w:t>Leading to:</w:t>
      </w:r>
      <w:r w:rsidRPr="003E023D">
        <w:tab/>
      </w:r>
      <w:r w:rsidRPr="003E023D">
        <w:tab/>
      </w:r>
      <w:r w:rsidRPr="003E023D">
        <w:tab/>
      </w:r>
      <w:r w:rsidRPr="003E023D">
        <w:tab/>
      </w:r>
      <w:r w:rsidRPr="003E023D">
        <w:rPr>
          <w:position w:val="-12"/>
        </w:rPr>
        <w:object w:dxaOrig="3140" w:dyaOrig="400" w14:anchorId="73353535">
          <v:shape id="_x0000_i1065" type="#_x0000_t75" style="width:160.5pt;height:20.5pt" o:ole="">
            <v:imagedata r:id="rId143" o:title=""/>
          </v:shape>
          <o:OLEObject Type="Embed" ProgID="Equation.DSMT4" ShapeID="_x0000_i1065" DrawAspect="Content" ObjectID="_1821607967" r:id="rId144"/>
        </w:object>
      </w:r>
      <w:r w:rsidRPr="003E023D">
        <w:t xml:space="preserve"> </w:t>
      </w:r>
    </w:p>
    <w:p w14:paraId="574CDBDD" w14:textId="77777777" w:rsidR="003E023D" w:rsidRPr="003E023D" w:rsidRDefault="003E023D" w:rsidP="003E023D">
      <w:r w:rsidRPr="003E023D">
        <w:lastRenderedPageBreak/>
        <w:t>whence:</w:t>
      </w:r>
      <w:r w:rsidRPr="003E023D">
        <w:tab/>
      </w:r>
      <w:r w:rsidRPr="003E023D">
        <w:tab/>
      </w:r>
      <w:r w:rsidRPr="003E023D">
        <w:tab/>
      </w:r>
      <w:r w:rsidRPr="003E023D">
        <w:tab/>
      </w:r>
      <w:r w:rsidRPr="003E023D">
        <w:rPr>
          <w:position w:val="-12"/>
        </w:rPr>
        <w:object w:dxaOrig="2480" w:dyaOrig="400" w14:anchorId="5B47233F">
          <v:shape id="_x0000_i1066" type="#_x0000_t75" style="width:124pt;height:20.5pt" o:ole="">
            <v:imagedata r:id="rId145" o:title=""/>
          </v:shape>
          <o:OLEObject Type="Embed" ProgID="Equation.DSMT4" ShapeID="_x0000_i1066" DrawAspect="Content" ObjectID="_1821607968" r:id="rId146"/>
        </w:object>
      </w:r>
    </w:p>
    <w:p w14:paraId="3A9B9B6E" w14:textId="77777777" w:rsidR="003E023D" w:rsidRPr="003E023D" w:rsidRDefault="003E023D" w:rsidP="003E023D">
      <w:r w:rsidRPr="003E023D">
        <w:t>The figure below shows the form of the resultant Taylor diagram for one data set.</w:t>
      </w:r>
    </w:p>
    <w:p w14:paraId="7EA6A53F" w14:textId="77777777" w:rsidR="003E023D" w:rsidRPr="003E023D" w:rsidRDefault="003E023D" w:rsidP="003E023D">
      <w:pPr>
        <w:jc w:val="center"/>
      </w:pPr>
      <w:r w:rsidRPr="003E023D">
        <w:rPr>
          <w:noProof/>
        </w:rPr>
        <w:drawing>
          <wp:inline distT="0" distB="0" distL="0" distR="0" wp14:anchorId="2152A873" wp14:editId="30D4BF62">
            <wp:extent cx="2997642" cy="3073412"/>
            <wp:effectExtent l="0" t="0" r="0" b="0"/>
            <wp:docPr id="238" name="Picture 23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238" descr="Chart&#10;&#10;Description automatically generated"/>
                    <pic:cNvPicPr>
                      <a:picLocks noChangeAspect="1" noChangeArrowheads="1"/>
                    </pic:cNvPicPr>
                  </pic:nvPicPr>
                  <pic:blipFill>
                    <a:blip r:embed="rId147" cstate="screen">
                      <a:extLst>
                        <a:ext uri="{28A0092B-C50C-407E-A947-70E740481C1C}">
                          <a14:useLocalDpi xmlns:a14="http://schemas.microsoft.com/office/drawing/2010/main"/>
                        </a:ext>
                      </a:extLst>
                    </a:blip>
                    <a:srcRect/>
                    <a:stretch>
                      <a:fillRect/>
                    </a:stretch>
                  </pic:blipFill>
                  <pic:spPr bwMode="auto">
                    <a:xfrm>
                      <a:off x="0" y="0"/>
                      <a:ext cx="3030786" cy="3107394"/>
                    </a:xfrm>
                    <a:prstGeom prst="rect">
                      <a:avLst/>
                    </a:prstGeom>
                    <a:noFill/>
                  </pic:spPr>
                </pic:pic>
              </a:graphicData>
            </a:graphic>
          </wp:inline>
        </w:drawing>
      </w:r>
    </w:p>
    <w:p w14:paraId="5A1E5D5E" w14:textId="77777777" w:rsidR="003E023D" w:rsidRPr="003E023D" w:rsidRDefault="003E023D" w:rsidP="003E023D"/>
    <w:p w14:paraId="59F0C62C" w14:textId="77777777" w:rsidR="003E023D" w:rsidRPr="003E023D" w:rsidRDefault="003E023D" w:rsidP="00B02B87">
      <w:pPr>
        <w:pStyle w:val="Heading3"/>
      </w:pPr>
      <w:bookmarkStart w:id="178" w:name="_Toc30530888"/>
      <w:bookmarkStart w:id="179" w:name="_Ref30591440"/>
      <w:bookmarkStart w:id="180" w:name="_Ref30591590"/>
      <w:bookmarkStart w:id="181" w:name="_Toc121849957"/>
      <w:bookmarkStart w:id="182" w:name="_Toc210993266"/>
      <w:r w:rsidRPr="003E023D">
        <w:t>Skill score</w:t>
      </w:r>
      <w:bookmarkEnd w:id="178"/>
      <w:bookmarkEnd w:id="179"/>
      <w:bookmarkEnd w:id="180"/>
      <w:bookmarkEnd w:id="181"/>
      <w:bookmarkEnd w:id="182"/>
    </w:p>
    <w:p w14:paraId="04EF7CD3" w14:textId="77777777" w:rsidR="003E023D" w:rsidRPr="003E023D" w:rsidRDefault="003E023D" w:rsidP="003E023D">
      <w:r w:rsidRPr="003E023D">
        <w:t>Taylor defines the basis of a good skill score as:</w:t>
      </w:r>
    </w:p>
    <w:p w14:paraId="72946146" w14:textId="77777777" w:rsidR="003E023D" w:rsidRPr="003E023D" w:rsidRDefault="003E023D" w:rsidP="003E023D">
      <w:r w:rsidRPr="003E023D">
        <w:t>“</w:t>
      </w:r>
      <w:r w:rsidRPr="003E023D">
        <w:rPr>
          <w:i/>
          <w:iCs/>
        </w:rPr>
        <w:t>For any given variance the score should increase monotonically with increasing correlation, and for any given correlation the score should increase as the modelled variance approaches the observed variance. Traditionally, skill scores have been defined to vary from zero (least skilful) to one (most skilful).”</w:t>
      </w:r>
      <w:r w:rsidRPr="003E023D">
        <w:t xml:space="preserve"> </w:t>
      </w:r>
    </w:p>
    <w:p w14:paraId="4164A43B" w14:textId="77777777" w:rsidR="003E023D" w:rsidRPr="003E023D" w:rsidRDefault="003E023D" w:rsidP="003E023D">
      <w:r w:rsidRPr="003E023D">
        <w:t>He then proposes a skill score that achieves this without being too complicated as:</w:t>
      </w:r>
    </w:p>
    <w:bookmarkStart w:id="183" w:name="_Hlk30156935"/>
    <w:p w14:paraId="4CFD3131" w14:textId="77777777" w:rsidR="003E023D" w:rsidRPr="003E023D" w:rsidRDefault="003E023D" w:rsidP="003E023D">
      <w:pPr>
        <w:ind w:left="1440" w:firstLine="720"/>
      </w:pPr>
      <w:r w:rsidRPr="003E023D">
        <w:rPr>
          <w:position w:val="-36"/>
        </w:rPr>
        <w:object w:dxaOrig="2960" w:dyaOrig="740" w14:anchorId="531FFE6E">
          <v:shape id="_x0000_i1067" type="#_x0000_t75" style="width:149pt;height:36pt" o:ole="">
            <v:imagedata r:id="rId148" o:title=""/>
          </v:shape>
          <o:OLEObject Type="Embed" ProgID="Equation.DSMT4" ShapeID="_x0000_i1067" DrawAspect="Content" ObjectID="_1821607969" r:id="rId149"/>
        </w:object>
      </w:r>
      <w:bookmarkEnd w:id="183"/>
    </w:p>
    <w:p w14:paraId="285502C3" w14:textId="77777777" w:rsidR="003E023D" w:rsidRPr="003E023D" w:rsidRDefault="003E023D" w:rsidP="003E023D">
      <w:r w:rsidRPr="003E023D">
        <w:t>where Ro is the maximum correlation attainable and S=0-poor skill; S=1-good skill. This option weights the pattern variance. However, this is just a model and the weighting can be varied based on what is considered to be most important for the application. E.G. to increase penalty for low correlation, the equation of the following form could be adopted:</w:t>
      </w:r>
    </w:p>
    <w:p w14:paraId="6057C423" w14:textId="77777777" w:rsidR="003E023D" w:rsidRPr="003E023D" w:rsidRDefault="003E023D" w:rsidP="003E023D">
      <w:pPr>
        <w:ind w:left="2160" w:firstLine="720"/>
      </w:pPr>
      <w:r w:rsidRPr="003E023D">
        <w:rPr>
          <w:position w:val="-36"/>
        </w:rPr>
        <w:object w:dxaOrig="3060" w:dyaOrig="780" w14:anchorId="0D7093F0">
          <v:shape id="_x0000_i1068" type="#_x0000_t75" style="width:154.5pt;height:40.5pt" o:ole="">
            <v:imagedata r:id="rId150" o:title=""/>
          </v:shape>
          <o:OLEObject Type="Embed" ProgID="Equation.DSMT4" ShapeID="_x0000_i1068" DrawAspect="Content" ObjectID="_1821607970" r:id="rId151"/>
        </w:object>
      </w:r>
    </w:p>
    <w:p w14:paraId="220C4FA1" w14:textId="77777777" w:rsidR="003E023D" w:rsidRPr="003E023D" w:rsidRDefault="003E023D" w:rsidP="003E023D">
      <w:proofErr w:type="spellStart"/>
      <w:r w:rsidRPr="003E023D">
        <w:t>Bosboom</w:t>
      </w:r>
      <w:proofErr w:type="spellEnd"/>
      <w:r w:rsidRPr="003E023D">
        <w:t xml:space="preserve"> et al </w:t>
      </w:r>
      <w:r w:rsidRPr="003E023D">
        <w:fldChar w:fldCharType="begin">
          <w:fldData xml:space="preserve">PEVuZE5vdGU+PENpdGUgRXhjbHVkZUF1dGg9IjEiPjxBdXRob3I+Qm9zYm9vbTwvQXV0aG9yPjxZ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</w:fldData>
        </w:fldChar>
      </w:r>
      <w:r w:rsidRPr="003E023D">
        <w:instrText xml:space="preserve"> ADDIN EN.CITE </w:instrText>
      </w:r>
      <w:r w:rsidRPr="003E023D">
        <w:fldChar w:fldCharType="begin">
          <w:fldData xml:space="preserve">PEVuZE5vdGU+PENpdGUgRXhjbHVkZUF1dGg9IjEiPjxBdXRob3I+Qm9zYm9vbTwvQXV0aG9yPjxZ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</w:fldData>
        </w:fldChar>
      </w:r>
      <w:r w:rsidRPr="003E023D">
        <w:instrText xml:space="preserve"> ADDIN EN.CITE.DATA </w:instrText>
      </w:r>
      <w:r w:rsidRPr="003E023D">
        <w:fldChar w:fldCharType="end"/>
      </w:r>
      <w:r w:rsidRPr="003E023D">
        <w:fldChar w:fldCharType="separate"/>
      </w:r>
      <w:r w:rsidRPr="003E023D">
        <w:rPr>
          <w:noProof/>
        </w:rPr>
        <w:t>(2014a; 2014b)</w:t>
      </w:r>
      <w:r w:rsidRPr="003E023D">
        <w:fldChar w:fldCharType="end"/>
      </w:r>
      <w:r w:rsidRPr="003E023D">
        <w:t xml:space="preserve"> use similar variations on this basic structure.</w:t>
      </w:r>
    </w:p>
    <w:p w14:paraId="4D578FF4" w14:textId="77777777" w:rsidR="003E023D" w:rsidRPr="003E023D" w:rsidRDefault="003E023D" w:rsidP="003E023D">
      <w:r w:rsidRPr="003E023D">
        <w:t xml:space="preserve">In </w:t>
      </w:r>
      <w:proofErr w:type="spellStart"/>
      <w:r w:rsidRPr="003E023D">
        <w:t>ModelSkill</w:t>
      </w:r>
      <w:proofErr w:type="spellEnd"/>
      <w:r w:rsidRPr="003E023D">
        <w:t xml:space="preserve"> this is implemented as:</w:t>
      </w:r>
    </w:p>
    <w:p w14:paraId="333A73E2" w14:textId="77777777" w:rsidR="003E023D" w:rsidRPr="003E023D" w:rsidRDefault="003E023D" w:rsidP="003E023D">
      <w:pPr>
        <w:ind w:left="2160" w:firstLine="720"/>
      </w:pPr>
      <w:r w:rsidRPr="003E023D">
        <w:rPr>
          <w:position w:val="-36"/>
        </w:rPr>
        <w:object w:dxaOrig="3120" w:dyaOrig="780" w14:anchorId="32E806BA">
          <v:shape id="_x0000_i1069" type="#_x0000_t75" style="width:154.5pt;height:40.5pt" o:ole="">
            <v:imagedata r:id="rId152" o:title=""/>
          </v:shape>
          <o:OLEObject Type="Embed" ProgID="Equation.DSMT4" ShapeID="_x0000_i1069" DrawAspect="Content" ObjectID="_1821607971" r:id="rId153"/>
        </w:object>
      </w:r>
    </w:p>
    <w:p w14:paraId="647C82AF" w14:textId="77777777" w:rsidR="003E023D" w:rsidRPr="003E023D" w:rsidRDefault="003E023D" w:rsidP="003E023D">
      <w:r w:rsidRPr="003E023D">
        <w:t xml:space="preserve">The exponent, </w:t>
      </w:r>
      <w:r w:rsidRPr="003E023D">
        <w:rPr>
          <w:i/>
          <w:iCs/>
        </w:rPr>
        <w:t>n</w:t>
      </w:r>
      <w:r w:rsidRPr="003E023D">
        <w:t xml:space="preserve">, and the maximum correlation attainable, </w:t>
      </w:r>
      <w:r w:rsidRPr="003E023D">
        <w:rPr>
          <w:i/>
          <w:iCs/>
        </w:rPr>
        <w:t>R</w:t>
      </w:r>
      <w:r w:rsidRPr="003E023D">
        <w:rPr>
          <w:i/>
          <w:iCs/>
          <w:vertAlign w:val="subscript"/>
        </w:rPr>
        <w:t>0</w:t>
      </w:r>
      <w:r w:rsidRPr="003E023D">
        <w:t>, are defined in Run Parameters.</w:t>
      </w:r>
    </w:p>
    <w:p w14:paraId="17AE6EC2" w14:textId="77777777" w:rsidR="003E023D" w:rsidRPr="003E023D" w:rsidRDefault="003E023D" w:rsidP="003E023D"/>
    <w:p w14:paraId="0049890F" w14:textId="5343344D" w:rsidR="008963C7" w:rsidRDefault="003E023D" w:rsidP="003E023D">
      <w:pPr>
        <w:spacing w:after="160"/>
      </w:pPr>
      <w:r w:rsidRPr="003E023D">
        <w:lastRenderedPageBreak/>
        <w:t xml:space="preserve">The foregoing provides an estimate based on values (mean, standard deviation, etc) for the full grid domain; a global skill score, ‘Sg’. </w:t>
      </w:r>
      <w:proofErr w:type="spellStart"/>
      <w:r w:rsidRPr="003E023D">
        <w:t>Bosboom</w:t>
      </w:r>
      <w:proofErr w:type="spellEnd"/>
      <w:r w:rsidRPr="003E023D">
        <w:t xml:space="preserve"> and Reniers </w:t>
      </w:r>
      <w:r w:rsidRPr="003E023D">
        <w:fldChar w:fldCharType="begin"/>
      </w:r>
      <w:r w:rsidRPr="003E023D">
        <w:instrText xml:space="preserve"> ADDIN EN.CITE &lt;EndNote&gt;&lt;Cite ExcludeAuth="1"&gt;&lt;Author&gt;Bosboom&lt;/Author&gt;&lt;Year&gt;2014&lt;/Year&gt;&lt;RecNum&gt;4643&lt;/RecNum&gt;&lt;DisplayText&gt;(2014)&lt;/DisplayText&gt;&lt;record&gt;&lt;rec-number&gt;4643&lt;/rec-number&gt;&lt;foreign-keys&gt;&lt;key app="EN" db-id="sv9fdvxxw0ss5geav2oxv0s15saz05p5zzwd" timestamp="1579164561" guid="5ba5a810-71c0-469b-ae75-234d1bd90f8b"&gt;4643&lt;/key&gt;&lt;/foreign-keys&gt;&lt;ref-type name="Conference Proceedings"&gt;10&lt;/ref-type&gt;&lt;contributors&gt;&lt;authors&gt;&lt;author&gt;Bosboom, J.&lt;/author&gt;&lt;author&gt;Reniers, A. J. H. M.&lt;/author&gt;&lt;/authors&gt;&lt;/contributors&gt;&lt;titles&gt;&lt;title&gt;Scale-selective validation of morphodynamic models&lt;/title&gt;&lt;secondary-title&gt;34th International Conference on Coastal Engineering&lt;/secondary-title&gt;&lt;/titles&gt;&lt;pages&gt;1911–1920&lt;/pages&gt;&lt;dates&gt;&lt;year&gt;2014&lt;/year&gt;&lt;/dates&gt;&lt;pub-location&gt;Seoul, South-Korea&lt;/pub-location&gt;&lt;urls&gt;&lt;/urls&gt;&lt;/record&gt;&lt;/Cite&gt;&lt;/EndNote&gt;</w:instrText>
      </w:r>
      <w:r w:rsidRPr="003E023D">
        <w:fldChar w:fldCharType="separate"/>
      </w:r>
      <w:r w:rsidRPr="003E023D">
        <w:rPr>
          <w:noProof/>
        </w:rPr>
        <w:t>(2014)</w:t>
      </w:r>
      <w:r w:rsidRPr="003E023D">
        <w:fldChar w:fldCharType="end"/>
      </w:r>
      <w:r w:rsidRPr="003E023D">
        <w:t xml:space="preserve"> also make use of spatially local estimates of the skill score, ‘</w:t>
      </w:r>
      <w:proofErr w:type="spellStart"/>
      <w:r w:rsidRPr="003E023D">
        <w:t>Sl</w:t>
      </w:r>
      <w:proofErr w:type="spellEnd"/>
      <w:r w:rsidRPr="003E023D">
        <w:t xml:space="preserve">’, which they obtain by applying a weighting based on distance from each point, when computing the mean, standard deviation and correlation. They then average the local skill score estimates, to obtain an average local skill score. When this is done based on the grid points for the surrounding cells (where the window, W, is the number of grids cells either side of the central point that are to be included) and the weighting is constant across this sub-grid, this is the same as simply sub-sampling the grid. A similar one-dimensional window can be applied to a vector when comparing timeseries data.  This is the approach adopted in </w:t>
      </w:r>
      <w:proofErr w:type="spellStart"/>
      <w:r w:rsidRPr="003E023D">
        <w:t>Coastaltools</w:t>
      </w:r>
      <w:proofErr w:type="spellEnd"/>
      <w:r w:rsidRPr="003E023D">
        <w:t xml:space="preserve">. The average skill score, </w:t>
      </w:r>
      <w:proofErr w:type="spellStart"/>
      <w:r w:rsidRPr="003E023D">
        <w:t>Sl</w:t>
      </w:r>
      <w:proofErr w:type="spellEnd"/>
      <w:r w:rsidRPr="003E023D">
        <w:t>, is added to the metadata for the test point in the Taylor diagram and can be viewed by selecting the ‘Case List; button on the Taylor Diagram figure</w:t>
      </w:r>
    </w:p>
    <w:p w14:paraId="47F16B2D" w14:textId="77777777" w:rsidR="00D9735C" w:rsidRPr="00D9735C" w:rsidRDefault="00D9735C" w:rsidP="00B02B87">
      <w:pPr>
        <w:pStyle w:val="Heading2"/>
      </w:pPr>
      <w:bookmarkStart w:id="184" w:name="_Ref505163379"/>
      <w:bookmarkStart w:id="185" w:name="_Toc58851129"/>
      <w:bookmarkStart w:id="186" w:name="_Toc210993267"/>
      <w:r w:rsidRPr="00B02B87">
        <w:t>Derive</w:t>
      </w:r>
      <w:r w:rsidRPr="00D9735C">
        <w:t xml:space="preserve"> Output</w:t>
      </w:r>
      <w:bookmarkEnd w:id="184"/>
      <w:bookmarkEnd w:id="185"/>
      <w:bookmarkEnd w:id="186"/>
    </w:p>
    <w:p w14:paraId="13A97863" w14:textId="43CCA56A" w:rsidR="00D9735C" w:rsidRDefault="00D9735C" w:rsidP="00D9735C">
      <w:bookmarkStart w:id="187" w:name="_Hlk505164153"/>
      <w:r w:rsidRPr="00D9735C">
        <w:t xml:space="preserve">The </w:t>
      </w:r>
      <w:r w:rsidRPr="00D9735C">
        <w:rPr>
          <w:i/>
          <w:color w:val="7B2520" w:themeColor="accent3" w:themeShade="BF"/>
        </w:rPr>
        <w:t>Run&gt; Derive Output</w:t>
      </w:r>
      <w:r w:rsidRPr="00D9735C">
        <w:t xml:space="preserve"> option allows the user to make use of the data held within App to derive other outputs or, pass selected data to an external function (see Section </w:t>
      </w:r>
      <w:r w:rsidRPr="00D9735C">
        <w:fldChar w:fldCharType="begin"/>
      </w:r>
      <w:r w:rsidRPr="00D9735C">
        <w:instrText xml:space="preserve"> REF _Ref505163434 \r \h </w:instrText>
      </w:r>
      <w:r w:rsidRPr="00D9735C">
        <w:fldChar w:fldCharType="separate"/>
      </w:r>
      <w:r w:rsidR="003F6DBA">
        <w:t>3.5</w:t>
      </w:r>
      <w:r w:rsidRPr="00D9735C">
        <w:fldChar w:fldCharType="end"/>
      </w:r>
      <w:r w:rsidRPr="00D9735C">
        <w:t xml:space="preserve">). </w:t>
      </w:r>
      <w:bookmarkEnd w:id="187"/>
      <w:r w:rsidRPr="00D9735C">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88" w:name="_Hlk41120195"/>
      <w:r w:rsidRPr="00D9735C">
        <w:t xml:space="preserve">If the data set being sampled includes </w:t>
      </w:r>
      <w:proofErr w:type="spellStart"/>
      <w:r w:rsidRPr="00D9735C">
        <w:t>NaNs</w:t>
      </w:r>
      <w:proofErr w:type="spellEnd"/>
      <w:r w:rsidRPr="00D9735C">
        <w:t xml:space="preserve">, the default is for these to be included (button to right of Variable is set to ‘+N’). To exclude </w:t>
      </w:r>
      <w:proofErr w:type="spellStart"/>
      <w:proofErr w:type="gramStart"/>
      <w:r w:rsidRPr="00D9735C">
        <w:t>NaNs</w:t>
      </w:r>
      <w:proofErr w:type="spellEnd"/>
      <w:proofErr w:type="gramEnd"/>
      <w:r w:rsidRPr="00D9735C">
        <w:t xml:space="preserve"> press the button so that it displays ‘-N’. The selection is based on the variable limits defined whenever a variable is assigned to X, Y or Z using the X, Y, Z buttons.</w:t>
      </w:r>
    </w:p>
    <w:p w14:paraId="7F35C497" w14:textId="77777777" w:rsidR="009A2557" w:rsidRPr="009A2557" w:rsidRDefault="009A2557" w:rsidP="009A2557">
      <w:pPr>
        <w:spacing w:after="120"/>
      </w:pPr>
      <w:r w:rsidRPr="009A2557">
        <w:t>The equation string entered in the UI is used to construct an anonymous function as follows:</w:t>
      </w:r>
    </w:p>
    <w:p w14:paraId="4CC3DCB3" w14:textId="77777777" w:rsidR="009A2557" w:rsidRPr="009A2557" w:rsidRDefault="009A2557" w:rsidP="009A2557">
      <w:pPr>
        <w:spacing w:after="0" w:line="240" w:lineRule="auto"/>
        <w:rPr>
          <w:rFonts w:ascii="Courier New" w:hAnsi="Courier New" w:cs="Courier New"/>
          <w:color w:val="228B22"/>
          <w:sz w:val="20"/>
          <w:szCs w:val="20"/>
        </w:rPr>
      </w:pPr>
      <w:proofErr w:type="spellStart"/>
      <w:r w:rsidRPr="009A2557">
        <w:rPr>
          <w:rFonts w:ascii="Consolas" w:eastAsia="Times New Roman" w:hAnsi="Consolas" w:cs="Times New Roman"/>
          <w:sz w:val="20"/>
          <w:szCs w:val="20"/>
        </w:rPr>
        <w:t>heq</w:t>
      </w:r>
      <w:proofErr w:type="spellEnd"/>
      <w:r w:rsidRPr="009A2557">
        <w:rPr>
          <w:rFonts w:ascii="Consolas" w:eastAsia="Times New Roman" w:hAnsi="Consolas" w:cs="Times New Roman"/>
          <w:sz w:val="20"/>
          <w:szCs w:val="20"/>
        </w:rPr>
        <w:t xml:space="preserve"> = str2func([</w:t>
      </w:r>
      <w:r w:rsidRPr="009A2557">
        <w:rPr>
          <w:rFonts w:ascii="Consolas" w:eastAsia="Times New Roman" w:hAnsi="Consolas" w:cs="Times New Roman"/>
          <w:color w:val="A709F5"/>
          <w:sz w:val="20"/>
          <w:szCs w:val="20"/>
        </w:rPr>
        <w:t>'@(</w:t>
      </w:r>
      <w:proofErr w:type="spellStart"/>
      <w:r w:rsidRPr="009A2557">
        <w:rPr>
          <w:rFonts w:ascii="Consolas" w:eastAsia="Times New Roman" w:hAnsi="Consolas" w:cs="Times New Roman"/>
          <w:color w:val="A709F5"/>
          <w:sz w:val="20"/>
          <w:szCs w:val="20"/>
        </w:rPr>
        <w:t>t,x,y,z,mobj</w:t>
      </w:r>
      <w:proofErr w:type="spellEnd"/>
      <w:r w:rsidRPr="009A2557">
        <w:rPr>
          <w:rFonts w:ascii="Consolas" w:eastAsia="Times New Roman" w:hAnsi="Consolas" w:cs="Times New Roman"/>
          <w:color w:val="A709F5"/>
          <w:sz w:val="20"/>
          <w:szCs w:val="20"/>
        </w:rPr>
        <w:t>) '</w:t>
      </w: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inp.eqn</w:t>
      </w:r>
      <w:proofErr w:type="spellEnd"/>
      <w:r w:rsidRPr="009A2557">
        <w:rPr>
          <w:rFonts w:ascii="Consolas" w:eastAsia="Times New Roman" w:hAnsi="Consolas" w:cs="Times New Roman"/>
          <w:sz w:val="20"/>
          <w:szCs w:val="20"/>
        </w:rPr>
        <w:t xml:space="preserve">]); </w:t>
      </w:r>
      <w:r w:rsidRPr="009A2557">
        <w:rPr>
          <w:rFonts w:ascii="Consolas" w:eastAsia="Times New Roman" w:hAnsi="Consolas" w:cs="Times New Roman"/>
          <w:color w:val="008013"/>
          <w:sz w:val="20"/>
          <w:szCs w:val="20"/>
        </w:rPr>
        <w:t>%handle to anonymous function</w:t>
      </w:r>
    </w:p>
    <w:p w14:paraId="10F6A502" w14:textId="77777777" w:rsidR="009A2557" w:rsidRPr="009A2557" w:rsidRDefault="009A2557" w:rsidP="009A2557">
      <w:pPr>
        <w:spacing w:after="0" w:line="240" w:lineRule="auto"/>
        <w:rPr>
          <w:rFonts w:ascii="Courier New" w:hAnsi="Courier New" w:cs="Courier New"/>
          <w:color w:val="228B22"/>
          <w:sz w:val="20"/>
          <w:szCs w:val="20"/>
        </w:rPr>
      </w:pPr>
    </w:p>
    <w:p w14:paraId="6124F95E" w14:textId="41F96FBF"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varout</w:t>
      </w:r>
      <w:proofErr w:type="spellEnd"/>
      <w:r w:rsidR="00843C05">
        <w:rPr>
          <w:rFonts w:ascii="Consolas" w:eastAsia="Times New Roman" w:hAnsi="Consolas" w:cs="Times New Roman"/>
          <w:sz w:val="20"/>
          <w:szCs w:val="20"/>
        </w:rPr>
        <w:fldChar w:fldCharType="begin"/>
      </w:r>
      <w:r w:rsidR="00843C05">
        <w:rPr>
          <w:rFonts w:ascii="Consolas" w:eastAsia="Times New Roman" w:hAnsi="Consolas" w:cs="Times New Roman"/>
          <w:sz w:val="20"/>
          <w:szCs w:val="20"/>
        </w:rPr>
        <w:instrText xml:space="preserve"> ADDIN EN.CITE &lt;EndNote&gt;&lt;Cite ExcludeYear="1"&gt;&lt;Year&gt;2005&lt;/Year&gt;&lt;RecNum&gt;662&lt;/RecNum&gt;&lt;record&gt;&lt;rec-number&gt;662&lt;/rec-number&gt;&lt;foreign-keys&gt;&lt;key app="EN" db-id="sv9fdvxxw0ss5geav2oxv0s15saz05p5zzwd" timestamp="1381164210" guid="110cff00-2794-436a-9904-8905cf8e279d"&gt;662&lt;/key&gt;&lt;/foreign-keys&gt;&lt;ref-type name="Report"&gt;27&lt;/ref-type&gt;&lt;contributors&gt;&lt;/contributors&gt;&lt;titles&gt;&lt;title&gt;English Nature Research Reports Listing, 1992-2005&lt;/title&gt;&lt;/titles&gt;&lt;reprint-edition&gt;In File&lt;/reprint-edition&gt;&lt;dates&gt;&lt;year&gt;2005&lt;/year&gt;&lt;/dates&gt;&lt;label&gt;19&lt;/label&gt;&lt;urls&gt;&lt;/urls&gt;&lt;custom2&gt;2005&lt;/custom2&gt;&lt;/record&gt;&lt;/Cite&gt;&lt;/EndNote&gt;</w:instrText>
      </w:r>
      <w:r w:rsidR="00843C05">
        <w:rPr>
          <w:rFonts w:ascii="Consolas" w:eastAsia="Times New Roman" w:hAnsi="Consolas" w:cs="Times New Roman"/>
          <w:sz w:val="20"/>
          <w:szCs w:val="20"/>
        </w:rPr>
        <w:fldChar w:fldCharType="separate"/>
      </w:r>
      <w:r w:rsidR="00843C05">
        <w:rPr>
          <w:rFonts w:ascii="Consolas" w:eastAsia="Times New Roman" w:hAnsi="Consolas" w:cs="Times New Roman"/>
          <w:sz w:val="20"/>
          <w:szCs w:val="20"/>
        </w:rPr>
        <w:fldChar w:fldCharType="end"/>
      </w:r>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heq</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t,x,y,z,mobj</w:t>
      </w:r>
      <w:proofErr w:type="spellEnd"/>
      <w:r w:rsidRPr="009A2557">
        <w:rPr>
          <w:rFonts w:ascii="Consolas" w:eastAsia="Times New Roman" w:hAnsi="Consolas" w:cs="Times New Roman"/>
          <w:sz w:val="20"/>
          <w:szCs w:val="20"/>
        </w:rPr>
        <w:t>);</w:t>
      </w:r>
    </w:p>
    <w:p w14:paraId="627F7B77" w14:textId="77777777" w:rsidR="009A2557" w:rsidRPr="009A2557" w:rsidRDefault="009A2557" w:rsidP="009A2557">
      <w:pPr>
        <w:spacing w:after="0" w:line="240" w:lineRule="auto"/>
        <w:rPr>
          <w:rFonts w:ascii="Consolas" w:eastAsia="Times New Roman" w:hAnsi="Consolas" w:cs="Times New Roman"/>
          <w:sz w:val="20"/>
          <w:szCs w:val="20"/>
        </w:rPr>
      </w:pPr>
    </w:p>
    <w:p w14:paraId="4FB068C9" w14:textId="77777777" w:rsidR="009A2557" w:rsidRPr="009A2557" w:rsidRDefault="009A2557" w:rsidP="009A2557">
      <w:pPr>
        <w:autoSpaceDE w:val="0"/>
        <w:autoSpaceDN w:val="0"/>
        <w:adjustRightInd w:val="0"/>
        <w:spacing w:after="120" w:line="240" w:lineRule="auto"/>
      </w:pPr>
      <w:r w:rsidRPr="009A2557">
        <w:t xml:space="preserve">or when using </w:t>
      </w:r>
      <w:proofErr w:type="spellStart"/>
      <w:r w:rsidRPr="009A2557">
        <w:t>dstables</w:t>
      </w:r>
      <w:proofErr w:type="spellEnd"/>
      <w:r w:rsidRPr="009A2557">
        <w:t>:</w:t>
      </w:r>
    </w:p>
    <w:p w14:paraId="3DB0B7B8" w14:textId="77777777" w:rsidR="009A2557" w:rsidRPr="009A2557" w:rsidRDefault="009A2557" w:rsidP="009A2557">
      <w:pPr>
        <w:spacing w:after="0" w:line="240" w:lineRule="auto"/>
        <w:rPr>
          <w:rFonts w:ascii="Courier New" w:hAnsi="Courier New" w:cs="Courier New"/>
          <w:color w:val="228B22"/>
          <w:sz w:val="20"/>
          <w:szCs w:val="20"/>
        </w:rPr>
      </w:pPr>
      <w:proofErr w:type="spellStart"/>
      <w:r w:rsidRPr="009A2557">
        <w:rPr>
          <w:rFonts w:ascii="Consolas" w:eastAsia="Times New Roman" w:hAnsi="Consolas" w:cs="Times New Roman"/>
          <w:sz w:val="20"/>
          <w:szCs w:val="20"/>
        </w:rPr>
        <w:t>heq</w:t>
      </w:r>
      <w:proofErr w:type="spellEnd"/>
      <w:r w:rsidRPr="009A2557">
        <w:rPr>
          <w:rFonts w:ascii="Consolas" w:eastAsia="Times New Roman" w:hAnsi="Consolas" w:cs="Times New Roman"/>
          <w:sz w:val="20"/>
          <w:szCs w:val="20"/>
        </w:rPr>
        <w:t xml:space="preserve"> = str2func([</w:t>
      </w:r>
      <w:r w:rsidRPr="009A2557">
        <w:rPr>
          <w:rFonts w:ascii="Consolas" w:eastAsia="Times New Roman" w:hAnsi="Consolas" w:cs="Times New Roman"/>
          <w:color w:val="A709F5"/>
          <w:sz w:val="20"/>
          <w:szCs w:val="20"/>
        </w:rPr>
        <w:t>'@(</w:t>
      </w:r>
      <w:proofErr w:type="spellStart"/>
      <w:r w:rsidRPr="009A2557">
        <w:rPr>
          <w:rFonts w:ascii="Consolas" w:eastAsia="Times New Roman" w:hAnsi="Consolas" w:cs="Times New Roman"/>
          <w:color w:val="A709F5"/>
          <w:sz w:val="20"/>
          <w:szCs w:val="20"/>
        </w:rPr>
        <w:t>dst,mobj</w:t>
      </w:r>
      <w:proofErr w:type="spellEnd"/>
      <w:r w:rsidRPr="009A2557">
        <w:rPr>
          <w:rFonts w:ascii="Consolas" w:eastAsia="Times New Roman" w:hAnsi="Consolas" w:cs="Times New Roman"/>
          <w:color w:val="A709F5"/>
          <w:sz w:val="20"/>
          <w:szCs w:val="20"/>
        </w:rPr>
        <w:t>) '</w:t>
      </w: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inp.eqn</w:t>
      </w:r>
      <w:proofErr w:type="spellEnd"/>
      <w:r w:rsidRPr="009A2557">
        <w:rPr>
          <w:rFonts w:ascii="Consolas" w:eastAsia="Times New Roman" w:hAnsi="Consolas" w:cs="Times New Roman"/>
          <w:sz w:val="20"/>
          <w:szCs w:val="20"/>
        </w:rPr>
        <w:t xml:space="preserve">]);     </w:t>
      </w:r>
      <w:r w:rsidRPr="009A2557">
        <w:rPr>
          <w:rFonts w:ascii="Consolas" w:eastAsia="Times New Roman" w:hAnsi="Consolas" w:cs="Times New Roman"/>
          <w:color w:val="008013"/>
          <w:sz w:val="20"/>
          <w:szCs w:val="20"/>
        </w:rPr>
        <w:t>%handle to anonymous function</w:t>
      </w:r>
    </w:p>
    <w:p w14:paraId="3F84D95F" w14:textId="77777777" w:rsidR="009A2557" w:rsidRPr="009A2557" w:rsidRDefault="009A2557" w:rsidP="009A2557">
      <w:pPr>
        <w:spacing w:after="0" w:line="240" w:lineRule="auto"/>
        <w:rPr>
          <w:rFonts w:ascii="Courier New" w:hAnsi="Courier New" w:cs="Courier New"/>
          <w:sz w:val="20"/>
          <w:szCs w:val="20"/>
        </w:rPr>
      </w:pPr>
    </w:p>
    <w:p w14:paraId="6693EEF2" w14:textId="58B71384"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varout</w:t>
      </w:r>
      <w:proofErr w:type="spellEnd"/>
      <w:r w:rsidR="00843C05">
        <w:rPr>
          <w:rFonts w:ascii="Consolas" w:eastAsia="Times New Roman" w:hAnsi="Consolas" w:cs="Times New Roman"/>
          <w:sz w:val="20"/>
          <w:szCs w:val="20"/>
        </w:rPr>
        <w:fldChar w:fldCharType="begin"/>
      </w:r>
      <w:r w:rsidR="00843C05">
        <w:rPr>
          <w:rFonts w:ascii="Consolas" w:eastAsia="Times New Roman" w:hAnsi="Consolas" w:cs="Times New Roman"/>
          <w:sz w:val="20"/>
          <w:szCs w:val="20"/>
        </w:rPr>
        <w:instrText xml:space="preserve"> ADDIN EN.CITE &lt;EndNote&gt;&lt;Cite ExcludeYear="1"&gt;&lt;Year&gt;2005&lt;/Year&gt;&lt;RecNum&gt;662&lt;/RecNum&gt;&lt;record&gt;&lt;rec-number&gt;662&lt;/rec-number&gt;&lt;foreign-keys&gt;&lt;key app="EN" db-id="sv9fdvxxw0ss5geav2oxv0s15saz05p5zzwd" timestamp="1381164210" guid="110cff00-2794-436a-9904-8905cf8e279d"&gt;662&lt;/key&gt;&lt;/foreign-keys&gt;&lt;ref-type name="Report"&gt;27&lt;/ref-type&gt;&lt;contributors&gt;&lt;/contributors&gt;&lt;titles&gt;&lt;title&gt;English Nature Research Reports Listing, 1992-2005&lt;/title&gt;&lt;/titles&gt;&lt;reprint-edition&gt;In File&lt;/reprint-edition&gt;&lt;dates&gt;&lt;year&gt;2005&lt;/year&gt;&lt;/dates&gt;&lt;label&gt;19&lt;/label&gt;&lt;urls&gt;&lt;/urls&gt;&lt;custom2&gt;2005&lt;/custom2&gt;&lt;/record&gt;&lt;/Cite&gt;&lt;/EndNote&gt;</w:instrText>
      </w:r>
      <w:r w:rsidR="00843C05">
        <w:rPr>
          <w:rFonts w:ascii="Consolas" w:eastAsia="Times New Roman" w:hAnsi="Consolas" w:cs="Times New Roman"/>
          <w:sz w:val="20"/>
          <w:szCs w:val="20"/>
        </w:rPr>
        <w:fldChar w:fldCharType="separate"/>
      </w:r>
      <w:r w:rsidR="00843C05">
        <w:rPr>
          <w:rFonts w:ascii="Consolas" w:eastAsia="Times New Roman" w:hAnsi="Consolas" w:cs="Times New Roman"/>
          <w:sz w:val="20"/>
          <w:szCs w:val="20"/>
        </w:rPr>
        <w:fldChar w:fldCharType="end"/>
      </w:r>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heq</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dst,mobj</w:t>
      </w:r>
      <w:proofErr w:type="spellEnd"/>
      <w:r w:rsidRPr="009A2557">
        <w:rPr>
          <w:rFonts w:ascii="Consolas" w:eastAsia="Times New Roman" w:hAnsi="Consolas" w:cs="Times New Roman"/>
          <w:sz w:val="20"/>
          <w:szCs w:val="20"/>
        </w:rPr>
        <w:t>);</w:t>
      </w:r>
    </w:p>
    <w:p w14:paraId="5442A729" w14:textId="77777777" w:rsidR="009A2557" w:rsidRPr="009A2557" w:rsidRDefault="009A2557" w:rsidP="009A2557">
      <w:pPr>
        <w:spacing w:after="0" w:line="240" w:lineRule="auto"/>
        <w:rPr>
          <w:rFonts w:ascii="Consolas" w:eastAsia="Times New Roman" w:hAnsi="Consolas" w:cs="Times New Roman"/>
          <w:sz w:val="20"/>
          <w:szCs w:val="20"/>
        </w:rPr>
      </w:pPr>
    </w:p>
    <w:p w14:paraId="1C13A34B" w14:textId="77777777" w:rsidR="009A2557" w:rsidRPr="009A2557" w:rsidRDefault="009A2557" w:rsidP="009A2557">
      <w:pPr>
        <w:autoSpaceDE w:val="0"/>
        <w:autoSpaceDN w:val="0"/>
        <w:adjustRightInd w:val="0"/>
        <w:spacing w:after="0" w:line="240" w:lineRule="auto"/>
        <w:rPr>
          <w:rFonts w:ascii="Courier New" w:hAnsi="Courier New" w:cs="Courier New"/>
          <w:sz w:val="8"/>
          <w:szCs w:val="8"/>
        </w:rPr>
      </w:pPr>
    </w:p>
    <w:p w14:paraId="386C2E17" w14:textId="19DB3652" w:rsidR="009A2557" w:rsidRPr="009A2557" w:rsidRDefault="009A2557" w:rsidP="009A2557">
      <w:r w:rsidRPr="009A2557">
        <w:t xml:space="preserve">This function is then evaluated with the defined variables for </w:t>
      </w:r>
      <w:r w:rsidRPr="009A2557">
        <w:rPr>
          <w:i/>
          <w:iCs/>
        </w:rPr>
        <w:t>t, x, y</w:t>
      </w:r>
      <w:r w:rsidRPr="009A2557">
        <w:t xml:space="preserve">, and </w:t>
      </w:r>
      <w:r w:rsidRPr="009A2557">
        <w:rPr>
          <w:i/>
          <w:iCs/>
        </w:rPr>
        <w:t>z</w:t>
      </w:r>
      <w:r w:rsidRPr="009A2557">
        <w:t xml:space="preserve"> and optionally </w:t>
      </w:r>
      <w:proofErr w:type="spellStart"/>
      <w:r w:rsidRPr="009A2557">
        <w:rPr>
          <w:i/>
          <w:iCs/>
        </w:rPr>
        <w:t>mobj</w:t>
      </w:r>
      <w:proofErr w:type="spellEnd"/>
      <w:r w:rsidRPr="009A2557">
        <w:rPr>
          <w:i/>
          <w:iCs/>
        </w:rPr>
        <w:t xml:space="preserve">, </w:t>
      </w:r>
      <w:r w:rsidRPr="009A2557">
        <w:t xml:space="preserve">where </w:t>
      </w:r>
      <w:proofErr w:type="spellStart"/>
      <w:r w:rsidRPr="009A2557">
        <w:rPr>
          <w:i/>
          <w:iCs/>
        </w:rPr>
        <w:t>mobj</w:t>
      </w:r>
      <w:proofErr w:type="spellEnd"/>
      <w:r w:rsidRPr="009A2557">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9A2557">
        <w:fldChar w:fldCharType="begin"/>
      </w:r>
      <w:r w:rsidRPr="009A2557">
        <w:instrText xml:space="preserve"> REF _Ref153636767 \r \h </w:instrText>
      </w:r>
      <w:r w:rsidRPr="009A2557">
        <w:fldChar w:fldCharType="separate"/>
      </w:r>
      <w:r w:rsidR="003F6DBA">
        <w:t>4.8.2</w:t>
      </w:r>
      <w:r w:rsidRPr="009A2557">
        <w:fldChar w:fldCharType="end"/>
      </w:r>
      <w:r w:rsidRPr="009A2557">
        <w:t>).</w:t>
      </w:r>
    </w:p>
    <w:p w14:paraId="29310AE3" w14:textId="702B13CC" w:rsidR="009A2557" w:rsidRPr="009A2557" w:rsidRDefault="009A2557" w:rsidP="009A2557">
      <w:bookmarkStart w:id="189" w:name="_Hlk505164387"/>
      <w:bookmarkStart w:id="190" w:name="_Hlk41120321"/>
      <w:bookmarkStart w:id="191" w:name="_Hlk77169607"/>
      <w:r w:rsidRPr="009A2557">
        <w:t xml:space="preserve">If the function returns a single valued answer, this is displayed in a message box, otherwise it is saved, either by adding to an existing dataset, or creating a new one (see Section </w:t>
      </w:r>
      <w:r w:rsidRPr="009A2557">
        <w:rPr>
          <w:highlight w:val="yellow"/>
        </w:rPr>
        <w:fldChar w:fldCharType="begin"/>
      </w:r>
      <w:r w:rsidRPr="009A2557">
        <w:instrText xml:space="preserve"> REF _Ref153636767 \r \h </w:instrText>
      </w:r>
      <w:r w:rsidRPr="009A2557">
        <w:rPr>
          <w:highlight w:val="yellow"/>
        </w:rPr>
      </w:r>
      <w:r w:rsidRPr="009A2557">
        <w:rPr>
          <w:highlight w:val="yellow"/>
        </w:rPr>
        <w:fldChar w:fldCharType="separate"/>
      </w:r>
      <w:r w:rsidR="003F6DBA">
        <w:t>4.8.2</w:t>
      </w:r>
      <w:r w:rsidRPr="009A2557">
        <w:rPr>
          <w:highlight w:val="yellow"/>
        </w:rPr>
        <w:fldChar w:fldCharType="end"/>
      </w:r>
      <w:r w:rsidRPr="009A2557">
        <w:t xml:space="preserve"> and </w:t>
      </w:r>
      <w:r>
        <w:rPr>
          <w:highlight w:val="yellow"/>
        </w:rPr>
        <w:fldChar w:fldCharType="begin"/>
      </w:r>
      <w:r>
        <w:instrText xml:space="preserve"> REF _Ref153708726 \r \h </w:instrText>
      </w:r>
      <w:r>
        <w:rPr>
          <w:highlight w:val="yellow"/>
        </w:rPr>
      </w:r>
      <w:r>
        <w:rPr>
          <w:highlight w:val="yellow"/>
        </w:rPr>
        <w:fldChar w:fldCharType="separate"/>
      </w:r>
      <w:r w:rsidR="003F6DBA">
        <w:t>3.5</w:t>
      </w:r>
      <w:r>
        <w:rPr>
          <w:highlight w:val="yellow"/>
        </w:rPr>
        <w:fldChar w:fldCharType="end"/>
      </w:r>
      <w:r w:rsidRPr="009A2557">
        <w:t xml:space="preserve">). </w:t>
      </w:r>
      <w:bookmarkEnd w:id="189"/>
      <w:bookmarkEnd w:id="190"/>
      <w:bookmarkEnd w:id="191"/>
    </w:p>
    <w:p w14:paraId="597B7AD5" w14:textId="77777777" w:rsidR="009A2557" w:rsidRPr="009A2557" w:rsidRDefault="009A2557" w:rsidP="009A2557">
      <w:pPr>
        <w:rPr>
          <w:i/>
        </w:rPr>
      </w:pPr>
      <w:r w:rsidRPr="009A2557">
        <w:rPr>
          <w:i/>
        </w:rPr>
        <w:t xml:space="preserve">NB1: functions are forced to lower case (to be consistent with all </w:t>
      </w:r>
      <w:proofErr w:type="spellStart"/>
      <w:r w:rsidRPr="009A2557">
        <w:rPr>
          <w:i/>
        </w:rPr>
        <w:t>Matlab</w:t>
      </w:r>
      <w:proofErr w:type="spellEnd"/>
      <w:r w:rsidRPr="009A2557">
        <w:rPr>
          <w:i/>
        </w:rPr>
        <w:t xml:space="preserve"> functions), so any external user defined function call must be named in lower case.</w:t>
      </w:r>
    </w:p>
    <w:p w14:paraId="71242B72" w14:textId="77777777" w:rsidR="009A2557" w:rsidRPr="009A2557" w:rsidRDefault="009A2557" w:rsidP="009A2557">
      <w:pPr>
        <w:rPr>
          <w:sz w:val="4"/>
          <w:szCs w:val="4"/>
        </w:rPr>
      </w:pPr>
    </w:p>
    <w:p w14:paraId="13A3AE1A" w14:textId="77777777" w:rsidR="009A2557" w:rsidRPr="009A2557" w:rsidRDefault="009A2557" w:rsidP="009A2557">
      <w:r w:rsidRPr="009A2557">
        <w:t xml:space="preserve">Equations can use functions such as diff(x) - difference between adjacent values - but the result is n-1 in length and may need to be padded, if it is to be added to an existing data set. This can be done by adding a </w:t>
      </w:r>
      <w:proofErr w:type="spellStart"/>
      <w:r w:rsidRPr="009A2557">
        <w:t>NaN</w:t>
      </w:r>
      <w:proofErr w:type="spellEnd"/>
      <w:r w:rsidRPr="009A2557">
        <w:t xml:space="preserve"> at the beginning or the end: </w:t>
      </w:r>
    </w:p>
    <w:p w14:paraId="095ACE53" w14:textId="77777777" w:rsidR="009A2557" w:rsidRPr="009A2557" w:rsidRDefault="009A2557" w:rsidP="009A2557">
      <w:r w:rsidRPr="009A2557">
        <w:t>e.g.: [</w:t>
      </w:r>
      <w:proofErr w:type="spellStart"/>
      <w:r w:rsidRPr="009A2557">
        <w:t>NaN;diff</w:t>
      </w:r>
      <w:proofErr w:type="spellEnd"/>
      <w:r w:rsidRPr="009A2557">
        <w:t>(x)]</w:t>
      </w:r>
    </w:p>
    <w:p w14:paraId="7BAA0670" w14:textId="77777777" w:rsidR="009A2557" w:rsidRPr="009A2557" w:rsidRDefault="009A2557" w:rsidP="009A2557">
      <w:r w:rsidRPr="009A2557">
        <w:t xml:space="preserve">NB: the separator needs to be a semi-colon to ensure the correct vector concatenation. Putting the </w:t>
      </w:r>
      <w:proofErr w:type="spellStart"/>
      <w:r w:rsidRPr="009A2557">
        <w:t>NaN</w:t>
      </w:r>
      <w:proofErr w:type="spellEnd"/>
      <w:r w:rsidRPr="009A2557">
        <w:t xml:space="preserve"> before the equation means that the difference over the first interval is assigned to a record at the end of </w:t>
      </w:r>
      <w:r w:rsidRPr="009A2557">
        <w:lastRenderedPageBreak/>
        <w:t xml:space="preserve">the interval. If the </w:t>
      </w:r>
      <w:proofErr w:type="spellStart"/>
      <w:r w:rsidRPr="009A2557">
        <w:t>NaN</w:t>
      </w:r>
      <w:proofErr w:type="spellEnd"/>
      <w:r w:rsidRPr="009A2557">
        <w:t xml:space="preserve"> is put after the function, then the assignment would be to the records at the start of each interval. </w:t>
      </w:r>
    </w:p>
    <w:p w14:paraId="44C5F10C" w14:textId="77777777" w:rsidR="009A2557" w:rsidRPr="009A2557" w:rsidRDefault="009A2557" w:rsidP="009A2557">
      <w:pPr>
        <w:rPr>
          <w:sz w:val="4"/>
          <w:szCs w:val="4"/>
        </w:rPr>
      </w:pPr>
    </w:p>
    <w:p w14:paraId="78BD24A9" w14:textId="77777777" w:rsidR="009A2557" w:rsidRPr="009A2557" w:rsidRDefault="009A2557" w:rsidP="009A2557">
      <w:pPr>
        <w:rPr>
          <w:iCs/>
        </w:rPr>
      </w:pPr>
      <w:bookmarkStart w:id="192" w:name="_Hlk41121450"/>
      <w:r w:rsidRPr="009A2557">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B34564B" w14:textId="77777777" w:rsidR="009A2557" w:rsidRPr="009A2557" w:rsidRDefault="009A2557" w:rsidP="009A2557">
      <w:pPr>
        <w:rPr>
          <w:iCs/>
        </w:rPr>
      </w:pPr>
      <w:r w:rsidRPr="009A2557">
        <w:rPr>
          <w:iCs/>
        </w:rPr>
        <w:t>&gt;&gt; [</w:t>
      </w:r>
      <w:r w:rsidRPr="009A2557">
        <w:rPr>
          <w:rFonts w:ascii="Courier New" w:hAnsi="Courier New" w:cs="Courier New"/>
          <w:color w:val="000000"/>
          <w:sz w:val="20"/>
          <w:szCs w:val="20"/>
        </w:rPr>
        <w:t>z.*</w:t>
      </w:r>
      <w:proofErr w:type="spellStart"/>
      <w:r w:rsidRPr="009A2557">
        <w:rPr>
          <w:rFonts w:ascii="Courier New" w:hAnsi="Courier New" w:cs="Courier New"/>
          <w:color w:val="000000"/>
          <w:sz w:val="20"/>
          <w:szCs w:val="20"/>
        </w:rPr>
        <w:t>repmat</w:t>
      </w:r>
      <w:proofErr w:type="spellEnd"/>
      <w:r w:rsidRPr="009A2557">
        <w:rPr>
          <w:rFonts w:ascii="Courier New" w:hAnsi="Courier New" w:cs="Courier New"/>
          <w:color w:val="000000"/>
          <w:sz w:val="20"/>
          <w:szCs w:val="20"/>
        </w:rPr>
        <w:t>(1, length(t), length(x), length(y))]</w:t>
      </w:r>
    </w:p>
    <w:p w14:paraId="71DF2820" w14:textId="77777777" w:rsidR="009A2557" w:rsidRPr="009A2557" w:rsidRDefault="009A2557" w:rsidP="009A2557">
      <w:pPr>
        <w:rPr>
          <w:iCs/>
        </w:rPr>
      </w:pPr>
      <w:r w:rsidRPr="009A2557">
        <w:rPr>
          <w:i/>
        </w:rPr>
        <w:t>NB2: the order of the dimensions t, x, y must match the dimensions of the array, z.</w:t>
      </w:r>
    </w:p>
    <w:p w14:paraId="19134C43" w14:textId="77777777" w:rsidR="009A2557" w:rsidRPr="009A2557" w:rsidRDefault="009A2557" w:rsidP="009A2557">
      <w:pPr>
        <w:rPr>
          <w:iCs/>
          <w:sz w:val="4"/>
          <w:szCs w:val="4"/>
        </w:rPr>
      </w:pPr>
    </w:p>
    <w:p w14:paraId="14616AE7" w14:textId="77777777" w:rsidR="009A2557" w:rsidRPr="009A2557" w:rsidRDefault="009A2557" w:rsidP="009A2557">
      <w:pPr>
        <w:rPr>
          <w:i/>
        </w:rPr>
      </w:pPr>
      <w:r w:rsidRPr="009A2557">
        <w:rPr>
          <w:i/>
        </w:rPr>
        <w:t xml:space="preserve">NB3: When using </w:t>
      </w:r>
      <w:proofErr w:type="spellStart"/>
      <w:r w:rsidRPr="009A2557">
        <w:rPr>
          <w:i/>
        </w:rPr>
        <w:t>Matlab</w:t>
      </w:r>
      <w:proofErr w:type="spellEnd"/>
      <w:r w:rsidRPr="009A2557">
        <w:rPr>
          <w:i/>
        </w:rPr>
        <w:t xml:space="preserve"> compound expressions, such as the above sub-sampling expression, the expression must be enclosed in square brackets to distinguish it from a function call.</w:t>
      </w:r>
    </w:p>
    <w:p w14:paraId="784EDB1C" w14:textId="77777777" w:rsidR="009A2557" w:rsidRPr="009A2557" w:rsidRDefault="009A2557" w:rsidP="009A2557">
      <w:pPr>
        <w:rPr>
          <w:iCs/>
        </w:rPr>
      </w:pPr>
    </w:p>
    <w:p w14:paraId="0438AE0C" w14:textId="77777777" w:rsidR="009A2557" w:rsidRPr="009A2557" w:rsidRDefault="009A2557" w:rsidP="009A2557">
      <w:pPr>
        <w:rPr>
          <w:noProof/>
        </w:rPr>
      </w:pPr>
      <w:r w:rsidRPr="009A2557">
        <w:rPr>
          <w:noProof/>
        </w:rPr>
        <w:t xml:space="preserve">Adding the comment %time or %rows, allows the the row dimension to be added to the new dataset. For example if x and y data sets are timeseries, then </w:t>
      </w:r>
      <w:bookmarkStart w:id="193" w:name="_Hlk153704497"/>
      <w:r w:rsidRPr="009A2557">
        <w:rPr>
          <w:noProof/>
        </w:rPr>
        <w:t>a Matlab</w:t>
      </w:r>
      <w:r w:rsidRPr="009A2557">
        <w:rPr>
          <w:noProof/>
          <w:vertAlign w:val="superscript"/>
        </w:rPr>
        <w:t>TM</w:t>
      </w:r>
      <w:r w:rsidRPr="009A2557">
        <w:rPr>
          <w:noProof/>
        </w:rPr>
        <w:t xml:space="preserve"> expresion, or function call, </w:t>
      </w:r>
      <w:bookmarkEnd w:id="193"/>
      <w:r w:rsidRPr="009A2557">
        <w:rPr>
          <w:noProof/>
        </w:rPr>
        <w:t>can be used to create a new time series as follows:</w:t>
      </w:r>
    </w:p>
    <w:p w14:paraId="0D79B2FE" w14:textId="77777777" w:rsidR="009A2557" w:rsidRPr="009A2557" w:rsidRDefault="009A2557" w:rsidP="009A2557">
      <w:pPr>
        <w:spacing w:after="0" w:line="240" w:lineRule="auto"/>
        <w:ind w:left="720" w:firstLine="720"/>
        <w:rPr>
          <w:rFonts w:ascii="Consolas" w:eastAsia="Times New Roman" w:hAnsi="Consolas" w:cs="Times New Roman"/>
          <w:sz w:val="20"/>
          <w:szCs w:val="20"/>
        </w:rPr>
      </w:pPr>
      <w:r w:rsidRPr="009A2557">
        <w:rPr>
          <w:rFonts w:ascii="Consolas" w:eastAsia="Times New Roman" w:hAnsi="Consolas" w:cs="Times New Roman"/>
          <w:sz w:val="20"/>
          <w:szCs w:val="20"/>
        </w:rPr>
        <w:t xml:space="preserve">x^2+y  </w:t>
      </w:r>
      <w:r w:rsidRPr="009A2557">
        <w:rPr>
          <w:rFonts w:ascii="Consolas" w:eastAsia="Times New Roman" w:hAnsi="Consolas" w:cs="Times New Roman"/>
          <w:color w:val="008013"/>
          <w:sz w:val="20"/>
          <w:szCs w:val="20"/>
        </w:rPr>
        <w:t>%time</w:t>
      </w:r>
    </w:p>
    <w:p w14:paraId="10D46955" w14:textId="77777777" w:rsidR="009A2557" w:rsidRPr="009A2557" w:rsidRDefault="009A2557" w:rsidP="009A2557">
      <w:pPr>
        <w:rPr>
          <w:iCs/>
        </w:rPr>
      </w:pPr>
    </w:p>
    <w:p w14:paraId="3FD9980D" w14:textId="77777777" w:rsidR="009A2557" w:rsidRPr="009A2557" w:rsidRDefault="009A2557" w:rsidP="009A2557">
      <w:pPr>
        <w:pStyle w:val="Heading3"/>
      </w:pPr>
      <w:bookmarkStart w:id="194" w:name="_Toc72232566"/>
      <w:bookmarkStart w:id="195" w:name="_Toc210993268"/>
      <w:bookmarkEnd w:id="192"/>
      <w:r w:rsidRPr="009A2557">
        <w:t>Calling an external function</w:t>
      </w:r>
      <w:bookmarkEnd w:id="194"/>
      <w:bookmarkEnd w:id="195"/>
    </w:p>
    <w:p w14:paraId="19AB1114" w14:textId="5C8F30F4" w:rsidR="009A2557" w:rsidRPr="009A2557" w:rsidRDefault="009A2557" w:rsidP="009A2557">
      <w:r w:rsidRPr="009A2557">
        <w:t xml:space="preserve">The Derive Output UI can also be used as an interface to user functions that are available on the </w:t>
      </w:r>
      <w:proofErr w:type="spellStart"/>
      <w:r w:rsidRPr="009A2557">
        <w:t>Matlab</w:t>
      </w:r>
      <w:proofErr w:type="spellEnd"/>
      <w:r w:rsidRPr="009A2557">
        <w:t xml:space="preserve"> search path. Simply type the function call with the appropriate variable assignment and the new variable is created. (NB: the UI adopts the </w:t>
      </w:r>
      <w:proofErr w:type="spellStart"/>
      <w:r w:rsidRPr="009A2557">
        <w:t>Matlab</w:t>
      </w:r>
      <w:proofErr w:type="spellEnd"/>
      <w:r w:rsidRPr="009A2557">
        <w:t xml:space="preserve"> convention that all functions are lower case). Some examples of functions provided in </w:t>
      </w:r>
      <w:bookmarkStart w:id="196" w:name="_Hlk77157677"/>
      <w:r w:rsidRPr="009A2557">
        <w:fldChar w:fldCharType="begin"/>
      </w:r>
      <w:r w:rsidRPr="009A2557">
        <w:instrText xml:space="preserve"> REF Model_name \h </w:instrText>
      </w:r>
      <w:r w:rsidRPr="009A2557">
        <w:fldChar w:fldCharType="separate"/>
      </w:r>
      <w:proofErr w:type="spellStart"/>
      <w:r w:rsidR="003F6DBA">
        <w:t>WaveRayModel</w:t>
      </w:r>
      <w:proofErr w:type="spellEnd"/>
      <w:r w:rsidRPr="009A2557">
        <w:fldChar w:fldCharType="end"/>
      </w:r>
      <w:bookmarkEnd w:id="196"/>
      <w:r w:rsidRPr="009A2557">
        <w:t xml:space="preserve"> are detailed in Section </w:t>
      </w:r>
      <w:r w:rsidRPr="009A2557">
        <w:fldChar w:fldCharType="begin"/>
      </w:r>
      <w:r w:rsidRPr="009A2557">
        <w:instrText xml:space="preserve"> REF _Ref153705906 \r \h </w:instrText>
      </w:r>
      <w:r w:rsidRPr="009A2557">
        <w:fldChar w:fldCharType="separate"/>
      </w:r>
      <w:r w:rsidR="003F6DBA">
        <w:t>4.8.3</w:t>
      </w:r>
      <w:r w:rsidRPr="009A2557">
        <w:fldChar w:fldCharType="end"/>
      </w:r>
      <w:r w:rsidRPr="009A2557">
        <w:t xml:space="preserve">. </w:t>
      </w:r>
    </w:p>
    <w:p w14:paraId="52BAE463" w14:textId="0799BC12" w:rsidR="009A2557" w:rsidRPr="009A2557" w:rsidRDefault="009A2557" w:rsidP="009A2557">
      <w:r w:rsidRPr="009A2557">
        <w:t xml:space="preserve">The input variables for the function must match the syntax used for the call from the Derive Output UI, as explained above. In addition, functions can return a single value, one or more vectors or arrays, or a </w:t>
      </w:r>
      <w:proofErr w:type="spellStart"/>
      <w:r w:rsidRPr="009A2557">
        <w:t>dstable</w:t>
      </w:r>
      <w:proofErr w:type="spellEnd"/>
      <w:r w:rsidRPr="009A2557">
        <w:t xml:space="preserve"> (see Section </w:t>
      </w:r>
      <w:r w:rsidRPr="009A2557">
        <w:fldChar w:fldCharType="begin"/>
      </w:r>
      <w:r w:rsidRPr="009A2557">
        <w:instrText xml:space="preserve"> REF _Ref153636767 \r \h </w:instrText>
      </w:r>
      <w:r w:rsidRPr="009A2557">
        <w:fldChar w:fldCharType="separate"/>
      </w:r>
      <w:r w:rsidR="003F6DBA">
        <w:t>4.8.2</w:t>
      </w:r>
      <w:r w:rsidRPr="009A2557">
        <w:fldChar w:fldCharType="end"/>
      </w:r>
      <w:r w:rsidRPr="009A2557">
        <w:t xml:space="preserve">). If the variables have a dimension (e.g., </w:t>
      </w:r>
      <w:r w:rsidRPr="009A2557">
        <w:rPr>
          <w:i/>
          <w:iCs/>
        </w:rPr>
        <w:t>time</w:t>
      </w:r>
      <w:r w:rsidRPr="009A2557">
        <w:t xml:space="preserve">) then this should be the first variable, with other variables following. If there is a need to handle additional dimensions then use the option to return a </w:t>
      </w:r>
      <w:proofErr w:type="spellStart"/>
      <w:r w:rsidRPr="009A2557">
        <w:t>dstable</w:t>
      </w:r>
      <w:proofErr w:type="spellEnd"/>
      <w:r w:rsidRPr="009A2557">
        <w:t>.</w:t>
      </w:r>
    </w:p>
    <w:p w14:paraId="66D885AD" w14:textId="77777777" w:rsidR="009A2557" w:rsidRPr="009A2557" w:rsidRDefault="009A2557" w:rsidP="009A2557">
      <w:r w:rsidRPr="009A2557">
        <w:t>If there is no output to be passed back, the function should return a variable containing the string 'no output' to suppress the message box, which is used for single value outputs (numerical or text).</w:t>
      </w:r>
    </w:p>
    <w:p w14:paraId="1B8D2447" w14:textId="77777777" w:rsidR="009A2557" w:rsidRPr="009A2557" w:rsidRDefault="009A2557" w:rsidP="009A2557">
      <w:r w:rsidRPr="009A2557">
        <w:t xml:space="preserve">An alternative when calling external functions is to pass the selected variables as </w:t>
      </w:r>
      <w:proofErr w:type="spellStart"/>
      <w:r w:rsidRPr="009A2557">
        <w:t>dstables</w:t>
      </w:r>
      <w:proofErr w:type="spellEnd"/>
      <w:r w:rsidRPr="009A2557">
        <w:t xml:space="preserve">, thereby also passing all the associated metadata and </w:t>
      </w:r>
      <w:proofErr w:type="spellStart"/>
      <w:r w:rsidRPr="009A2557">
        <w:t>RowNames</w:t>
      </w:r>
      <w:proofErr w:type="spellEnd"/>
      <w:r w:rsidRPr="009A2557">
        <w:t xml:space="preserve"> for each dataset selected. For this option up to 3 variables can be selected </w:t>
      </w:r>
      <w:bookmarkStart w:id="197" w:name="_Hlk129445673"/>
      <w:r w:rsidRPr="009A2557">
        <w:t xml:space="preserve">and assigned to the X, Y, Z buttons </w:t>
      </w:r>
      <w:bookmarkEnd w:id="197"/>
      <w:r w:rsidRPr="009A2557">
        <w:t xml:space="preserve">but they are defined in the call using </w:t>
      </w:r>
      <w:proofErr w:type="spellStart"/>
      <w:r w:rsidRPr="009A2557">
        <w:rPr>
          <w:i/>
          <w:iCs/>
        </w:rPr>
        <w:t>dst</w:t>
      </w:r>
      <w:proofErr w:type="spellEnd"/>
      <w:r w:rsidRPr="009A2557">
        <w:t>, for example:</w:t>
      </w:r>
    </w:p>
    <w:p w14:paraId="10B576E3" w14:textId="77777777"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time,varout</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myfunction</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w:t>
      </w:r>
      <w:r w:rsidRPr="009A2557">
        <w:rPr>
          <w:rFonts w:ascii="Consolas" w:eastAsia="Times New Roman" w:hAnsi="Consolas" w:cs="Times New Roman"/>
          <w:color w:val="A709F5"/>
          <w:sz w:val="20"/>
          <w:szCs w:val="20"/>
        </w:rPr>
        <w:t>'</w:t>
      </w:r>
      <w:proofErr w:type="spellStart"/>
      <w:r w:rsidRPr="009A2557">
        <w:rPr>
          <w:rFonts w:ascii="Consolas" w:eastAsia="Times New Roman" w:hAnsi="Consolas" w:cs="Times New Roman"/>
          <w:color w:val="A709F5"/>
          <w:sz w:val="20"/>
          <w:szCs w:val="20"/>
        </w:rPr>
        <w:t>usertext</w:t>
      </w:r>
      <w:proofErr w:type="spellEnd"/>
      <w:r w:rsidRPr="009A2557">
        <w:rPr>
          <w:rFonts w:ascii="Consolas" w:eastAsia="Times New Roman" w:hAnsi="Consolas" w:cs="Times New Roman"/>
          <w:color w:val="A709F5"/>
          <w:sz w:val="20"/>
          <w:szCs w:val="20"/>
        </w:rPr>
        <w:t>'</w:t>
      </w:r>
      <w:r w:rsidRPr="009A2557">
        <w:rPr>
          <w:rFonts w:ascii="Consolas" w:eastAsia="Times New Roman" w:hAnsi="Consolas" w:cs="Times New Roman"/>
          <w:sz w:val="20"/>
          <w:szCs w:val="20"/>
        </w:rPr>
        <w:t xml:space="preserve">, </w:t>
      </w:r>
      <w:proofErr w:type="spellStart"/>
      <w:r w:rsidRPr="009A2557">
        <w:rPr>
          <w:rFonts w:ascii="Consolas" w:eastAsia="Times New Roman" w:hAnsi="Consolas" w:cs="Times New Roman"/>
          <w:sz w:val="20"/>
          <w:szCs w:val="20"/>
        </w:rPr>
        <w:t>mobj</w:t>
      </w:r>
      <w:proofErr w:type="spellEnd"/>
      <w:r w:rsidRPr="009A2557">
        <w:rPr>
          <w:rFonts w:ascii="Consolas" w:eastAsia="Times New Roman" w:hAnsi="Consolas" w:cs="Times New Roman"/>
          <w:sz w:val="20"/>
          <w:szCs w:val="20"/>
        </w:rPr>
        <w:t>);</w:t>
      </w:r>
    </w:p>
    <w:p w14:paraId="1C9E93B2" w14:textId="77777777" w:rsidR="009A2557" w:rsidRPr="009A2557" w:rsidRDefault="009A2557" w:rsidP="009A2557">
      <w:pPr>
        <w:spacing w:after="0" w:line="240" w:lineRule="auto"/>
        <w:rPr>
          <w:rFonts w:ascii="Consolas" w:eastAsia="Times New Roman" w:hAnsi="Consolas" w:cs="Times New Roman"/>
          <w:sz w:val="20"/>
          <w:szCs w:val="20"/>
        </w:rPr>
      </w:pPr>
    </w:p>
    <w:p w14:paraId="0A94D41B" w14:textId="77777777" w:rsidR="009A2557" w:rsidRPr="009A2557" w:rsidRDefault="009A2557" w:rsidP="009A2557">
      <w:pPr>
        <w:spacing w:after="0" w:line="240" w:lineRule="auto"/>
        <w:rPr>
          <w:rFonts w:ascii="Consolas" w:eastAsia="Times New Roman" w:hAnsi="Consolas" w:cs="Times New Roman"/>
          <w:sz w:val="20"/>
          <w:szCs w:val="20"/>
        </w:rPr>
      </w:pP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myfunction</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w:t>
      </w:r>
      <w:r w:rsidRPr="009A2557">
        <w:rPr>
          <w:rFonts w:ascii="Consolas" w:eastAsia="Times New Roman" w:hAnsi="Consolas" w:cs="Times New Roman"/>
          <w:color w:val="A709F5"/>
          <w:sz w:val="20"/>
          <w:szCs w:val="20"/>
        </w:rPr>
        <w:t>'</w:t>
      </w:r>
      <w:proofErr w:type="spellStart"/>
      <w:r w:rsidRPr="009A2557">
        <w:rPr>
          <w:rFonts w:ascii="Consolas" w:eastAsia="Times New Roman" w:hAnsi="Consolas" w:cs="Times New Roman"/>
          <w:color w:val="A709F5"/>
          <w:sz w:val="20"/>
          <w:szCs w:val="20"/>
        </w:rPr>
        <w:t>usertext</w:t>
      </w:r>
      <w:proofErr w:type="spellEnd"/>
      <w:r w:rsidRPr="009A2557">
        <w:rPr>
          <w:rFonts w:ascii="Consolas" w:eastAsia="Times New Roman" w:hAnsi="Consolas" w:cs="Times New Roman"/>
          <w:color w:val="A709F5"/>
          <w:sz w:val="20"/>
          <w:szCs w:val="20"/>
        </w:rPr>
        <w:t>’</w:t>
      </w:r>
      <w:r w:rsidRPr="009A2557">
        <w:rPr>
          <w:rFonts w:ascii="Consolas" w:eastAsia="Times New Roman" w:hAnsi="Consolas" w:cs="Times New Roman"/>
          <w:sz w:val="20"/>
          <w:szCs w:val="20"/>
        </w:rPr>
        <w:t xml:space="preserve">, </w:t>
      </w:r>
      <w:proofErr w:type="spellStart"/>
      <w:r w:rsidRPr="009A2557">
        <w:rPr>
          <w:rFonts w:ascii="Consolas" w:eastAsia="Times New Roman" w:hAnsi="Consolas" w:cs="Times New Roman"/>
          <w:sz w:val="20"/>
          <w:szCs w:val="20"/>
        </w:rPr>
        <w:t>mobj</w:t>
      </w:r>
      <w:proofErr w:type="spellEnd"/>
      <w:r w:rsidRPr="009A2557">
        <w:rPr>
          <w:rFonts w:ascii="Consolas" w:eastAsia="Times New Roman" w:hAnsi="Consolas" w:cs="Times New Roman"/>
          <w:sz w:val="20"/>
          <w:szCs w:val="20"/>
        </w:rPr>
        <w:t>);</w:t>
      </w:r>
    </w:p>
    <w:p w14:paraId="0A99CB61" w14:textId="77777777" w:rsidR="009A2557" w:rsidRPr="009A2557" w:rsidRDefault="009A2557" w:rsidP="009A2557"/>
    <w:p w14:paraId="491C0B39" w14:textId="77777777" w:rsidR="009A2557" w:rsidRPr="009A2557" w:rsidRDefault="009A2557" w:rsidP="009A2557">
      <w:r w:rsidRPr="009A2557">
        <w:t>where ‘</w:t>
      </w:r>
      <w:proofErr w:type="spellStart"/>
      <w:r w:rsidRPr="009A2557">
        <w:rPr>
          <w:i/>
          <w:iCs/>
        </w:rPr>
        <w:t>usertext</w:t>
      </w:r>
      <w:proofErr w:type="spellEnd"/>
      <w:r w:rsidRPr="009A2557">
        <w:t xml:space="preserve">’ and </w:t>
      </w:r>
      <w:proofErr w:type="spellStart"/>
      <w:r w:rsidRPr="009A2557">
        <w:rPr>
          <w:i/>
          <w:iCs/>
        </w:rPr>
        <w:t>mobj</w:t>
      </w:r>
      <w:proofErr w:type="spellEnd"/>
      <w:r w:rsidRPr="009A2557">
        <w:t xml:space="preserve"> are call strings and a handle to the model, respectively.</w:t>
      </w:r>
    </w:p>
    <w:p w14:paraId="53E77262" w14:textId="77777777" w:rsidR="009A2557" w:rsidRPr="009A2557" w:rsidRDefault="009A2557" w:rsidP="009A2557">
      <w:r w:rsidRPr="009A2557">
        <w:t xml:space="preserve">This passes the selected variables as a struct array of </w:t>
      </w:r>
      <w:proofErr w:type="spellStart"/>
      <w:r w:rsidRPr="009A2557">
        <w:t>dstables</w:t>
      </w:r>
      <w:proofErr w:type="spellEnd"/>
      <w:r w:rsidRPr="009A2557">
        <w:t xml:space="preserve"> to the function. Using this syntax, the function can return a </w:t>
      </w:r>
      <w:proofErr w:type="spellStart"/>
      <w:r w:rsidRPr="009A2557">
        <w:t>dstable</w:t>
      </w:r>
      <w:proofErr w:type="spellEnd"/>
      <w:r w:rsidRPr="009A2557">
        <w:t xml:space="preserve"> or struct of </w:t>
      </w:r>
      <w:proofErr w:type="spellStart"/>
      <w:r w:rsidRPr="009A2557">
        <w:t>dstables</w:t>
      </w:r>
      <w:proofErr w:type="spellEnd"/>
      <w:r w:rsidRPr="009A2557">
        <w:t>, or as variables, containing one or more data sets.</w:t>
      </w:r>
    </w:p>
    <w:p w14:paraId="711BE9EC" w14:textId="77777777" w:rsidR="009A2557" w:rsidRPr="009A2557" w:rsidRDefault="009A2557" w:rsidP="009A2557"/>
    <w:p w14:paraId="56E9F825" w14:textId="77777777" w:rsidR="009A2557" w:rsidRPr="009A2557" w:rsidRDefault="009A2557" w:rsidP="00E812EE">
      <w:pPr>
        <w:pStyle w:val="Heading3"/>
      </w:pPr>
      <w:bookmarkStart w:id="198" w:name="_Ref153636767"/>
      <w:bookmarkStart w:id="199" w:name="_Toc210993269"/>
      <w:r w:rsidRPr="009A2557">
        <w:t>Input and output format for external functions</w:t>
      </w:r>
      <w:bookmarkEnd w:id="198"/>
      <w:bookmarkEnd w:id="199"/>
    </w:p>
    <w:p w14:paraId="31335AEE" w14:textId="543A4809" w:rsidR="009A2557" w:rsidRPr="009A2557" w:rsidRDefault="009A2557" w:rsidP="009A2557">
      <w:r w:rsidRPr="009A2557">
        <w:t>There are several possible use cases:</w:t>
      </w:r>
    </w:p>
    <w:p w14:paraId="1A3416FC" w14:textId="77777777" w:rsidR="009A2557" w:rsidRPr="009A2557" w:rsidRDefault="009A2557">
      <w:pPr>
        <w:keepNext/>
        <w:keepLines/>
        <w:numPr>
          <w:ilvl w:val="3"/>
          <w:numId w:val="5"/>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9A2557">
        <w:rPr>
          <w:rFonts w:asciiTheme="majorHAnsi" w:eastAsiaTheme="majorEastAsia" w:hAnsiTheme="majorHAnsi" w:cstheme="majorBidi"/>
          <w:i/>
          <w:iCs/>
          <w:color w:val="B98116" w:themeColor="accent1" w:themeShade="BF"/>
        </w:rPr>
        <w:t>Null return</w:t>
      </w:r>
    </w:p>
    <w:p w14:paraId="5B626FB4" w14:textId="77777777" w:rsidR="009A2557" w:rsidRDefault="009A2557" w:rsidP="009A2557">
      <w:r w:rsidRPr="009A2557">
        <w:t xml:space="preserve">When using a function that generates a table, plots a figure, or some other stand alone operation, where the function does not return data to the main UI, the function should have a single output </w:t>
      </w:r>
      <w:r w:rsidRPr="009A2557">
        <w:lastRenderedPageBreak/>
        <w:t>variable. The output variable can be assigned a text string, or ‘no output’, if no user message is required, e.g.:</w:t>
      </w:r>
    </w:p>
    <w:p w14:paraId="08E20ADE" w14:textId="510E93A9" w:rsidR="009A2557" w:rsidRPr="009A2557" w:rsidRDefault="00AB699D" w:rsidP="009A2557">
      <w:r w:rsidRPr="00AB699D">
        <w:drawing>
          <wp:inline distT="0" distB="0" distL="0" distR="0" wp14:anchorId="01B45ED4" wp14:editId="2FC1CC62">
            <wp:extent cx="5734050" cy="755650"/>
            <wp:effectExtent l="0" t="0" r="0" b="0"/>
            <wp:docPr id="39031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734050" cy="755650"/>
                    </a:xfrm>
                    <a:prstGeom prst="rect">
                      <a:avLst/>
                    </a:prstGeom>
                    <a:noFill/>
                    <a:ln>
                      <a:noFill/>
                    </a:ln>
                  </pic:spPr>
                </pic:pic>
              </a:graphicData>
            </a:graphic>
          </wp:inline>
        </w:drawing>
      </w:r>
    </w:p>
    <w:p w14:paraId="62C7AB5B" w14:textId="77777777" w:rsidR="009A2557" w:rsidRPr="009A2557" w:rsidRDefault="009A2557">
      <w:pPr>
        <w:keepNext/>
        <w:keepLines/>
        <w:numPr>
          <w:ilvl w:val="3"/>
          <w:numId w:val="5"/>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9A2557">
        <w:rPr>
          <w:rFonts w:asciiTheme="majorHAnsi" w:eastAsiaTheme="majorEastAsia" w:hAnsiTheme="majorHAnsi" w:cstheme="majorBidi"/>
          <w:i/>
          <w:iCs/>
          <w:color w:val="B98116" w:themeColor="accent1" w:themeShade="BF"/>
        </w:rPr>
        <w:t>Single value output</w:t>
      </w:r>
    </w:p>
    <w:p w14:paraId="2105B18E" w14:textId="77777777" w:rsidR="009A2557" w:rsidRPr="009A2557" w:rsidRDefault="009A2557" w:rsidP="009A2557">
      <w:r w:rsidRPr="009A2557">
        <w:t>For a function that may in some instances return a single value this should be the first variable being returned and can be numeric or text, e.g.:</w:t>
      </w:r>
    </w:p>
    <w:p w14:paraId="727952D9" w14:textId="77777777" w:rsidR="009A2557" w:rsidRPr="009A2557" w:rsidRDefault="009A2557" w:rsidP="009A2557">
      <w:pPr>
        <w:spacing w:after="0"/>
        <w:rPr>
          <w:rFonts w:ascii="Consolas" w:eastAsia="Times New Roman" w:hAnsi="Consolas" w:cs="Times New Roman"/>
          <w:sz w:val="20"/>
          <w:szCs w:val="20"/>
        </w:rPr>
      </w:pPr>
      <w:r w:rsidRPr="009A2557">
        <w:rPr>
          <w:rFonts w:ascii="Consolas" w:eastAsia="Times New Roman" w:hAnsi="Consolas" w:cs="Times New Roman"/>
          <w:color w:val="0E00FF"/>
          <w:sz w:val="20"/>
          <w:szCs w:val="20"/>
        </w:rPr>
        <w:t xml:space="preserve">function </w:t>
      </w: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qtime,qdrift</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littoraldriftstats</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qs,tdt,varargin</w:t>
      </w:r>
      <w:proofErr w:type="spellEnd"/>
      <w:r w:rsidRPr="009A2557">
        <w:rPr>
          <w:rFonts w:ascii="Consolas" w:eastAsia="Times New Roman" w:hAnsi="Consolas" w:cs="Times New Roman"/>
          <w:sz w:val="20"/>
          <w:szCs w:val="20"/>
        </w:rPr>
        <w:t>)</w:t>
      </w:r>
    </w:p>
    <w:p w14:paraId="336C4CDD" w14:textId="77777777" w:rsidR="009A2557" w:rsidRPr="009A2557" w:rsidRDefault="009A2557" w:rsidP="009A2557">
      <w:pPr>
        <w:spacing w:after="0" w:line="240" w:lineRule="auto"/>
        <w:ind w:firstLine="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5CCD81D7" w14:textId="77777777" w:rsidR="009A2557" w:rsidRPr="009A2557" w:rsidRDefault="009A2557" w:rsidP="009A2557">
      <w:pPr>
        <w:spacing w:after="0"/>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%Case 1 – return time and drift</w:t>
      </w:r>
    </w:p>
    <w:p w14:paraId="52FB00DA" w14:textId="77777777" w:rsidR="009A2557" w:rsidRPr="009A2557" w:rsidRDefault="009A2557" w:rsidP="009A2557">
      <w:pPr>
        <w:spacing w:after="0" w:line="240" w:lineRule="auto"/>
        <w:ind w:firstLine="720"/>
        <w:rPr>
          <w:rFonts w:ascii="Consolas" w:eastAsia="Times New Roman" w:hAnsi="Consolas" w:cs="Times New Roman"/>
          <w:sz w:val="20"/>
          <w:szCs w:val="20"/>
        </w:rPr>
      </w:pPr>
      <w:proofErr w:type="spellStart"/>
      <w:r w:rsidRPr="009A2557">
        <w:rPr>
          <w:rFonts w:ascii="Consolas" w:eastAsia="Times New Roman" w:hAnsi="Consolas" w:cs="Times New Roman"/>
          <w:sz w:val="20"/>
          <w:szCs w:val="20"/>
        </w:rPr>
        <w:t>qdtime</w:t>
      </w:r>
      <w:proofErr w:type="spellEnd"/>
      <w:r w:rsidRPr="009A2557">
        <w:rPr>
          <w:rFonts w:ascii="Consolas" w:eastAsia="Times New Roman" w:hAnsi="Consolas" w:cs="Times New Roman"/>
          <w:sz w:val="20"/>
          <w:szCs w:val="20"/>
        </w:rPr>
        <w:t xml:space="preserve"> = array1;</w:t>
      </w:r>
    </w:p>
    <w:p w14:paraId="025C8CAE" w14:textId="77777777" w:rsidR="009A2557" w:rsidRPr="009A2557" w:rsidRDefault="009A2557" w:rsidP="009A2557">
      <w:pPr>
        <w:spacing w:after="0" w:line="240" w:lineRule="auto"/>
        <w:ind w:firstLine="720"/>
        <w:rPr>
          <w:rFonts w:ascii="Consolas" w:eastAsia="Times New Roman" w:hAnsi="Consolas" w:cs="Times New Roman"/>
          <w:sz w:val="20"/>
          <w:szCs w:val="20"/>
        </w:rPr>
      </w:pPr>
      <w:proofErr w:type="spellStart"/>
      <w:r w:rsidRPr="009A2557">
        <w:rPr>
          <w:rFonts w:ascii="Consolas" w:eastAsia="Times New Roman" w:hAnsi="Consolas" w:cs="Times New Roman"/>
          <w:sz w:val="20"/>
          <w:szCs w:val="20"/>
        </w:rPr>
        <w:t>qdrift</w:t>
      </w:r>
      <w:proofErr w:type="spellEnd"/>
      <w:r w:rsidRPr="009A2557">
        <w:rPr>
          <w:rFonts w:ascii="Consolas" w:eastAsia="Times New Roman" w:hAnsi="Consolas" w:cs="Times New Roman"/>
          <w:sz w:val="20"/>
          <w:szCs w:val="20"/>
        </w:rPr>
        <w:t xml:space="preserve"> = array2;</w:t>
      </w:r>
    </w:p>
    <w:p w14:paraId="338DAEC0" w14:textId="77777777" w:rsidR="009A2557" w:rsidRPr="009A2557" w:rsidRDefault="009A2557" w:rsidP="009A2557">
      <w:pPr>
        <w:spacing w:after="0"/>
        <w:ind w:left="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%Case 2 – return summary value</w:t>
      </w:r>
    </w:p>
    <w:p w14:paraId="5D75D6CA" w14:textId="77777777" w:rsidR="009A2557" w:rsidRPr="009A2557" w:rsidRDefault="009A2557" w:rsidP="009A2557">
      <w:pPr>
        <w:spacing w:after="0" w:line="240" w:lineRule="auto"/>
        <w:ind w:firstLine="720"/>
        <w:rPr>
          <w:rFonts w:ascii="Consolas" w:eastAsia="Times New Roman" w:hAnsi="Consolas" w:cs="Times New Roman"/>
          <w:color w:val="008013"/>
          <w:sz w:val="20"/>
          <w:szCs w:val="20"/>
        </w:rPr>
      </w:pPr>
      <w:proofErr w:type="spellStart"/>
      <w:r w:rsidRPr="009A2557">
        <w:rPr>
          <w:rFonts w:ascii="Consolas" w:eastAsia="Times New Roman" w:hAnsi="Consolas" w:cs="Times New Roman"/>
          <w:sz w:val="20"/>
          <w:szCs w:val="20"/>
        </w:rPr>
        <w:t>qtime</w:t>
      </w:r>
      <w:proofErr w:type="spellEnd"/>
      <w:r w:rsidRPr="009A2557">
        <w:rPr>
          <w:rFonts w:ascii="Consolas" w:eastAsia="Times New Roman" w:hAnsi="Consolas" w:cs="Times New Roman"/>
          <w:sz w:val="20"/>
          <w:szCs w:val="20"/>
        </w:rPr>
        <w:t xml:space="preserve"> = mean(array2); </w:t>
      </w:r>
      <w:r w:rsidRPr="009A2557">
        <w:rPr>
          <w:rFonts w:ascii="Consolas" w:eastAsia="Times New Roman" w:hAnsi="Consolas" w:cs="Times New Roman"/>
          <w:color w:val="008013"/>
          <w:sz w:val="20"/>
          <w:szCs w:val="20"/>
        </w:rPr>
        <w:t>%return single value</w:t>
      </w:r>
    </w:p>
    <w:p w14:paraId="0CBDE877" w14:textId="77777777" w:rsidR="009A2557" w:rsidRPr="009A2557" w:rsidRDefault="009A2557" w:rsidP="009A2557">
      <w:pPr>
        <w:spacing w:after="0"/>
        <w:ind w:left="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%Case 3 – return summary text</w:t>
      </w:r>
    </w:p>
    <w:p w14:paraId="6C8BD1FA" w14:textId="77777777" w:rsidR="009A2557" w:rsidRPr="009A2557" w:rsidRDefault="009A2557" w:rsidP="009A2557">
      <w:pPr>
        <w:spacing w:after="0" w:line="240" w:lineRule="auto"/>
        <w:ind w:firstLine="720"/>
        <w:rPr>
          <w:rFonts w:ascii="Consolas" w:eastAsia="Times New Roman" w:hAnsi="Consolas" w:cs="Times New Roman"/>
          <w:sz w:val="20"/>
          <w:szCs w:val="20"/>
        </w:rPr>
      </w:pPr>
      <w:proofErr w:type="spellStart"/>
      <w:r w:rsidRPr="009A2557">
        <w:rPr>
          <w:rFonts w:ascii="Consolas" w:eastAsia="Times New Roman" w:hAnsi="Consolas" w:cs="Times New Roman"/>
          <w:sz w:val="20"/>
          <w:szCs w:val="20"/>
        </w:rPr>
        <w:t>qtime</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sprintf</w:t>
      </w:r>
      <w:proofErr w:type="spellEnd"/>
      <w:r w:rsidRPr="009A2557">
        <w:rPr>
          <w:rFonts w:ascii="Consolas" w:eastAsia="Times New Roman" w:hAnsi="Consolas" w:cs="Times New Roman"/>
          <w:sz w:val="20"/>
          <w:szCs w:val="20"/>
        </w:rPr>
        <w:t>(</w:t>
      </w:r>
      <w:r w:rsidRPr="009A2557">
        <w:rPr>
          <w:rFonts w:ascii="Consolas" w:eastAsia="Times New Roman" w:hAnsi="Consolas" w:cs="Times New Roman"/>
          <w:color w:val="A709F5"/>
          <w:sz w:val="20"/>
          <w:szCs w:val="20"/>
        </w:rPr>
        <w:t>'Mean drift = %.1f'</w:t>
      </w:r>
      <w:r w:rsidRPr="009A2557">
        <w:rPr>
          <w:rFonts w:ascii="Consolas" w:eastAsia="Times New Roman" w:hAnsi="Consolas" w:cs="Times New Roman"/>
          <w:sz w:val="20"/>
          <w:szCs w:val="20"/>
        </w:rPr>
        <w:t>,mean(array2));</w:t>
      </w:r>
      <w:r w:rsidRPr="009A2557">
        <w:rPr>
          <w:rFonts w:ascii="Consolas" w:eastAsia="Times New Roman" w:hAnsi="Consolas" w:cs="Times New Roman"/>
          <w:color w:val="008013"/>
          <w:sz w:val="20"/>
          <w:szCs w:val="20"/>
        </w:rPr>
        <w:t xml:space="preserve"> %return test string</w:t>
      </w:r>
    </w:p>
    <w:p w14:paraId="4B035F3A"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5B691434"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p w14:paraId="6938EA73" w14:textId="77777777" w:rsidR="009A2557" w:rsidRPr="009A2557" w:rsidRDefault="009A2557" w:rsidP="009A2557"/>
    <w:p w14:paraId="47873CA1" w14:textId="77777777" w:rsidR="009A2557" w:rsidRPr="009A2557" w:rsidRDefault="009A2557" w:rsidP="009A2557"/>
    <w:p w14:paraId="2A2DDA2F" w14:textId="77777777" w:rsidR="009A2557" w:rsidRPr="009A2557" w:rsidRDefault="009A2557">
      <w:pPr>
        <w:keepNext/>
        <w:keepLines/>
        <w:numPr>
          <w:ilvl w:val="3"/>
          <w:numId w:val="5"/>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9A2557">
        <w:rPr>
          <w:rFonts w:asciiTheme="majorHAnsi" w:eastAsiaTheme="majorEastAsia" w:hAnsiTheme="majorHAnsi" w:cstheme="majorBidi"/>
          <w:i/>
          <w:iCs/>
          <w:color w:val="B98116" w:themeColor="accent1" w:themeShade="BF"/>
        </w:rPr>
        <w:t>Using variables</w:t>
      </w:r>
    </w:p>
    <w:p w14:paraId="3C1813EB" w14:textId="77777777" w:rsidR="009A2557" w:rsidRPr="009A2557" w:rsidRDefault="009A2557" w:rsidP="009A2557">
      <w:r w:rsidRPr="009A2557">
        <w:t>If only one variable is returned (length&gt;1), or the first variable is empty and is followed by one or more variables, the user is prompted add the variables to:</w:t>
      </w:r>
    </w:p>
    <w:p w14:paraId="02C0E5DB" w14:textId="77777777" w:rsidR="009A2557" w:rsidRPr="009A2557" w:rsidRDefault="009A2557">
      <w:pPr>
        <w:numPr>
          <w:ilvl w:val="0"/>
          <w:numId w:val="15"/>
        </w:numPr>
        <w:contextualSpacing/>
      </w:pPr>
      <w:r w:rsidRPr="009A2557">
        <w:t>Input Cases – one of the datasets used in the function call;</w:t>
      </w:r>
    </w:p>
    <w:p w14:paraId="3D3EC0F9" w14:textId="77777777" w:rsidR="009A2557" w:rsidRPr="009A2557" w:rsidRDefault="009A2557">
      <w:pPr>
        <w:numPr>
          <w:ilvl w:val="0"/>
          <w:numId w:val="15"/>
        </w:numPr>
        <w:contextualSpacing/>
      </w:pPr>
      <w:r w:rsidRPr="009A2557">
        <w:t>New Case – use output to define a new dataset;</w:t>
      </w:r>
    </w:p>
    <w:p w14:paraId="2B7DF610" w14:textId="77777777" w:rsidR="009A2557" w:rsidRPr="009A2557" w:rsidRDefault="009A2557">
      <w:pPr>
        <w:numPr>
          <w:ilvl w:val="0"/>
          <w:numId w:val="15"/>
        </w:numPr>
        <w:contextualSpacing/>
      </w:pPr>
      <w:r w:rsidRPr="009A2557">
        <w:t>Existing Case – add the output to an existing dataset (data sets for the selected existing case and the data being added must have the same number of rows.</w:t>
      </w:r>
    </w:p>
    <w:p w14:paraId="1A5599FC" w14:textId="77777777" w:rsidR="009A2557" w:rsidRPr="009A2557" w:rsidRDefault="009A2557" w:rsidP="009A2557">
      <w:r w:rsidRPr="009A2557">
        <w:t xml:space="preserve">In each case the user is prompted to define the properties for each of the variables. </w:t>
      </w:r>
    </w:p>
    <w:p w14:paraId="610107AD" w14:textId="77777777" w:rsidR="009A2557" w:rsidRPr="009A2557" w:rsidRDefault="009A2557" w:rsidP="009A2557">
      <w:r w:rsidRPr="009A2557">
        <w:rPr>
          <w:b/>
          <w:bCs/>
        </w:rPr>
        <w:t>Note</w:t>
      </w:r>
      <w:r w:rsidRPr="009A2557">
        <w:t xml:space="preserve"> that variable names and descriptions must be unique within any one dataset.</w:t>
      </w:r>
    </w:p>
    <w:p w14:paraId="7F905B59" w14:textId="77777777" w:rsidR="009A2557" w:rsidRPr="009A2557" w:rsidRDefault="009A2557" w:rsidP="009A2557"/>
    <w:p w14:paraId="600D6DED" w14:textId="77777777"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color w:val="0E00FF"/>
          <w:sz w:val="20"/>
          <w:szCs w:val="20"/>
        </w:rPr>
        <w:t xml:space="preserve">function </w:t>
      </w:r>
      <w:r w:rsidRPr="009A2557">
        <w:rPr>
          <w:rFonts w:ascii="Consolas" w:eastAsia="Times New Roman" w:hAnsi="Consolas" w:cs="Times New Roman"/>
          <w:sz w:val="20"/>
          <w:szCs w:val="20"/>
        </w:rPr>
        <w:t>y = moving(</w:t>
      </w:r>
      <w:proofErr w:type="spellStart"/>
      <w:r w:rsidRPr="009A2557">
        <w:rPr>
          <w:rFonts w:ascii="Consolas" w:eastAsia="Times New Roman" w:hAnsi="Consolas" w:cs="Times New Roman"/>
          <w:sz w:val="20"/>
          <w:szCs w:val="20"/>
        </w:rPr>
        <w:t>x,m,fun</w:t>
      </w:r>
      <w:proofErr w:type="spellEnd"/>
      <w:r w:rsidRPr="009A2557">
        <w:rPr>
          <w:rFonts w:ascii="Consolas" w:eastAsia="Times New Roman" w:hAnsi="Consolas" w:cs="Times New Roman"/>
          <w:sz w:val="20"/>
          <w:szCs w:val="20"/>
        </w:rPr>
        <w:t>)</w:t>
      </w:r>
    </w:p>
    <w:p w14:paraId="7E3EFC07" w14:textId="77777777" w:rsidR="009A2557" w:rsidRPr="009A2557" w:rsidRDefault="009A2557" w:rsidP="009A2557">
      <w:pPr>
        <w:spacing w:after="0" w:line="240" w:lineRule="auto"/>
        <w:ind w:firstLine="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w:t>
      </w:r>
      <w:proofErr w:type="gramStart"/>
      <w:r w:rsidRPr="009A2557">
        <w:rPr>
          <w:rFonts w:ascii="Consolas" w:eastAsia="Times New Roman" w:hAnsi="Consolas" w:cs="Times New Roman"/>
          <w:color w:val="008013"/>
          <w:sz w:val="20"/>
          <w:szCs w:val="20"/>
        </w:rPr>
        <w:t>a</w:t>
      </w:r>
      <w:proofErr w:type="gramEnd"/>
      <w:r w:rsidRPr="009A2557">
        <w:rPr>
          <w:rFonts w:ascii="Consolas" w:eastAsia="Times New Roman" w:hAnsi="Consolas" w:cs="Times New Roman"/>
          <w:color w:val="008013"/>
          <w:sz w:val="20"/>
          <w:szCs w:val="20"/>
        </w:rPr>
        <w:t xml:space="preserve"> single variable is returned with no rows </w:t>
      </w:r>
    </w:p>
    <w:p w14:paraId="51579E11" w14:textId="77777777" w:rsidR="009A2557" w:rsidRPr="009A2557" w:rsidRDefault="009A2557" w:rsidP="009A2557">
      <w:r w:rsidRPr="009A2557">
        <w:tab/>
      </w:r>
      <w:r w:rsidRPr="009A2557">
        <w:rPr>
          <w:rFonts w:ascii="Consolas" w:eastAsia="Times New Roman" w:hAnsi="Consolas" w:cs="Times New Roman"/>
          <w:sz w:val="20"/>
          <w:szCs w:val="20"/>
        </w:rPr>
        <w:t>y is a vector or array</w:t>
      </w:r>
    </w:p>
    <w:p w14:paraId="2957C007"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266E9BD2"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p w14:paraId="7C5C8181" w14:textId="77777777" w:rsidR="009A2557" w:rsidRPr="009A2557" w:rsidRDefault="009A2557" w:rsidP="009A2557"/>
    <w:p w14:paraId="03E1373D" w14:textId="77777777" w:rsidR="009A2557" w:rsidRPr="009A2557" w:rsidRDefault="009A2557" w:rsidP="009A2557">
      <w:r w:rsidRPr="009A2557">
        <w:t xml:space="preserve">or </w:t>
      </w:r>
    </w:p>
    <w:p w14:paraId="7210DEEC" w14:textId="77777777"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color w:val="0E00FF"/>
          <w:sz w:val="20"/>
          <w:szCs w:val="20"/>
        </w:rPr>
        <w:t xml:space="preserve">function </w:t>
      </w:r>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x,y,z</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afunction</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x,m,fun</w:t>
      </w:r>
      <w:proofErr w:type="spellEnd"/>
      <w:r w:rsidRPr="009A2557">
        <w:rPr>
          <w:rFonts w:ascii="Consolas" w:eastAsia="Times New Roman" w:hAnsi="Consolas" w:cs="Times New Roman"/>
          <w:sz w:val="20"/>
          <w:szCs w:val="20"/>
        </w:rPr>
        <w:t>)</w:t>
      </w:r>
    </w:p>
    <w:p w14:paraId="0C44F3AE" w14:textId="77777777" w:rsidR="009A2557" w:rsidRPr="009A2557" w:rsidRDefault="009A2557" w:rsidP="009A2557">
      <w:pPr>
        <w:spacing w:after="0" w:line="240" w:lineRule="auto"/>
        <w:ind w:firstLine="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 xml:space="preserve">%multiple variables returned but the first variable is empty </w:t>
      </w:r>
    </w:p>
    <w:p w14:paraId="4C451C13" w14:textId="77777777" w:rsidR="009A2557" w:rsidRPr="009A2557" w:rsidRDefault="009A2557" w:rsidP="009A2557">
      <w:r w:rsidRPr="009A2557">
        <w:tab/>
        <w:t>x = [ ];</w:t>
      </w:r>
    </w:p>
    <w:p w14:paraId="1252D1C8" w14:textId="77777777" w:rsidR="009A2557" w:rsidRPr="009A2557" w:rsidRDefault="009A2557" w:rsidP="009A2557">
      <w:pPr>
        <w:ind w:firstLine="720"/>
      </w:pPr>
      <w:r w:rsidRPr="009A2557">
        <w:t>y</w:t>
      </w:r>
      <w:r w:rsidRPr="009A2557">
        <w:rPr>
          <w:rFonts w:ascii="Consolas" w:eastAsia="Times New Roman" w:hAnsi="Consolas" w:cs="Times New Roman"/>
          <w:sz w:val="20"/>
          <w:szCs w:val="20"/>
        </w:rPr>
        <w:t xml:space="preserve"> and z are a vectors or arrays</w:t>
      </w:r>
    </w:p>
    <w:p w14:paraId="0E46A712"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478426F8"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p w14:paraId="33D7D23C" w14:textId="77777777" w:rsidR="009A2557" w:rsidRPr="009A2557" w:rsidRDefault="009A2557" w:rsidP="009A2557"/>
    <w:p w14:paraId="79A90EFA" w14:textId="77777777" w:rsidR="009A2557" w:rsidRPr="009A2557" w:rsidRDefault="009A2557" w:rsidP="009A2557">
      <w:r w:rsidRPr="009A2557">
        <w:lastRenderedPageBreak/>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65B07C16" w14:textId="77777777"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color w:val="0E00FF"/>
          <w:sz w:val="20"/>
          <w:szCs w:val="20"/>
        </w:rPr>
        <w:t xml:space="preserve">function </w:t>
      </w:r>
      <w:r w:rsidRPr="009A2557">
        <w:rPr>
          <w:rFonts w:ascii="Consolas" w:eastAsia="Times New Roman" w:hAnsi="Consolas" w:cs="Times New Roman"/>
          <w:sz w:val="20"/>
          <w:szCs w:val="20"/>
        </w:rPr>
        <w:t>[</w:t>
      </w:r>
      <w:bookmarkStart w:id="200" w:name="_Hlk153637464"/>
      <w:proofErr w:type="spellStart"/>
      <w:r w:rsidRPr="009A2557">
        <w:rPr>
          <w:rFonts w:ascii="Consolas" w:eastAsia="Times New Roman" w:hAnsi="Consolas" w:cs="Times New Roman"/>
          <w:sz w:val="20"/>
          <w:szCs w:val="20"/>
        </w:rPr>
        <w:t>trange,range,hwl,lwl</w:t>
      </w:r>
      <w:bookmarkEnd w:id="200"/>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tidalrange</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wl,t,issave,isplot</w:t>
      </w:r>
      <w:proofErr w:type="spellEnd"/>
      <w:r w:rsidRPr="009A2557">
        <w:rPr>
          <w:rFonts w:ascii="Consolas" w:eastAsia="Times New Roman" w:hAnsi="Consolas" w:cs="Times New Roman"/>
          <w:sz w:val="20"/>
          <w:szCs w:val="20"/>
        </w:rPr>
        <w:t>)</w:t>
      </w:r>
    </w:p>
    <w:p w14:paraId="3E954E28" w14:textId="77777777" w:rsidR="009A2557" w:rsidRPr="009A2557" w:rsidRDefault="009A2557" w:rsidP="009A2557">
      <w:pPr>
        <w:spacing w:after="0" w:line="240" w:lineRule="auto"/>
        <w:ind w:firstLine="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 xml:space="preserve">%first variable is row dimension followed by additional variables </w:t>
      </w:r>
    </w:p>
    <w:p w14:paraId="00E4192B" w14:textId="77777777" w:rsidR="009A2557" w:rsidRPr="009A2557" w:rsidRDefault="009A2557" w:rsidP="009A2557">
      <w:r w:rsidRPr="009A2557">
        <w:tab/>
      </w:r>
      <w:proofErr w:type="spellStart"/>
      <w:r w:rsidRPr="009A2557">
        <w:rPr>
          <w:rFonts w:ascii="Consolas" w:eastAsia="Times New Roman" w:hAnsi="Consolas" w:cs="Times New Roman"/>
          <w:sz w:val="20"/>
          <w:szCs w:val="20"/>
        </w:rPr>
        <w:t>trange,range,hwl,lwl</w:t>
      </w:r>
      <w:proofErr w:type="spellEnd"/>
      <w:r w:rsidRPr="009A2557">
        <w:rPr>
          <w:rFonts w:ascii="Consolas" w:eastAsia="Times New Roman" w:hAnsi="Consolas" w:cs="Times New Roman"/>
          <w:sz w:val="20"/>
          <w:szCs w:val="20"/>
        </w:rPr>
        <w:t xml:space="preserve"> are vectors or arrays</w:t>
      </w:r>
    </w:p>
    <w:p w14:paraId="49A648C8"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0B430969"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p w14:paraId="25CCBD8A" w14:textId="77777777" w:rsidR="009A2557" w:rsidRPr="009A2557" w:rsidRDefault="009A2557" w:rsidP="009A2557"/>
    <w:p w14:paraId="3A901A0B" w14:textId="77777777" w:rsidR="009A2557" w:rsidRPr="009A2557" w:rsidRDefault="009A2557">
      <w:pPr>
        <w:keepNext/>
        <w:keepLines/>
        <w:numPr>
          <w:ilvl w:val="3"/>
          <w:numId w:val="5"/>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9A2557">
        <w:rPr>
          <w:rFonts w:asciiTheme="majorHAnsi" w:eastAsiaTheme="majorEastAsia" w:hAnsiTheme="majorHAnsi" w:cstheme="majorBidi"/>
          <w:i/>
          <w:iCs/>
          <w:color w:val="B98116" w:themeColor="accent1" w:themeShade="BF"/>
        </w:rPr>
        <w:t xml:space="preserve">Using </w:t>
      </w:r>
      <w:proofErr w:type="spellStart"/>
      <w:r w:rsidRPr="009A2557">
        <w:rPr>
          <w:rFonts w:asciiTheme="majorHAnsi" w:eastAsiaTheme="majorEastAsia" w:hAnsiTheme="majorHAnsi" w:cstheme="majorBidi"/>
          <w:i/>
          <w:iCs/>
          <w:color w:val="B98116" w:themeColor="accent1" w:themeShade="BF"/>
        </w:rPr>
        <w:t>dstables</w:t>
      </w:r>
      <w:proofErr w:type="spellEnd"/>
    </w:p>
    <w:p w14:paraId="4543F9B4" w14:textId="77777777" w:rsidR="009A2557" w:rsidRPr="009A2557" w:rsidRDefault="009A2557" w:rsidP="009A2557">
      <w:r w:rsidRPr="009A2557">
        <w:t xml:space="preserve">When the output has multiple variables of a defined type it can be more convenient to define the </w:t>
      </w:r>
      <w:proofErr w:type="spellStart"/>
      <w:r w:rsidRPr="009A2557">
        <w:t>dsproperties</w:t>
      </w:r>
      <w:proofErr w:type="spellEnd"/>
      <w:r w:rsidRPr="009A2557">
        <w:t xml:space="preserve"> within the function and return the data in a </w:t>
      </w:r>
      <w:proofErr w:type="spellStart"/>
      <w:r w:rsidRPr="009A2557">
        <w:t>dstable</w:t>
      </w:r>
      <w:proofErr w:type="spellEnd"/>
      <w:r w:rsidRPr="009A2557">
        <w:t xml:space="preserve">. This avoids the need for the user to manually input the meta-data properties. In addition, if the function generates multiple </w:t>
      </w:r>
      <w:proofErr w:type="spellStart"/>
      <w:r w:rsidRPr="009A2557">
        <w:t>dstables</w:t>
      </w:r>
      <w:proofErr w:type="spellEnd"/>
      <w:r w:rsidRPr="009A2557">
        <w:t xml:space="preserve">, these can be returned as a struct, where the </w:t>
      </w:r>
      <w:proofErr w:type="gramStart"/>
      <w:r w:rsidRPr="009A2557">
        <w:t>struct</w:t>
      </w:r>
      <w:proofErr w:type="gramEnd"/>
      <w:r w:rsidRPr="009A2557">
        <w:t xml:space="preserve"> fieldnames define the Dataset name.</w:t>
      </w:r>
    </w:p>
    <w:p w14:paraId="5BCF42D5" w14:textId="77777777" w:rsidR="009A2557" w:rsidRPr="009A2557" w:rsidRDefault="009A2557" w:rsidP="009A2557">
      <w:pPr>
        <w:spacing w:after="0" w:line="240" w:lineRule="auto"/>
        <w:rPr>
          <w:rFonts w:ascii="Consolas" w:eastAsia="Times New Roman" w:hAnsi="Consolas" w:cs="Times New Roman"/>
          <w:sz w:val="20"/>
          <w:szCs w:val="20"/>
        </w:rPr>
      </w:pPr>
      <w:bookmarkStart w:id="201" w:name="_Hlk153653033"/>
      <w:r w:rsidRPr="009A2557">
        <w:rPr>
          <w:rFonts w:ascii="Consolas" w:eastAsia="Times New Roman" w:hAnsi="Consolas" w:cs="Times New Roman"/>
          <w:color w:val="0E00FF"/>
          <w:sz w:val="20"/>
          <w:szCs w:val="20"/>
        </w:rPr>
        <w:t xml:space="preserve">function </w:t>
      </w: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 </w:t>
      </w:r>
      <w:proofErr w:type="spellStart"/>
      <w:r w:rsidRPr="009A2557">
        <w:rPr>
          <w:rFonts w:ascii="Consolas" w:eastAsia="Times New Roman" w:hAnsi="Consolas" w:cs="Times New Roman"/>
          <w:sz w:val="20"/>
          <w:szCs w:val="20"/>
        </w:rPr>
        <w:t>tidalrange</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wl,t,issave,isplot</w:t>
      </w:r>
      <w:proofErr w:type="spellEnd"/>
      <w:r w:rsidRPr="009A2557">
        <w:rPr>
          <w:rFonts w:ascii="Consolas" w:eastAsia="Times New Roman" w:hAnsi="Consolas" w:cs="Times New Roman"/>
          <w:sz w:val="20"/>
          <w:szCs w:val="20"/>
        </w:rPr>
        <w:t>)</w:t>
      </w:r>
    </w:p>
    <w:p w14:paraId="3943DA6B"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w:t>
      </w:r>
      <w:proofErr w:type="spellStart"/>
      <w:proofErr w:type="gramStart"/>
      <w:r w:rsidRPr="009A2557">
        <w:rPr>
          <w:rFonts w:ascii="Consolas" w:eastAsia="Times New Roman" w:hAnsi="Consolas" w:cs="Times New Roman"/>
          <w:color w:val="008013"/>
          <w:sz w:val="20"/>
          <w:szCs w:val="20"/>
        </w:rPr>
        <w:t>dst</w:t>
      </w:r>
      <w:proofErr w:type="spellEnd"/>
      <w:proofErr w:type="gramEnd"/>
      <w:r w:rsidRPr="009A2557">
        <w:rPr>
          <w:rFonts w:ascii="Consolas" w:eastAsia="Times New Roman" w:hAnsi="Consolas" w:cs="Times New Roman"/>
          <w:color w:val="008013"/>
          <w:sz w:val="20"/>
          <w:szCs w:val="20"/>
        </w:rPr>
        <w:t xml:space="preserve"> is a </w:t>
      </w:r>
      <w:proofErr w:type="spellStart"/>
      <w:r w:rsidRPr="009A2557">
        <w:rPr>
          <w:rFonts w:ascii="Consolas" w:eastAsia="Times New Roman" w:hAnsi="Consolas" w:cs="Times New Roman"/>
          <w:color w:val="008013"/>
          <w:sz w:val="20"/>
          <w:szCs w:val="20"/>
        </w:rPr>
        <w:t>dstable</w:t>
      </w:r>
      <w:proofErr w:type="spellEnd"/>
      <w:r w:rsidRPr="009A2557">
        <w:rPr>
          <w:rFonts w:ascii="Consolas" w:eastAsia="Times New Roman" w:hAnsi="Consolas" w:cs="Times New Roman"/>
          <w:color w:val="008013"/>
          <w:sz w:val="20"/>
          <w:szCs w:val="20"/>
        </w:rPr>
        <w:t xml:space="preserve"> with variables, dimensions and </w:t>
      </w:r>
      <w:proofErr w:type="spellStart"/>
      <w:r w:rsidRPr="009A2557">
        <w:rPr>
          <w:rFonts w:ascii="Consolas" w:eastAsia="Times New Roman" w:hAnsi="Consolas" w:cs="Times New Roman"/>
          <w:color w:val="008013"/>
          <w:sz w:val="20"/>
          <w:szCs w:val="20"/>
        </w:rPr>
        <w:t>dsproprties</w:t>
      </w:r>
      <w:proofErr w:type="spellEnd"/>
      <w:r w:rsidRPr="009A2557">
        <w:rPr>
          <w:rFonts w:ascii="Consolas" w:eastAsia="Times New Roman" w:hAnsi="Consolas" w:cs="Times New Roman"/>
          <w:color w:val="008013"/>
          <w:sz w:val="20"/>
          <w:szCs w:val="20"/>
        </w:rPr>
        <w:t xml:space="preserve"> assigned </w:t>
      </w:r>
    </w:p>
    <w:p w14:paraId="7B1F0A11"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 xml:space="preserve">%as required, or a struct of </w:t>
      </w:r>
      <w:proofErr w:type="spellStart"/>
      <w:r w:rsidRPr="009A2557">
        <w:rPr>
          <w:rFonts w:ascii="Consolas" w:eastAsia="Times New Roman" w:hAnsi="Consolas" w:cs="Times New Roman"/>
          <w:color w:val="008013"/>
          <w:sz w:val="20"/>
          <w:szCs w:val="20"/>
        </w:rPr>
        <w:t>dstables</w:t>
      </w:r>
      <w:proofErr w:type="spellEnd"/>
      <w:r w:rsidRPr="009A2557">
        <w:rPr>
          <w:rFonts w:ascii="Consolas" w:eastAsia="Times New Roman" w:hAnsi="Consolas" w:cs="Times New Roman"/>
          <w:color w:val="008013"/>
          <w:sz w:val="20"/>
          <w:szCs w:val="20"/>
        </w:rPr>
        <w:t xml:space="preserve"> with the struct fieldnames defining</w:t>
      </w:r>
    </w:p>
    <w:p w14:paraId="70D22E27"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color w:val="008013"/>
          <w:sz w:val="20"/>
          <w:szCs w:val="20"/>
        </w:rPr>
        <w:t>%</w:t>
      </w:r>
      <w:proofErr w:type="gramStart"/>
      <w:r w:rsidRPr="009A2557">
        <w:rPr>
          <w:rFonts w:ascii="Consolas" w:eastAsia="Times New Roman" w:hAnsi="Consolas" w:cs="Times New Roman"/>
          <w:color w:val="008013"/>
          <w:sz w:val="20"/>
          <w:szCs w:val="20"/>
        </w:rPr>
        <w:t>each</w:t>
      </w:r>
      <w:proofErr w:type="gramEnd"/>
      <w:r w:rsidRPr="009A2557">
        <w:rPr>
          <w:rFonts w:ascii="Consolas" w:eastAsia="Times New Roman" w:hAnsi="Consolas" w:cs="Times New Roman"/>
          <w:color w:val="008013"/>
          <w:sz w:val="20"/>
          <w:szCs w:val="20"/>
        </w:rPr>
        <w:t xml:space="preserve"> Dataset.</w:t>
      </w:r>
    </w:p>
    <w:p w14:paraId="4A41714C" w14:textId="77777777" w:rsidR="009A2557" w:rsidRPr="009A2557" w:rsidRDefault="009A2557" w:rsidP="009A2557">
      <w:r w:rsidRPr="009A2557">
        <w:tab/>
      </w: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 …</w:t>
      </w:r>
    </w:p>
    <w:p w14:paraId="4BA45670"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7A94DAC1"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bookmarkEnd w:id="201"/>
    <w:p w14:paraId="3B9916AC" w14:textId="77777777" w:rsidR="009A2557" w:rsidRPr="009A2557" w:rsidRDefault="009A2557" w:rsidP="009A2557"/>
    <w:p w14:paraId="7B07A85C" w14:textId="77777777" w:rsidR="009A2557" w:rsidRPr="009A2557" w:rsidRDefault="009A2557" w:rsidP="009A2557">
      <w:proofErr w:type="gramStart"/>
      <w:r w:rsidRPr="009A2557">
        <w:t>Similarly</w:t>
      </w:r>
      <w:proofErr w:type="gramEnd"/>
      <w:r w:rsidRPr="009A2557">
        <w:t xml:space="preserve"> if the input is also using </w:t>
      </w:r>
      <w:proofErr w:type="spellStart"/>
      <w:r w:rsidRPr="009A2557">
        <w:t>dstables</w:t>
      </w:r>
      <w:proofErr w:type="spellEnd"/>
      <w:r w:rsidRPr="009A2557">
        <w:t>, the syntax is as follows:</w:t>
      </w:r>
    </w:p>
    <w:p w14:paraId="6FD2D67E" w14:textId="77777777" w:rsidR="009A2557" w:rsidRPr="009A2557" w:rsidRDefault="009A2557" w:rsidP="009A2557">
      <w:pPr>
        <w:spacing w:after="0" w:line="240" w:lineRule="auto"/>
        <w:rPr>
          <w:rFonts w:ascii="Consolas" w:eastAsia="Times New Roman" w:hAnsi="Consolas" w:cs="Times New Roman"/>
          <w:sz w:val="20"/>
          <w:szCs w:val="20"/>
        </w:rPr>
      </w:pPr>
      <w:r w:rsidRPr="009A2557">
        <w:rPr>
          <w:rFonts w:ascii="Consolas" w:eastAsia="Times New Roman" w:hAnsi="Consolas" w:cs="Times New Roman"/>
          <w:color w:val="0E00FF"/>
          <w:sz w:val="20"/>
          <w:szCs w:val="20"/>
        </w:rPr>
        <w:t xml:space="preserve">function </w:t>
      </w:r>
      <w:proofErr w:type="spellStart"/>
      <w:r w:rsidRPr="009A2557">
        <w:rPr>
          <w:rFonts w:ascii="Consolas" w:eastAsia="Times New Roman" w:hAnsi="Consolas" w:cs="Times New Roman"/>
          <w:sz w:val="20"/>
          <w:szCs w:val="20"/>
        </w:rPr>
        <w:t>dst_out</w:t>
      </w:r>
      <w:proofErr w:type="spellEnd"/>
      <w:r w:rsidRPr="009A2557">
        <w:rPr>
          <w:rFonts w:ascii="Consolas" w:eastAsia="Times New Roman" w:hAnsi="Consolas" w:cs="Times New Roman"/>
          <w:sz w:val="20"/>
          <w:szCs w:val="20"/>
        </w:rPr>
        <w:t xml:space="preserve"> = myfunction3(dst_in,'</w:t>
      </w:r>
      <w:proofErr w:type="spellStart"/>
      <w:r w:rsidRPr="009A2557">
        <w:rPr>
          <w:rFonts w:ascii="Consolas" w:eastAsia="Times New Roman" w:hAnsi="Consolas" w:cs="Times New Roman"/>
          <w:sz w:val="20"/>
          <w:szCs w:val="20"/>
        </w:rPr>
        <w:t>usertext</w:t>
      </w:r>
      <w:proofErr w:type="spellEnd"/>
      <w:r w:rsidRPr="009A2557">
        <w:rPr>
          <w:rFonts w:ascii="Consolas" w:eastAsia="Times New Roman" w:hAnsi="Consolas" w:cs="Times New Roman"/>
          <w:sz w:val="20"/>
          <w:szCs w:val="20"/>
        </w:rPr>
        <w:t>',</w:t>
      </w:r>
      <w:proofErr w:type="spellStart"/>
      <w:r w:rsidRPr="009A2557">
        <w:rPr>
          <w:rFonts w:ascii="Consolas" w:eastAsia="Times New Roman" w:hAnsi="Consolas" w:cs="Times New Roman"/>
          <w:sz w:val="20"/>
          <w:szCs w:val="20"/>
        </w:rPr>
        <w:t>mobj</w:t>
      </w:r>
      <w:proofErr w:type="spellEnd"/>
      <w:r w:rsidRPr="009A2557">
        <w:rPr>
          <w:rFonts w:ascii="Consolas" w:eastAsia="Times New Roman" w:hAnsi="Consolas" w:cs="Times New Roman"/>
          <w:sz w:val="20"/>
          <w:szCs w:val="20"/>
        </w:rPr>
        <w:t>)</w:t>
      </w:r>
    </w:p>
    <w:p w14:paraId="067B9065"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w:t>
      </w:r>
      <w:proofErr w:type="spellStart"/>
      <w:proofErr w:type="gramStart"/>
      <w:r w:rsidRPr="009A2557">
        <w:rPr>
          <w:rFonts w:ascii="Consolas" w:eastAsia="Times New Roman" w:hAnsi="Consolas" w:cs="Times New Roman"/>
          <w:color w:val="008013"/>
          <w:sz w:val="20"/>
          <w:szCs w:val="20"/>
        </w:rPr>
        <w:t>dst</w:t>
      </w:r>
      <w:proofErr w:type="gramEnd"/>
      <w:r w:rsidRPr="009A2557">
        <w:rPr>
          <w:rFonts w:ascii="Consolas" w:eastAsia="Times New Roman" w:hAnsi="Consolas" w:cs="Times New Roman"/>
          <w:color w:val="008013"/>
          <w:sz w:val="20"/>
          <w:szCs w:val="20"/>
        </w:rPr>
        <w:t>_in</w:t>
      </w:r>
      <w:proofErr w:type="spellEnd"/>
      <w:r w:rsidRPr="009A2557">
        <w:rPr>
          <w:rFonts w:ascii="Consolas" w:eastAsia="Times New Roman" w:hAnsi="Consolas" w:cs="Times New Roman"/>
          <w:color w:val="008013"/>
          <w:sz w:val="20"/>
          <w:szCs w:val="20"/>
        </w:rPr>
        <w:t xml:space="preserve"> is one or more input </w:t>
      </w:r>
      <w:proofErr w:type="spellStart"/>
      <w:r w:rsidRPr="009A2557">
        <w:rPr>
          <w:rFonts w:ascii="Consolas" w:eastAsia="Times New Roman" w:hAnsi="Consolas" w:cs="Times New Roman"/>
          <w:color w:val="008013"/>
          <w:sz w:val="20"/>
          <w:szCs w:val="20"/>
        </w:rPr>
        <w:t>dstables</w:t>
      </w:r>
      <w:proofErr w:type="spellEnd"/>
      <w:r w:rsidRPr="009A2557">
        <w:rPr>
          <w:rFonts w:ascii="Consolas" w:eastAsia="Times New Roman" w:hAnsi="Consolas" w:cs="Times New Roman"/>
          <w:color w:val="008013"/>
          <w:sz w:val="20"/>
          <w:szCs w:val="20"/>
        </w:rPr>
        <w:t>, ‘</w:t>
      </w:r>
      <w:proofErr w:type="spellStart"/>
      <w:r w:rsidRPr="009A2557">
        <w:rPr>
          <w:rFonts w:ascii="Consolas" w:eastAsia="Times New Roman" w:hAnsi="Consolas" w:cs="Times New Roman"/>
          <w:color w:val="008013"/>
          <w:sz w:val="20"/>
          <w:szCs w:val="20"/>
        </w:rPr>
        <w:t>usertext</w:t>
      </w:r>
      <w:proofErr w:type="spellEnd"/>
      <w:r w:rsidRPr="009A2557">
        <w:rPr>
          <w:rFonts w:ascii="Consolas" w:eastAsia="Times New Roman" w:hAnsi="Consolas" w:cs="Times New Roman"/>
          <w:color w:val="008013"/>
          <w:sz w:val="20"/>
          <w:szCs w:val="20"/>
        </w:rPr>
        <w:t>’ is some additional</w:t>
      </w:r>
    </w:p>
    <w:p w14:paraId="4D5F2677"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 xml:space="preserve">%instruction to the function and </w:t>
      </w:r>
      <w:proofErr w:type="spellStart"/>
      <w:r w:rsidRPr="009A2557">
        <w:rPr>
          <w:rFonts w:ascii="Consolas" w:eastAsia="Times New Roman" w:hAnsi="Consolas" w:cs="Times New Roman"/>
          <w:color w:val="008013"/>
          <w:sz w:val="20"/>
          <w:szCs w:val="20"/>
        </w:rPr>
        <w:t>mobj</w:t>
      </w:r>
      <w:proofErr w:type="spellEnd"/>
      <w:r w:rsidRPr="009A2557">
        <w:rPr>
          <w:rFonts w:ascii="Consolas" w:eastAsia="Times New Roman" w:hAnsi="Consolas" w:cs="Times New Roman"/>
          <w:color w:val="008013"/>
          <w:sz w:val="20"/>
          <w:szCs w:val="20"/>
        </w:rPr>
        <w:t xml:space="preserve"> is a handle to the model </w:t>
      </w:r>
    </w:p>
    <w:p w14:paraId="565390C6"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 xml:space="preserve">%allowing access to other datasets. </w:t>
      </w:r>
      <w:proofErr w:type="spellStart"/>
      <w:r w:rsidRPr="009A2557">
        <w:rPr>
          <w:rFonts w:ascii="Consolas" w:eastAsia="Times New Roman" w:hAnsi="Consolas" w:cs="Times New Roman"/>
          <w:color w:val="008013"/>
          <w:sz w:val="20"/>
          <w:szCs w:val="20"/>
        </w:rPr>
        <w:t>dst_out</w:t>
      </w:r>
      <w:proofErr w:type="spellEnd"/>
      <w:r w:rsidRPr="009A2557">
        <w:rPr>
          <w:rFonts w:ascii="Consolas" w:eastAsia="Times New Roman" w:hAnsi="Consolas" w:cs="Times New Roman"/>
          <w:color w:val="008013"/>
          <w:sz w:val="20"/>
          <w:szCs w:val="20"/>
        </w:rPr>
        <w:t xml:space="preserve"> is either a </w:t>
      </w:r>
      <w:proofErr w:type="spellStart"/>
      <w:r w:rsidRPr="009A2557">
        <w:rPr>
          <w:rFonts w:ascii="Consolas" w:eastAsia="Times New Roman" w:hAnsi="Consolas" w:cs="Times New Roman"/>
          <w:color w:val="008013"/>
          <w:sz w:val="20"/>
          <w:szCs w:val="20"/>
        </w:rPr>
        <w:t>dstable</w:t>
      </w:r>
      <w:proofErr w:type="spellEnd"/>
      <w:r w:rsidRPr="009A2557">
        <w:rPr>
          <w:rFonts w:ascii="Consolas" w:eastAsia="Times New Roman" w:hAnsi="Consolas" w:cs="Times New Roman"/>
          <w:color w:val="008013"/>
          <w:sz w:val="20"/>
          <w:szCs w:val="20"/>
        </w:rPr>
        <w:t xml:space="preserve">, or a </w:t>
      </w:r>
    </w:p>
    <w:p w14:paraId="5EE5EB32" w14:textId="77777777" w:rsidR="009A2557" w:rsidRPr="009A2557" w:rsidRDefault="009A2557" w:rsidP="009A2557">
      <w:pPr>
        <w:spacing w:after="0" w:line="240" w:lineRule="auto"/>
        <w:ind w:left="720"/>
        <w:rPr>
          <w:rFonts w:ascii="Consolas" w:eastAsia="Times New Roman" w:hAnsi="Consolas" w:cs="Times New Roman"/>
          <w:color w:val="008013"/>
          <w:sz w:val="20"/>
          <w:szCs w:val="20"/>
        </w:rPr>
      </w:pPr>
      <w:r w:rsidRPr="009A2557">
        <w:rPr>
          <w:rFonts w:ascii="Consolas" w:eastAsia="Times New Roman" w:hAnsi="Consolas" w:cs="Times New Roman"/>
          <w:color w:val="008013"/>
          <w:sz w:val="20"/>
          <w:szCs w:val="20"/>
        </w:rPr>
        <w:t>%</w:t>
      </w:r>
      <w:bookmarkStart w:id="202" w:name="_Hlk153653304"/>
      <w:proofErr w:type="gramStart"/>
      <w:r w:rsidRPr="009A2557">
        <w:rPr>
          <w:rFonts w:ascii="Consolas" w:eastAsia="Times New Roman" w:hAnsi="Consolas" w:cs="Times New Roman"/>
          <w:color w:val="008013"/>
          <w:sz w:val="20"/>
          <w:szCs w:val="20"/>
        </w:rPr>
        <w:t>struct</w:t>
      </w:r>
      <w:proofErr w:type="gramEnd"/>
      <w:r w:rsidRPr="009A2557">
        <w:rPr>
          <w:rFonts w:ascii="Consolas" w:eastAsia="Times New Roman" w:hAnsi="Consolas" w:cs="Times New Roman"/>
          <w:color w:val="008013"/>
          <w:sz w:val="20"/>
          <w:szCs w:val="20"/>
        </w:rPr>
        <w:t xml:space="preserve"> of </w:t>
      </w:r>
      <w:proofErr w:type="spellStart"/>
      <w:r w:rsidRPr="009A2557">
        <w:rPr>
          <w:rFonts w:ascii="Consolas" w:eastAsia="Times New Roman" w:hAnsi="Consolas" w:cs="Times New Roman"/>
          <w:color w:val="008013"/>
          <w:sz w:val="20"/>
          <w:szCs w:val="20"/>
        </w:rPr>
        <w:t>dstables</w:t>
      </w:r>
      <w:proofErr w:type="spellEnd"/>
      <w:r w:rsidRPr="009A2557">
        <w:rPr>
          <w:rFonts w:ascii="Consolas" w:eastAsia="Times New Roman" w:hAnsi="Consolas" w:cs="Times New Roman"/>
          <w:color w:val="008013"/>
          <w:sz w:val="20"/>
          <w:szCs w:val="20"/>
        </w:rPr>
        <w:t xml:space="preserve"> with the struct fieldnames defining each Dataset.</w:t>
      </w:r>
    </w:p>
    <w:bookmarkEnd w:id="202"/>
    <w:p w14:paraId="357CD341" w14:textId="77777777" w:rsidR="009A2557" w:rsidRPr="009A2557" w:rsidRDefault="009A2557" w:rsidP="009A2557">
      <w:r w:rsidRPr="009A2557">
        <w:tab/>
      </w:r>
      <w:proofErr w:type="spellStart"/>
      <w:r w:rsidRPr="009A2557">
        <w:rPr>
          <w:rFonts w:ascii="Consolas" w:eastAsia="Times New Roman" w:hAnsi="Consolas" w:cs="Times New Roman"/>
          <w:sz w:val="20"/>
          <w:szCs w:val="20"/>
        </w:rPr>
        <w:t>dst</w:t>
      </w:r>
      <w:proofErr w:type="spellEnd"/>
      <w:r w:rsidRPr="009A2557">
        <w:rPr>
          <w:rFonts w:ascii="Consolas" w:eastAsia="Times New Roman" w:hAnsi="Consolas" w:cs="Times New Roman"/>
          <w:sz w:val="20"/>
          <w:szCs w:val="20"/>
        </w:rPr>
        <w:t xml:space="preserve"> = …</w:t>
      </w:r>
    </w:p>
    <w:p w14:paraId="10C12248" w14:textId="77777777" w:rsidR="009A2557" w:rsidRPr="009A2557" w:rsidRDefault="009A2557" w:rsidP="009A2557">
      <w:pPr>
        <w:spacing w:after="0" w:line="240" w:lineRule="auto"/>
        <w:ind w:left="720"/>
        <w:rPr>
          <w:rFonts w:ascii="Consolas" w:eastAsia="Times New Roman" w:hAnsi="Consolas" w:cs="Times New Roman"/>
          <w:sz w:val="20"/>
          <w:szCs w:val="20"/>
        </w:rPr>
      </w:pPr>
      <w:r w:rsidRPr="009A2557">
        <w:rPr>
          <w:rFonts w:ascii="Consolas" w:eastAsia="Times New Roman" w:hAnsi="Consolas" w:cs="Times New Roman"/>
          <w:sz w:val="20"/>
          <w:szCs w:val="20"/>
        </w:rPr>
        <w:t>…</w:t>
      </w:r>
    </w:p>
    <w:p w14:paraId="5C4CEA70" w14:textId="77777777" w:rsidR="009A2557" w:rsidRPr="009A2557" w:rsidRDefault="009A2557" w:rsidP="009A2557">
      <w:pPr>
        <w:spacing w:after="0" w:line="240" w:lineRule="auto"/>
        <w:rPr>
          <w:rFonts w:ascii="Consolas" w:eastAsia="Times New Roman" w:hAnsi="Consolas" w:cs="Times New Roman"/>
          <w:color w:val="0E00FF"/>
          <w:sz w:val="20"/>
          <w:szCs w:val="20"/>
        </w:rPr>
      </w:pPr>
      <w:r w:rsidRPr="009A2557">
        <w:rPr>
          <w:rFonts w:ascii="Consolas" w:eastAsia="Times New Roman" w:hAnsi="Consolas" w:cs="Times New Roman"/>
          <w:color w:val="0E00FF"/>
          <w:sz w:val="20"/>
          <w:szCs w:val="20"/>
        </w:rPr>
        <w:t>end</w:t>
      </w:r>
    </w:p>
    <w:p w14:paraId="0DCAB311" w14:textId="77777777" w:rsidR="009A2557" w:rsidRPr="009A2557" w:rsidRDefault="009A2557" w:rsidP="009A2557"/>
    <w:p w14:paraId="344447A0" w14:textId="77777777" w:rsidR="009A2557" w:rsidRPr="009A2557" w:rsidRDefault="009A2557" w:rsidP="009A2557">
      <w:pPr>
        <w:rPr>
          <w:b/>
          <w:bCs/>
        </w:rPr>
      </w:pPr>
      <w:r w:rsidRPr="009A2557">
        <w:rPr>
          <w:b/>
          <w:bCs/>
        </w:rPr>
        <w:t>Adding functions to the Function library</w:t>
      </w:r>
    </w:p>
    <w:p w14:paraId="3A7CA4A9" w14:textId="77777777" w:rsidR="009A2557" w:rsidRPr="009A2557" w:rsidRDefault="009A2557" w:rsidP="009A2557">
      <w:r w:rsidRPr="009A2557">
        <w:t xml:space="preserve">To simplify accessing and using a range of functions that are commonly used in an application, the function syntax can be predefined in the file </w:t>
      </w:r>
      <w:proofErr w:type="spellStart"/>
      <w:r w:rsidRPr="009A2557">
        <w:t>functionlibrarylist.m</w:t>
      </w:r>
      <w:proofErr w:type="spellEnd"/>
      <w:r w:rsidRPr="009A2557">
        <w:t xml:space="preserve"> which can be found in the utils folder of the </w:t>
      </w:r>
      <w:proofErr w:type="spellStart"/>
      <w:r w:rsidRPr="009A2557">
        <w:t>muitoolbox</w:t>
      </w:r>
      <w:proofErr w:type="spellEnd"/>
      <w:r w:rsidRPr="009A2557">
        <w:t>.  This defines a struct for library entries that contain:</w:t>
      </w:r>
    </w:p>
    <w:p w14:paraId="5AC5B192" w14:textId="77777777" w:rsidR="009A2557" w:rsidRPr="009A2557" w:rsidRDefault="009A2557">
      <w:pPr>
        <w:numPr>
          <w:ilvl w:val="0"/>
          <w:numId w:val="6"/>
        </w:numPr>
        <w:contextualSpacing/>
      </w:pPr>
      <w:proofErr w:type="spellStart"/>
      <w:r w:rsidRPr="009A2557">
        <w:t>fname</w:t>
      </w:r>
      <w:proofErr w:type="spellEnd"/>
      <w:r w:rsidRPr="009A2557">
        <w:t xml:space="preserve"> - cell array of function call syntax;</w:t>
      </w:r>
    </w:p>
    <w:p w14:paraId="6D3A277F" w14:textId="77777777" w:rsidR="009A2557" w:rsidRPr="009A2557" w:rsidRDefault="009A2557">
      <w:pPr>
        <w:numPr>
          <w:ilvl w:val="0"/>
          <w:numId w:val="6"/>
        </w:numPr>
        <w:contextualSpacing/>
      </w:pPr>
      <w:proofErr w:type="spellStart"/>
      <w:r w:rsidRPr="009A2557">
        <w:t>fvars</w:t>
      </w:r>
      <w:proofErr w:type="spellEnd"/>
      <w:r w:rsidRPr="009A2557">
        <w:t xml:space="preserve"> - cell array describing the input variables for each function;</w:t>
      </w:r>
    </w:p>
    <w:p w14:paraId="6B0A1DD5" w14:textId="77777777" w:rsidR="009A2557" w:rsidRPr="009A2557" w:rsidRDefault="009A2557">
      <w:pPr>
        <w:numPr>
          <w:ilvl w:val="0"/>
          <w:numId w:val="6"/>
        </w:numPr>
        <w:contextualSpacing/>
      </w:pPr>
      <w:proofErr w:type="spellStart"/>
      <w:r w:rsidRPr="009A2557">
        <w:t>fdesc</w:t>
      </w:r>
      <w:proofErr w:type="spellEnd"/>
      <w:r w:rsidRPr="009A2557">
        <w:t xml:space="preserve"> - cell array with a short description of each function.</w:t>
      </w:r>
    </w:p>
    <w:p w14:paraId="7E276764" w14:textId="77777777" w:rsidR="009A2557" w:rsidRPr="009A2557" w:rsidRDefault="009A2557" w:rsidP="009A2557">
      <w:pPr>
        <w:ind w:left="720"/>
        <w:contextualSpacing/>
      </w:pPr>
    </w:p>
    <w:p w14:paraId="48B660A3" w14:textId="77777777" w:rsidR="009A2557" w:rsidRPr="009A2557" w:rsidRDefault="009A2557" w:rsidP="009A2557">
      <w:r w:rsidRPr="009A2557">
        <w:t xml:space="preserve">New functions can be added by simply editing the struct in </w:t>
      </w:r>
      <w:proofErr w:type="spellStart"/>
      <w:r w:rsidRPr="009A2557">
        <w:t>functionlibrarylist.m</w:t>
      </w:r>
      <w:proofErr w:type="spellEnd"/>
      <w:r w:rsidRPr="009A2557">
        <w:t>,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9A2557">
        <w:rPr>
          <w:color w:val="2A659C" w:themeColor="accent6"/>
        </w:rPr>
        <w:t>switch</w:t>
      </w:r>
      <w:r w:rsidRPr="009A2557">
        <w:t xml:space="preserve"> </w:t>
      </w:r>
      <w:proofErr w:type="spellStart"/>
      <w:r w:rsidRPr="009A2557">
        <w:t>classname</w:t>
      </w:r>
      <w:proofErr w:type="spellEnd"/>
      <w:r w:rsidRPr="009A2557">
        <w:t>’ statement towards the end of the function.</w:t>
      </w:r>
    </w:p>
    <w:p w14:paraId="17A62A0E" w14:textId="71FEFC8E" w:rsidR="009A2557" w:rsidRDefault="009A2557" w:rsidP="009A2557">
      <w:r w:rsidRPr="009A2557">
        <w:t xml:space="preserve">The Function button on the Derive Output UI is used to access the list, select a function and add the syntax to the function input box, where it can be edited to suit the variable assignment to the XYZ buttons. </w:t>
      </w:r>
    </w:p>
    <w:p w14:paraId="5E2BD97B" w14:textId="77777777" w:rsidR="009A2557" w:rsidRPr="009A2557" w:rsidRDefault="009A2557" w:rsidP="009A2557"/>
    <w:p w14:paraId="5CA81095" w14:textId="77777777" w:rsidR="009A2557" w:rsidRPr="009A2557" w:rsidRDefault="009A2557" w:rsidP="00E812EE">
      <w:pPr>
        <w:pStyle w:val="Heading3"/>
      </w:pPr>
      <w:bookmarkStart w:id="203" w:name="_Toc72232567"/>
      <w:bookmarkStart w:id="204" w:name="_Ref153635114"/>
      <w:bookmarkStart w:id="205" w:name="_Ref153705906"/>
      <w:bookmarkStart w:id="206" w:name="_Toc210993270"/>
      <w:r w:rsidRPr="009A2557">
        <w:t>Pre-defined functions</w:t>
      </w:r>
      <w:bookmarkEnd w:id="203"/>
      <w:bookmarkEnd w:id="204"/>
      <w:bookmarkEnd w:id="205"/>
      <w:bookmarkEnd w:id="206"/>
    </w:p>
    <w:p w14:paraId="0DB9A1C7" w14:textId="00927CD3" w:rsidR="009A2557" w:rsidRPr="00D9735C" w:rsidRDefault="009A2557" w:rsidP="00D9735C">
      <w:r w:rsidRPr="009A2557">
        <w:t xml:space="preserve">The following examples are provided within </w:t>
      </w:r>
      <w:r w:rsidRPr="009A2557">
        <w:fldChar w:fldCharType="begin"/>
      </w:r>
      <w:r w:rsidRPr="009A2557">
        <w:instrText xml:space="preserve"> REF Model_name \h </w:instrText>
      </w:r>
      <w:r w:rsidRPr="009A2557">
        <w:fldChar w:fldCharType="separate"/>
      </w:r>
      <w:proofErr w:type="spellStart"/>
      <w:r w:rsidR="003F6DBA">
        <w:t>WaveRayModel</w:t>
      </w:r>
      <w:proofErr w:type="spellEnd"/>
      <w:r w:rsidRPr="009A2557">
        <w:fldChar w:fldCharType="end"/>
      </w:r>
      <w:r w:rsidRPr="009A2557">
        <w:t>, where the entry in the UI text box is given in Courier font and X, Y, Z, refer to the button assignments</w:t>
      </w:r>
      <w:r>
        <w:t>.</w:t>
      </w:r>
    </w:p>
    <w:bookmarkEnd w:id="188"/>
    <w:p w14:paraId="6D9C6E79" w14:textId="4271DAA8" w:rsidR="00D9735C" w:rsidRPr="00D9735C" w:rsidRDefault="00D9735C" w:rsidP="00D9735C">
      <w:r w:rsidRPr="00D9735C">
        <w:t xml:space="preserve">Some useful examples primarily for timeseries data include: </w:t>
      </w:r>
    </w:p>
    <w:p w14:paraId="2546F851" w14:textId="77777777" w:rsidR="00D9735C" w:rsidRPr="00D9735C" w:rsidRDefault="00D9735C">
      <w:pPr>
        <w:numPr>
          <w:ilvl w:val="0"/>
          <w:numId w:val="3"/>
        </w:numPr>
        <w:snapToGrid w:val="0"/>
        <w:spacing w:after="120"/>
        <w:ind w:left="357"/>
      </w:pPr>
      <w:r w:rsidRPr="00D9735C">
        <w:rPr>
          <w:b/>
          <w:bCs/>
          <w:i/>
          <w:iCs/>
        </w:rPr>
        <w:t>Moving Average</w:t>
      </w:r>
      <w:r w:rsidRPr="00D9735C">
        <w:t xml:space="preserve">. There are several moving average functions available from the </w:t>
      </w:r>
      <w:proofErr w:type="spellStart"/>
      <w:r w:rsidRPr="00D9735C">
        <w:t>Matlab</w:t>
      </w:r>
      <w:proofErr w:type="spellEnd"/>
      <w:r w:rsidRPr="00D9735C">
        <w:t xml:space="preserve"> Exchange Forum, such as </w:t>
      </w:r>
      <w:proofErr w:type="spellStart"/>
      <w:r w:rsidRPr="00D9735C">
        <w:t>moving.m</w:t>
      </w:r>
      <w:proofErr w:type="spellEnd"/>
      <w:r w:rsidRPr="00D9735C">
        <w:t xml:space="preserve">. </w:t>
      </w:r>
      <w:bookmarkStart w:id="207" w:name="_Hlk487057395"/>
      <w:r w:rsidRPr="00D9735C">
        <w:t xml:space="preserve">The call to this function is:  </w:t>
      </w:r>
      <w:bookmarkEnd w:id="207"/>
    </w:p>
    <w:p w14:paraId="2EB105AE" w14:textId="77777777" w:rsidR="00D9735C" w:rsidRPr="00D9735C" w:rsidRDefault="00D9735C" w:rsidP="00D9735C">
      <w:pPr>
        <w:snapToGrid w:val="0"/>
        <w:spacing w:after="120"/>
        <w:ind w:left="357"/>
      </w:pPr>
      <w:r w:rsidRPr="00D9735C">
        <w:rPr>
          <w:rFonts w:ascii="Courier New" w:hAnsi="Courier New" w:cs="Courier New"/>
          <w:color w:val="000000"/>
          <w:sz w:val="20"/>
          <w:szCs w:val="20"/>
        </w:rPr>
        <w:t>moving(X, n,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  </w:t>
      </w:r>
      <w:bookmarkStart w:id="208" w:name="_Hlk77161137"/>
      <w:r w:rsidRPr="00D9735C">
        <w:t xml:space="preserve">where x is the variable to be used, </w:t>
      </w:r>
      <w:bookmarkEnd w:id="208"/>
      <w:r w:rsidRPr="00D9735C">
        <w:t>n specifies the number of points to average over and ‘</w:t>
      </w:r>
      <w:proofErr w:type="spellStart"/>
      <w:r w:rsidRPr="00D9735C">
        <w:rPr>
          <w:i/>
          <w:iCs/>
        </w:rPr>
        <w:t>func</w:t>
      </w:r>
      <w:proofErr w:type="spellEnd"/>
      <w:r w:rsidRPr="00D9735C">
        <w:t>’ is the statistical function to use (e.g. mean, std, etc). If omitted the</w:t>
      </w:r>
      <w:r w:rsidRPr="00D9735C">
        <w:rPr>
          <w:i/>
          <w:iCs/>
        </w:rPr>
        <w:t xml:space="preserve"> mean </w:t>
      </w:r>
      <w:r w:rsidRPr="00D9735C">
        <w:t>is used. Add %time to the call, to include time in the output dataset.</w:t>
      </w:r>
    </w:p>
    <w:p w14:paraId="5833BE46" w14:textId="77777777" w:rsidR="00D9735C" w:rsidRPr="00D9735C" w:rsidRDefault="00D9735C">
      <w:pPr>
        <w:numPr>
          <w:ilvl w:val="0"/>
          <w:numId w:val="3"/>
        </w:numPr>
        <w:snapToGrid w:val="0"/>
        <w:spacing w:after="120"/>
        <w:ind w:left="357"/>
      </w:pPr>
      <w:r w:rsidRPr="003B5C6D">
        <w:rPr>
          <w:b/>
          <w:bCs/>
          <w:i/>
          <w:iCs/>
        </w:rPr>
        <w:t>Moving average</w:t>
      </w:r>
      <w:r w:rsidRPr="00D9735C">
        <w:t xml:space="preserve"> (or similar) </w:t>
      </w:r>
      <w:r w:rsidRPr="003B5C6D">
        <w:rPr>
          <w:b/>
          <w:bCs/>
          <w:i/>
          <w:iCs/>
        </w:rPr>
        <w:t>of timeseries</w:t>
      </w:r>
      <w:r w:rsidRPr="00D9735C">
        <w:t>, over defined duration, advancing at defined interval</w:t>
      </w:r>
    </w:p>
    <w:p w14:paraId="54176A01" w14:textId="77777777" w:rsidR="00D9735C" w:rsidRPr="00D9735C" w:rsidRDefault="00D9735C" w:rsidP="00D9735C">
      <w:pPr>
        <w:snapToGrid w:val="0"/>
        <w:spacing w:after="120"/>
        <w:ind w:left="357"/>
      </w:pPr>
      <w:proofErr w:type="spellStart"/>
      <w:r w:rsidRPr="00D9735C">
        <w:rPr>
          <w:rFonts w:ascii="Courier New" w:hAnsi="Courier New" w:cs="Courier New"/>
          <w:color w:val="000000"/>
          <w:sz w:val="20"/>
          <w:szCs w:val="20"/>
        </w:rPr>
        <w:t>movingtime</w:t>
      </w:r>
      <w:proofErr w:type="spellEnd"/>
      <w:r w:rsidRPr="00D9735C">
        <w:rPr>
          <w:rFonts w:ascii="Courier New" w:hAnsi="Courier New" w:cs="Courier New"/>
          <w:color w:val="000000"/>
          <w:sz w:val="20"/>
          <w:szCs w:val="20"/>
        </w:rPr>
        <w:t xml:space="preserve">(x, t, </w:t>
      </w:r>
      <w:proofErr w:type="spellStart"/>
      <w:r w:rsidRPr="00D9735C">
        <w:rPr>
          <w:rFonts w:ascii="Courier New" w:hAnsi="Courier New" w:cs="Courier New"/>
          <w:color w:val="000000"/>
          <w:sz w:val="20"/>
          <w:szCs w:val="20"/>
        </w:rPr>
        <w:t>tdur</w:t>
      </w:r>
      <w:proofErr w:type="spellEnd"/>
      <w:r w:rsidRPr="00D9735C">
        <w:rPr>
          <w:rFonts w:ascii="Courier New" w:hAnsi="Courier New" w:cs="Courier New"/>
          <w:color w:val="000000"/>
          <w:sz w:val="20"/>
          <w:szCs w:val="20"/>
        </w:rPr>
        <w:t xml:space="preserve">, </w:t>
      </w:r>
      <w:proofErr w:type="spellStart"/>
      <w:r w:rsidRPr="00D9735C">
        <w:rPr>
          <w:rFonts w:ascii="Courier New" w:hAnsi="Courier New" w:cs="Courier New"/>
          <w:color w:val="000000"/>
          <w:sz w:val="20"/>
          <w:szCs w:val="20"/>
        </w:rPr>
        <w:t>tstep</w:t>
      </w:r>
      <w:proofErr w:type="spellEnd"/>
      <w:r w:rsidRPr="00D9735C">
        <w:rPr>
          <w:rFonts w:ascii="Courier New" w:hAnsi="Courier New" w:cs="Courier New"/>
          <w:color w:val="000000"/>
          <w:sz w:val="20"/>
          <w:szCs w:val="20"/>
        </w:rPr>
        <w:t>,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where x is the variable to be used and t the associated datetimes (defined by variable selection), </w:t>
      </w:r>
      <w:proofErr w:type="spellStart"/>
      <w:r w:rsidRPr="00D9735C">
        <w:rPr>
          <w:i/>
          <w:iCs/>
        </w:rPr>
        <w:t>tdur</w:t>
      </w:r>
      <w:proofErr w:type="spellEnd"/>
      <w:r w:rsidRPr="00D9735C">
        <w:t xml:space="preserve"> is the duration over which to apply the statistic, </w:t>
      </w:r>
      <w:proofErr w:type="spellStart"/>
      <w:r w:rsidRPr="00D9735C">
        <w:rPr>
          <w:i/>
          <w:iCs/>
        </w:rPr>
        <w:t>tstep</w:t>
      </w:r>
      <w:proofErr w:type="spellEnd"/>
      <w:r w:rsidRPr="00D9735C">
        <w:t xml:space="preserve"> is the interval to advance the start time for the averaging period and ‘</w:t>
      </w:r>
      <w:proofErr w:type="spellStart"/>
      <w:r w:rsidRPr="00D9735C">
        <w:rPr>
          <w:i/>
          <w:iCs/>
        </w:rPr>
        <w:t>func</w:t>
      </w:r>
      <w:proofErr w:type="spellEnd"/>
      <w:r w:rsidRPr="00D9735C">
        <w:t xml:space="preserve">’ is the statistical function to use (e.g. mean, std, etc). If omitted the </w:t>
      </w:r>
      <w:r w:rsidRPr="00D9735C">
        <w:rPr>
          <w:i/>
          <w:iCs/>
        </w:rPr>
        <w:t>mean</w:t>
      </w:r>
      <w:r w:rsidRPr="00D9735C">
        <w:t xml:space="preserve"> is used. </w:t>
      </w:r>
      <w:proofErr w:type="spellStart"/>
      <w:r w:rsidRPr="00D9735C">
        <w:rPr>
          <w:i/>
          <w:iCs/>
        </w:rPr>
        <w:t>tdur</w:t>
      </w:r>
      <w:proofErr w:type="spellEnd"/>
      <w:r w:rsidRPr="00D9735C">
        <w:t xml:space="preserve"> and </w:t>
      </w:r>
      <w:proofErr w:type="spellStart"/>
      <w:r w:rsidRPr="00D9735C">
        <w:rPr>
          <w:i/>
          <w:iCs/>
        </w:rPr>
        <w:t>tstep</w:t>
      </w:r>
      <w:proofErr w:type="spellEnd"/>
      <w:r w:rsidRPr="00D9735C">
        <w:t xml:space="preserve"> are both duration character strings of form ‘2.5 d’. Any of the following duration intervals ca be used:  y, d, h, m, or s. Returns a time series based on the defined </w:t>
      </w:r>
      <w:proofErr w:type="spellStart"/>
      <w:r w:rsidRPr="00D9735C">
        <w:rPr>
          <w:i/>
          <w:iCs/>
        </w:rPr>
        <w:t>tstep</w:t>
      </w:r>
      <w:proofErr w:type="spellEnd"/>
      <w:r w:rsidRPr="00D9735C">
        <w:t xml:space="preserve">, where the time used is for the beginning of each stepping interval, i.e. every </w:t>
      </w:r>
      <w:proofErr w:type="spellStart"/>
      <w:r w:rsidRPr="00D9735C">
        <w:rPr>
          <w:i/>
          <w:iCs/>
        </w:rPr>
        <w:t>tstep</w:t>
      </w:r>
      <w:proofErr w:type="spellEnd"/>
      <w:r w:rsidRPr="00D9735C">
        <w:t xml:space="preserve"> from the start of the record to the nearest interval that is less than </w:t>
      </w:r>
      <w:proofErr w:type="spellStart"/>
      <w:r w:rsidRPr="00D9735C">
        <w:rPr>
          <w:i/>
          <w:iCs/>
        </w:rPr>
        <w:t>tdur</w:t>
      </w:r>
      <w:proofErr w:type="spellEnd"/>
      <w:r w:rsidRPr="00D9735C">
        <w:t xml:space="preserve"> from the end of the record.</w:t>
      </w:r>
    </w:p>
    <w:p w14:paraId="214A9BC1" w14:textId="77777777" w:rsidR="00D9735C" w:rsidRPr="00D9735C" w:rsidRDefault="00D9735C">
      <w:pPr>
        <w:numPr>
          <w:ilvl w:val="0"/>
          <w:numId w:val="3"/>
        </w:numPr>
        <w:snapToGrid w:val="0"/>
        <w:spacing w:after="120"/>
        <w:ind w:left="357"/>
      </w:pPr>
      <w:r w:rsidRPr="00D9735C">
        <w:rPr>
          <w:b/>
          <w:bCs/>
          <w:i/>
          <w:iCs/>
        </w:rPr>
        <w:t>Down-sampling a time series</w:t>
      </w:r>
      <w:r w:rsidRPr="00D9735C">
        <w:t xml:space="preserve">. This allows a timeseries to be resampled at a different interval (that must be less than the source timeseries). </w:t>
      </w:r>
      <w:bookmarkStart w:id="209" w:name="_Hlk489018788"/>
      <w:r w:rsidRPr="00D9735C">
        <w:t>The call to this function is:</w:t>
      </w:r>
    </w:p>
    <w:p w14:paraId="46460A76" w14:textId="77777777" w:rsidR="00D9735C" w:rsidRPr="00D9735C" w:rsidRDefault="00D9735C" w:rsidP="00D9735C">
      <w:pPr>
        <w:snapToGrid w:val="0"/>
        <w:spacing w:after="0"/>
        <w:ind w:left="357"/>
      </w:pPr>
      <w:r w:rsidRPr="00D9735C">
        <w:t xml:space="preserve"> </w:t>
      </w:r>
      <w:proofErr w:type="spellStart"/>
      <w:r w:rsidRPr="00D9735C">
        <w:rPr>
          <w:rFonts w:ascii="Courier New" w:hAnsi="Courier New" w:cs="Courier New"/>
          <w:color w:val="000000"/>
          <w:sz w:val="20"/>
          <w:szCs w:val="20"/>
        </w:rPr>
        <w:t>downsample</w:t>
      </w:r>
      <w:proofErr w:type="spellEnd"/>
      <w:r w:rsidRPr="00D9735C">
        <w:rPr>
          <w:rFonts w:ascii="Courier New" w:hAnsi="Courier New" w:cs="Courier New"/>
          <w:color w:val="000000"/>
          <w:sz w:val="20"/>
          <w:szCs w:val="20"/>
        </w:rPr>
        <w:t>(x, t, ’period’, ’method’)</w:t>
      </w:r>
      <w:r w:rsidRPr="00D9735C">
        <w:t xml:space="preserve">, where x is the variable to be resampled, time is the associated time for that variable, period can be ‘year’, ’month’, </w:t>
      </w:r>
      <w:bookmarkEnd w:id="209"/>
      <w:r w:rsidRPr="00D9735C">
        <w:t xml:space="preserve">’day’, 'hour', 'minute', ‘second’, and method can be any valid function call such as ‘mean’, ‘std’, etc. The ‘period’ is required but the ‘method is optional and if omitted the mean is used. </w:t>
      </w:r>
    </w:p>
    <w:p w14:paraId="080C386C" w14:textId="77777777" w:rsidR="00D9735C" w:rsidRPr="00D9735C" w:rsidRDefault="00D9735C" w:rsidP="00D9735C">
      <w:pPr>
        <w:snapToGrid w:val="0"/>
        <w:spacing w:after="120"/>
        <w:ind w:left="357"/>
      </w:pPr>
      <w:r w:rsidRPr="00D9735C">
        <w:t>For timeseries with gaps the ‘</w:t>
      </w:r>
      <w:proofErr w:type="spellStart"/>
      <w:r w:rsidRPr="00D9735C">
        <w:t>nanmean</w:t>
      </w:r>
      <w:proofErr w:type="spellEnd"/>
      <w:r w:rsidRPr="00D9735C">
        <w:t>’ function is particularly useful but requires the Statistics toolbox.</w:t>
      </w:r>
    </w:p>
    <w:p w14:paraId="57DD3BC2" w14:textId="77777777" w:rsidR="00D9735C" w:rsidRPr="00D9735C" w:rsidRDefault="00D9735C">
      <w:pPr>
        <w:numPr>
          <w:ilvl w:val="0"/>
          <w:numId w:val="3"/>
        </w:numPr>
        <w:snapToGrid w:val="0"/>
        <w:spacing w:after="120"/>
        <w:ind w:left="357" w:hanging="357"/>
      </w:pPr>
      <w:r w:rsidRPr="00D9735C">
        <w:rPr>
          <w:b/>
          <w:bCs/>
          <w:i/>
          <w:iCs/>
        </w:rPr>
        <w:t>Interpolate and add noise</w:t>
      </w:r>
      <w:r w:rsidRPr="00D9735C">
        <w:t xml:space="preserve">.  To infill a record with additional points and, if required, add some random noise to the interpolated values. This is called using: </w:t>
      </w:r>
      <w:proofErr w:type="spellStart"/>
      <w:r w:rsidRPr="00D9735C">
        <w:rPr>
          <w:rFonts w:ascii="Courier New" w:hAnsi="Courier New" w:cs="Courier New"/>
          <w:sz w:val="20"/>
          <w:szCs w:val="20"/>
        </w:rPr>
        <w:t>interpwithnoise</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npad</w:t>
      </w:r>
      <w:proofErr w:type="spellEnd"/>
      <w:r w:rsidRPr="00D9735C">
        <w:rPr>
          <w:rFonts w:ascii="Courier New" w:hAnsi="Courier New" w:cs="Courier New"/>
          <w:sz w:val="20"/>
          <w:szCs w:val="20"/>
        </w:rPr>
        <w:t>, scale, method, </w:t>
      </w:r>
      <w:proofErr w:type="spellStart"/>
      <w:r w:rsidRPr="00D9735C">
        <w:rPr>
          <w:rFonts w:ascii="Courier New" w:hAnsi="Courier New" w:cs="Courier New"/>
          <w:sz w:val="20"/>
          <w:szCs w:val="20"/>
        </w:rPr>
        <w:t>ispos</w:t>
      </w:r>
      <w:proofErr w:type="spellEnd"/>
      <w:r w:rsidRPr="00D9735C">
        <w:rPr>
          <w:rFonts w:ascii="Courier New" w:hAnsi="Courier New" w:cs="Courier New"/>
          <w:sz w:val="20"/>
          <w:szCs w:val="20"/>
        </w:rPr>
        <w:t>)</w:t>
      </w:r>
      <w:r w:rsidRPr="00D9735C">
        <w:rPr>
          <w:rFonts w:ascii="Courier New" w:hAnsi="Courier New" w:cs="Courier New"/>
        </w:rPr>
        <w:t xml:space="preserve"> </w:t>
      </w:r>
      <w:r w:rsidRPr="00D9735C">
        <w:t xml:space="preserve">, where X is the variable, t is time, </w:t>
      </w:r>
      <w:proofErr w:type="spellStart"/>
      <w:r w:rsidRPr="00D9735C">
        <w:t>npad</w:t>
      </w:r>
      <w:proofErr w:type="spellEnd"/>
      <w:r w:rsidRPr="00D9735C">
        <w:t xml:space="preserve"> is the number of points to add between the existing data points, scale determines the magnitude of the random noise (a value of 0 results in an interpolated record with no noise), method is the </w:t>
      </w:r>
      <w:proofErr w:type="spellStart"/>
      <w:r w:rsidRPr="00D9735C">
        <w:t>Matlab</w:t>
      </w:r>
      <w:proofErr w:type="spellEnd"/>
      <w:r w:rsidRPr="00D9735C">
        <w:t xml:space="preserve"> algorithm used for the interpolation (the default is linear) and </w:t>
      </w:r>
      <w:proofErr w:type="spellStart"/>
      <w:r w:rsidRPr="00D9735C">
        <w:t>ispos</w:t>
      </w:r>
      <w:proofErr w:type="spellEnd"/>
      <w:r w:rsidRPr="00D9735C">
        <w:t xml:space="preserve"> is a true/false flag which sets negative values to zero if true.</w:t>
      </w:r>
    </w:p>
    <w:p w14:paraId="5D4A67FA" w14:textId="77777777" w:rsidR="00D9735C" w:rsidRPr="00D9735C" w:rsidRDefault="00D9735C">
      <w:pPr>
        <w:numPr>
          <w:ilvl w:val="0"/>
          <w:numId w:val="3"/>
        </w:numPr>
        <w:contextualSpacing/>
      </w:pPr>
      <w:r w:rsidRPr="00D9735C">
        <w:rPr>
          <w:b/>
          <w:bCs/>
          <w:i/>
          <w:iCs/>
        </w:rPr>
        <w:t>Subsample one record at the time intervals of another record</w:t>
      </w:r>
      <w:r w:rsidRPr="00D9735C">
        <w:t xml:space="preserve"> (e.g. subsample water levels to be at the same intervals as the wave data). Function is:</w:t>
      </w:r>
    </w:p>
    <w:p w14:paraId="0A83CE3F" w14:textId="77777777" w:rsidR="00D9735C" w:rsidRPr="00D9735C" w:rsidRDefault="00D9735C" w:rsidP="00D9735C">
      <w:pPr>
        <w:ind w:left="360"/>
        <w:contextualSpacing/>
      </w:pPr>
      <w:proofErr w:type="spellStart"/>
      <w:r w:rsidRPr="00D9735C">
        <w:rPr>
          <w:rFonts w:ascii="Courier New" w:hAnsi="Courier New" w:cs="Courier New"/>
          <w:sz w:val="20"/>
          <w:szCs w:val="20"/>
        </w:rPr>
        <w:t>subsample_ts</w:t>
      </w:r>
      <w:proofErr w:type="spellEnd"/>
      <w:r w:rsidRPr="00D9735C">
        <w:rPr>
          <w:rFonts w:ascii="Courier New" w:hAnsi="Courier New" w:cs="Courier New"/>
          <w:sz w:val="20"/>
          <w:szCs w:val="20"/>
        </w:rPr>
        <w:t xml:space="preserve">(X, t,  </w:t>
      </w:r>
      <w:proofErr w:type="spellStart"/>
      <w:r w:rsidRPr="00D9735C">
        <w:rPr>
          <w:rFonts w:ascii="Courier New" w:hAnsi="Courier New" w:cs="Courier New"/>
          <w:sz w:val="20"/>
          <w:szCs w:val="20"/>
        </w:rPr>
        <w:t>mobj</w:t>
      </w:r>
      <w:proofErr w:type="spellEnd"/>
      <w:r w:rsidRPr="00D9735C">
        <w:rPr>
          <w:rFonts w:ascii="Courier New" w:hAnsi="Courier New" w:cs="Courier New"/>
          <w:sz w:val="20"/>
          <w:szCs w:val="20"/>
        </w:rPr>
        <w:t>)</w:t>
      </w:r>
      <w:r w:rsidRPr="00D9735C">
        <w:t>, where X and t are the variable to be subsampled and</w:t>
      </w:r>
      <w:r w:rsidRPr="00D9735C">
        <w:rPr>
          <w:i/>
          <w:iCs/>
        </w:rPr>
        <w:t xml:space="preserve"> </w:t>
      </w:r>
      <w:proofErr w:type="spellStart"/>
      <w:r w:rsidRPr="00D9735C">
        <w:rPr>
          <w:i/>
          <w:iCs/>
        </w:rPr>
        <w:t>mobj</w:t>
      </w:r>
      <w:proofErr w:type="spellEnd"/>
      <w:r w:rsidRPr="00D9735C">
        <w:t xml:space="preserve"> is the UI handle (must be </w:t>
      </w:r>
      <w:proofErr w:type="spellStart"/>
      <w:r w:rsidRPr="00D9735C">
        <w:rPr>
          <w:i/>
          <w:iCs/>
        </w:rPr>
        <w:t>mobj</w:t>
      </w:r>
      <w:proofErr w:type="spellEnd"/>
      <w:r w:rsidRPr="00D9735C">
        <w:rPr>
          <w:i/>
          <w:iCs/>
        </w:rPr>
        <w:t>)</w:t>
      </w:r>
      <w:r w:rsidRPr="00D9735C">
        <w:t>. The user is prompted to select the dataset to be used to define the time intervals. A time series is returned and added as a Derived data set. The user is prompted to define the metadata for the new data set.</w:t>
      </w:r>
    </w:p>
    <w:p w14:paraId="7D8BF3FD" w14:textId="77777777" w:rsidR="00D9735C" w:rsidRPr="00D9735C" w:rsidRDefault="00D9735C">
      <w:pPr>
        <w:numPr>
          <w:ilvl w:val="0"/>
          <w:numId w:val="3"/>
        </w:numPr>
        <w:snapToGrid w:val="0"/>
        <w:spacing w:after="120"/>
      </w:pPr>
      <w:r w:rsidRPr="00D9735C">
        <w:rPr>
          <w:b/>
          <w:bCs/>
          <w:i/>
          <w:iCs/>
        </w:rPr>
        <w:t>Subsample one record based on a threshold defined for another record</w:t>
      </w:r>
      <w:r w:rsidRPr="00D9735C">
        <w:t xml:space="preserve"> (e.g. subsample waves based on a threshold water level). Function is:</w:t>
      </w:r>
    </w:p>
    <w:p w14:paraId="7D1C3E72" w14:textId="46890800" w:rsidR="00D9735C" w:rsidRDefault="00D9735C" w:rsidP="00D9735C">
      <w:pPr>
        <w:snapToGrid w:val="0"/>
        <w:spacing w:after="120"/>
        <w:ind w:left="360"/>
      </w:pPr>
      <w:r w:rsidRPr="00D9735C">
        <w:rPr>
          <w:rFonts w:ascii="Courier New" w:hAnsi="Courier New" w:cs="Courier New"/>
          <w:sz w:val="20"/>
          <w:szCs w:val="20"/>
        </w:rPr>
        <w:t xml:space="preserve">subsample(X, t,  </w:t>
      </w:r>
      <w:proofErr w:type="spellStart"/>
      <w:r w:rsidRPr="00D9735C">
        <w:rPr>
          <w:rFonts w:ascii="Courier New" w:hAnsi="Courier New" w:cs="Courier New"/>
          <w:sz w:val="20"/>
          <w:szCs w:val="20"/>
        </w:rPr>
        <w:t>thr</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mobj</w:t>
      </w:r>
      <w:proofErr w:type="spellEnd"/>
      <w:r w:rsidRPr="00D9735C">
        <w:rPr>
          <w:rFonts w:ascii="Courier New" w:hAnsi="Courier New" w:cs="Courier New"/>
          <w:sz w:val="20"/>
          <w:szCs w:val="20"/>
        </w:rPr>
        <w:t>)</w:t>
      </w:r>
      <w:r w:rsidRPr="00D9735C">
        <w:t xml:space="preserve">, where X and t are the variable to be subsampled, </w:t>
      </w:r>
      <w:proofErr w:type="spellStart"/>
      <w:r w:rsidRPr="00D9735C">
        <w:rPr>
          <w:i/>
          <w:iCs/>
        </w:rPr>
        <w:t>thr</w:t>
      </w:r>
      <w:proofErr w:type="spellEnd"/>
      <w:r w:rsidRPr="00D9735C">
        <w:rPr>
          <w:i/>
          <w:iCs/>
        </w:rPr>
        <w:t xml:space="preserve"> </w:t>
      </w:r>
      <w:r w:rsidRPr="00D9735C">
        <w:t xml:space="preserve">is the threshold value and </w:t>
      </w:r>
      <w:proofErr w:type="spellStart"/>
      <w:r w:rsidRPr="00D9735C">
        <w:rPr>
          <w:i/>
          <w:iCs/>
        </w:rPr>
        <w:t>mobj</w:t>
      </w:r>
      <w:proofErr w:type="spellEnd"/>
      <w:r w:rsidRPr="00D9735C">
        <w:t xml:space="preserve"> is the UI handle (must be </w:t>
      </w:r>
      <w:proofErr w:type="spellStart"/>
      <w:r w:rsidRPr="00D9735C">
        <w:rPr>
          <w:i/>
          <w:iCs/>
        </w:rPr>
        <w:t>mobj</w:t>
      </w:r>
      <w:proofErr w:type="spellEnd"/>
      <w:r w:rsidRPr="00D9735C">
        <w:t xml:space="preserve">). The user is prompted to select the dataset and variable to be used to define the condition and a condition operator (&lt;=, ==, etc). A </w:t>
      </w:r>
      <w:r w:rsidRPr="00D9735C">
        <w:lastRenderedPageBreak/>
        <w:t>time series is returned and added as a Derived data set. The user is prompted to define the metadata for the new data set.</w:t>
      </w:r>
    </w:p>
    <w:p w14:paraId="478CB413" w14:textId="77777777" w:rsidR="003B5C6D" w:rsidRPr="00D9735C" w:rsidRDefault="003B5C6D">
      <w:pPr>
        <w:numPr>
          <w:ilvl w:val="0"/>
          <w:numId w:val="3"/>
        </w:numPr>
        <w:snapToGrid w:val="0"/>
        <w:spacing w:after="120"/>
        <w:ind w:left="357"/>
      </w:pPr>
      <w:r w:rsidRPr="00D9735C">
        <w:rPr>
          <w:b/>
          <w:bCs/>
          <w:i/>
          <w:iCs/>
        </w:rPr>
        <w:t>Phase plot</w:t>
      </w:r>
      <w:r w:rsidRPr="00D9735C">
        <w:t xml:space="preserve">. This function is similar to the recursive plot function but generates a plot based on two variables that can, optionally, be functions of time. The call to this function is: </w:t>
      </w:r>
    </w:p>
    <w:p w14:paraId="1204B9E6" w14:textId="1F80BEDE" w:rsidR="003B5C6D" w:rsidRPr="00D9735C" w:rsidRDefault="003B5C6D" w:rsidP="003B5C6D">
      <w:pPr>
        <w:snapToGrid w:val="0"/>
        <w:spacing w:after="120"/>
        <w:ind w:left="357"/>
      </w:pPr>
      <w:proofErr w:type="spellStart"/>
      <w:r w:rsidRPr="00D9735C">
        <w:rPr>
          <w:rFonts w:ascii="Courier New" w:hAnsi="Courier New" w:cs="Courier New"/>
          <w:sz w:val="20"/>
          <w:szCs w:val="20"/>
        </w:rPr>
        <w:t>phaseplot</w:t>
      </w:r>
      <w:proofErr w:type="spellEnd"/>
      <w:r w:rsidRPr="00D9735C">
        <w:rPr>
          <w:rFonts w:ascii="Courier New" w:hAnsi="Courier New" w:cs="Courier New"/>
          <w:sz w:val="20"/>
          <w:szCs w:val="20"/>
        </w:rPr>
        <w:t>(X, Y , t)</w:t>
      </w:r>
      <w:r w:rsidRPr="00D9735C">
        <w:t>, where X and Y are the variables assigned to the respective buttons and t is time (this does not need to be assigned to a button and  t can be omitted if a time stamp for the datapoints is not required).</w:t>
      </w:r>
    </w:p>
    <w:p w14:paraId="3F94A043" w14:textId="77777777" w:rsidR="00D9735C" w:rsidRPr="00D9735C" w:rsidRDefault="00D9735C">
      <w:pPr>
        <w:numPr>
          <w:ilvl w:val="0"/>
          <w:numId w:val="3"/>
        </w:numPr>
        <w:snapToGrid w:val="0"/>
        <w:spacing w:after="120"/>
        <w:ind w:left="357"/>
      </w:pPr>
      <w:r w:rsidRPr="00D9735C">
        <w:rPr>
          <w:b/>
          <w:bCs/>
          <w:i/>
          <w:iCs/>
        </w:rPr>
        <w:t>Recursive plot</w:t>
      </w:r>
      <w:r w:rsidRPr="00D9735C">
        <w:t>. Generates a plot of a variable plotted against itself with an offset (e.g. x(</w:t>
      </w:r>
      <w:proofErr w:type="spellStart"/>
      <w:r w:rsidRPr="00D9735C">
        <w:t>i</w:t>
      </w:r>
      <w:proofErr w:type="spellEnd"/>
      <w:r w:rsidRPr="00D9735C">
        <w:t>) versus x(i+1) ). This is called from the Derive Output GUI using:</w:t>
      </w:r>
    </w:p>
    <w:p w14:paraId="43D50621" w14:textId="29271DE5" w:rsidR="00D9735C" w:rsidRDefault="00D9735C" w:rsidP="00D9735C">
      <w:pPr>
        <w:snapToGrid w:val="0"/>
        <w:spacing w:after="120"/>
        <w:ind w:left="357"/>
      </w:pPr>
      <w:proofErr w:type="spellStart"/>
      <w:r w:rsidRPr="00D9735C">
        <w:rPr>
          <w:rFonts w:ascii="Courier New" w:hAnsi="Courier New" w:cs="Courier New"/>
          <w:sz w:val="20"/>
          <w:szCs w:val="20"/>
        </w:rPr>
        <w:t>recursive_plot</w:t>
      </w:r>
      <w:proofErr w:type="spellEnd"/>
      <w:r w:rsidRPr="00D9735C">
        <w:rPr>
          <w:rFonts w:ascii="Courier New" w:hAnsi="Courier New" w:cs="Courier New"/>
          <w:sz w:val="20"/>
          <w:szCs w:val="20"/>
        </w:rPr>
        <w:t>(x, ’</w:t>
      </w:r>
      <w:proofErr w:type="spellStart"/>
      <w:r w:rsidRPr="00D9735C">
        <w:rPr>
          <w:rFonts w:ascii="Courier New" w:hAnsi="Courier New" w:cs="Courier New"/>
          <w:sz w:val="20"/>
          <w:szCs w:val="20"/>
        </w:rPr>
        <w:t>varname</w:t>
      </w:r>
      <w:proofErr w:type="spellEnd"/>
      <w:r w:rsidRPr="00D9735C">
        <w:rPr>
          <w:rFonts w:ascii="Courier New" w:hAnsi="Courier New" w:cs="Courier New"/>
          <w:sz w:val="20"/>
          <w:szCs w:val="20"/>
        </w:rPr>
        <w:t>’, </w:t>
      </w:r>
      <w:proofErr w:type="spellStart"/>
      <w:r w:rsidRPr="00D9735C">
        <w:rPr>
          <w:rFonts w:ascii="Courier New" w:hAnsi="Courier New" w:cs="Courier New"/>
          <w:sz w:val="20"/>
          <w:szCs w:val="20"/>
        </w:rPr>
        <w:t>nint</w:t>
      </w:r>
      <w:proofErr w:type="spellEnd"/>
      <w:r w:rsidRPr="00D9735C">
        <w:rPr>
          <w:rFonts w:ascii="Courier New" w:hAnsi="Courier New" w:cs="Courier New"/>
          <w:sz w:val="20"/>
          <w:szCs w:val="20"/>
        </w:rPr>
        <w:t>)</w:t>
      </w:r>
      <w:r w:rsidRPr="00D9735C">
        <w:t>, where x is the variable, ‘</w:t>
      </w:r>
      <w:proofErr w:type="spellStart"/>
      <w:r w:rsidRPr="00D9735C">
        <w:rPr>
          <w:i/>
          <w:iCs/>
        </w:rPr>
        <w:t>varname</w:t>
      </w:r>
      <w:proofErr w:type="spellEnd"/>
      <w:r w:rsidRPr="00D9735C">
        <w:t xml:space="preserve">’ is a text string in single quotes and </w:t>
      </w:r>
      <w:proofErr w:type="spellStart"/>
      <w:r w:rsidRPr="00D9735C">
        <w:rPr>
          <w:i/>
          <w:iCs/>
        </w:rPr>
        <w:t>nint</w:t>
      </w:r>
      <w:proofErr w:type="spellEnd"/>
      <w:r w:rsidRPr="00D9735C">
        <w:t xml:space="preserve"> is an integer value that defines the size of the offset. </w:t>
      </w:r>
    </w:p>
    <w:p w14:paraId="75BEE8DB" w14:textId="77777777" w:rsidR="003B5C6D" w:rsidRPr="00D9735C" w:rsidRDefault="003B5C6D">
      <w:pPr>
        <w:numPr>
          <w:ilvl w:val="0"/>
          <w:numId w:val="3"/>
        </w:numPr>
        <w:snapToGrid w:val="0"/>
        <w:spacing w:after="0"/>
      </w:pPr>
      <w:r w:rsidRPr="00D9735C">
        <w:rPr>
          <w:b/>
          <w:bCs/>
          <w:i/>
          <w:iCs/>
        </w:rPr>
        <w:t>Add sea level rise</w:t>
      </w:r>
      <w:r w:rsidRPr="00D9735C">
        <w:t xml:space="preserve"> </w:t>
      </w:r>
      <w:r w:rsidRPr="00D9735C">
        <w:rPr>
          <w:b/>
          <w:bCs/>
          <w:i/>
          <w:iCs/>
        </w:rPr>
        <w:t>to tidal water levels</w:t>
      </w:r>
      <w:r w:rsidRPr="00D9735C">
        <w:t xml:space="preserve"> (</w:t>
      </w:r>
      <w:proofErr w:type="spellStart"/>
      <w:r w:rsidRPr="00D9735C">
        <w:t>ie</w:t>
      </w:r>
      <w:proofErr w:type="spellEnd"/>
      <w:r w:rsidRPr="00D9735C">
        <w:t xml:space="preserve"> typically predictions rather than measured water levels). Based on exponential growth from 1900 and zeroed to a defined year using:</w:t>
      </w:r>
    </w:p>
    <w:p w14:paraId="37F812CB" w14:textId="77777777" w:rsidR="003B5C6D" w:rsidRPr="00D9735C" w:rsidRDefault="003B5C6D" w:rsidP="003B5C6D">
      <w:pPr>
        <w:snapToGrid w:val="0"/>
        <w:spacing w:after="120"/>
        <w:ind w:left="357"/>
      </w:pPr>
      <w:proofErr w:type="spellStart"/>
      <w:r w:rsidRPr="00D9735C">
        <w:rPr>
          <w:rFonts w:ascii="Courier New" w:hAnsi="Courier New" w:cs="Courier New"/>
          <w:sz w:val="20"/>
          <w:szCs w:val="20"/>
        </w:rPr>
        <w:t>addslrtotides</w:t>
      </w:r>
      <w:proofErr w:type="spellEnd"/>
      <w:r w:rsidRPr="00D9735C">
        <w:rPr>
          <w:rFonts w:ascii="Courier New" w:hAnsi="Courier New" w:cs="Courier New"/>
          <w:sz w:val="20"/>
          <w:szCs w:val="20"/>
        </w:rPr>
        <w:t xml:space="preserve">(X, t, delta, </w:t>
      </w:r>
      <w:proofErr w:type="spellStart"/>
      <w:r w:rsidRPr="00D9735C">
        <w:rPr>
          <w:rFonts w:ascii="Courier New" w:hAnsi="Courier New" w:cs="Courier New"/>
          <w:sz w:val="20"/>
          <w:szCs w:val="20"/>
        </w:rPr>
        <w:t>exprate</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pivotyear</w:t>
      </w:r>
      <w:proofErr w:type="spellEnd"/>
      <w:r w:rsidRPr="00D9735C">
        <w:rPr>
          <w:rFonts w:ascii="Courier New" w:hAnsi="Courier New" w:cs="Courier New"/>
          <w:sz w:val="20"/>
          <w:szCs w:val="20"/>
        </w:rPr>
        <w:t>)</w:t>
      </w:r>
      <w:r w:rsidRPr="00D9735C">
        <w:t xml:space="preserve">, where X and t relate to the water level variable to be adjusted, delta is a rate for the year 1900 (e.g. 0.001 m/yr), </w:t>
      </w:r>
      <w:proofErr w:type="spellStart"/>
      <w:r w:rsidRPr="00D9735C">
        <w:rPr>
          <w:i/>
          <w:iCs/>
        </w:rPr>
        <w:t>exprate</w:t>
      </w:r>
      <w:proofErr w:type="spellEnd"/>
      <w:r w:rsidRPr="00D9735C">
        <w:t xml:space="preserve"> is the rate of exponential growth (</w:t>
      </w:r>
      <w:proofErr w:type="spellStart"/>
      <w:r w:rsidRPr="00D9735C">
        <w:t>e.g</w:t>
      </w:r>
      <w:proofErr w:type="spellEnd"/>
      <w:r w:rsidRPr="00D9735C">
        <w:t xml:space="preserve"> 0.011 for a fit to observations to-date) </w:t>
      </w:r>
      <w:proofErr w:type="spellStart"/>
      <w:r w:rsidRPr="00D9735C">
        <w:rPr>
          <w:i/>
          <w:iCs/>
        </w:rPr>
        <w:t>pivotyear</w:t>
      </w:r>
      <w:proofErr w:type="spellEnd"/>
      <w:r w:rsidRPr="00D9735C">
        <w:t xml:space="preserve"> is the year to use for zero sea level rise (e.g. 1900 adds </w:t>
      </w:r>
      <w:proofErr w:type="spellStart"/>
      <w:r w:rsidRPr="00D9735C">
        <w:t>slr</w:t>
      </w:r>
      <w:proofErr w:type="spellEnd"/>
      <w:r w:rsidRPr="00D9735C">
        <w:t xml:space="preserve"> based on change since 1900, whereas 2000 assumes that the tidal predictions are correct to the datum for the year 2000 and adjusts the record based on the </w:t>
      </w:r>
      <w:proofErr w:type="spellStart"/>
      <w:r w:rsidRPr="00D9735C">
        <w:t>slr</w:t>
      </w:r>
      <w:proofErr w:type="spellEnd"/>
      <w:r w:rsidRPr="00D9735C">
        <w:t xml:space="preserve"> function relative to that year).</w:t>
      </w:r>
    </w:p>
    <w:p w14:paraId="522EFA81" w14:textId="77777777" w:rsidR="003B5C6D" w:rsidRPr="00D9735C" w:rsidRDefault="003B5C6D">
      <w:pPr>
        <w:numPr>
          <w:ilvl w:val="0"/>
          <w:numId w:val="3"/>
        </w:numPr>
        <w:snapToGrid w:val="0"/>
        <w:spacing w:after="120"/>
      </w:pPr>
      <w:r w:rsidRPr="00D9735C">
        <w:rPr>
          <w:b/>
          <w:bCs/>
          <w:i/>
          <w:iCs/>
        </w:rPr>
        <w:t>Tidal range time series from a water level series</w:t>
      </w:r>
      <w:r w:rsidRPr="00D9735C">
        <w:t>. The call to the function is:</w:t>
      </w:r>
    </w:p>
    <w:p w14:paraId="75B23BDE" w14:textId="22C2917D" w:rsidR="003B5C6D" w:rsidRPr="00D9735C" w:rsidRDefault="003B5C6D" w:rsidP="00DE7EE4">
      <w:pPr>
        <w:snapToGrid w:val="0"/>
        <w:spacing w:after="120"/>
        <w:ind w:left="357"/>
      </w:pPr>
      <w:proofErr w:type="spellStart"/>
      <w:r w:rsidRPr="00D9735C">
        <w:rPr>
          <w:rFonts w:ascii="Courier New" w:hAnsi="Courier New" w:cs="Courier New"/>
          <w:sz w:val="20"/>
          <w:szCs w:val="20"/>
        </w:rPr>
        <w:t>tidalrange</w:t>
      </w:r>
      <w:proofErr w:type="spellEnd"/>
      <w:r w:rsidRPr="00D9735C">
        <w:rPr>
          <w:rFonts w:ascii="Courier New" w:hAnsi="Courier New" w:cs="Courier New"/>
          <w:sz w:val="20"/>
          <w:szCs w:val="20"/>
        </w:rPr>
        <w:t>(X, t)</w:t>
      </w:r>
      <w:r w:rsidRPr="00D9735C">
        <w:t xml:space="preserve"> where X is the water level and t </w:t>
      </w:r>
      <w:proofErr w:type="gramStart"/>
      <w:r w:rsidRPr="00D9735C">
        <w:t>is</w:t>
      </w:r>
      <w:proofErr w:type="gramEnd"/>
      <w:r w:rsidRPr="00D9735C">
        <w:t xml:space="preserve"> the times of the water level values. Assumes that there are multiple water level values per tide. </w:t>
      </w:r>
      <w:proofErr w:type="gramStart"/>
      <w:r w:rsidRPr="00D9735C">
        <w:t>Also</w:t>
      </w:r>
      <w:proofErr w:type="gramEnd"/>
      <w:r w:rsidRPr="00D9735C">
        <w:t xml:space="preserve"> outputs mean water level and tidal range values as a table.</w:t>
      </w:r>
    </w:p>
    <w:p w14:paraId="51AFBBCB" w14:textId="2A1F5DBD" w:rsidR="003B5C6D" w:rsidRPr="00D9735C" w:rsidRDefault="00DE7EE4">
      <w:pPr>
        <w:numPr>
          <w:ilvl w:val="0"/>
          <w:numId w:val="3"/>
        </w:numPr>
        <w:snapToGrid w:val="0"/>
        <w:spacing w:after="120"/>
      </w:pPr>
      <w:r w:rsidRPr="00DE7EE4">
        <w:rPr>
          <w:b/>
          <w:bCs/>
          <w:i/>
          <w:iCs/>
        </w:rPr>
        <w:t>Selection of plots for water level frequency and duration</w:t>
      </w:r>
      <w:r>
        <w:rPr>
          <w:b/>
          <w:bCs/>
          <w:i/>
          <w:iCs/>
        </w:rPr>
        <w:t xml:space="preserve"> </w:t>
      </w:r>
      <w:r w:rsidR="003B5C6D" w:rsidRPr="00D9735C">
        <w:t>using the function:</w:t>
      </w:r>
    </w:p>
    <w:p w14:paraId="5DC4363B" w14:textId="00429583" w:rsidR="003B5C6D" w:rsidRPr="00D9735C" w:rsidRDefault="00DE7EE4" w:rsidP="003B5C6D">
      <w:pPr>
        <w:snapToGrid w:val="0"/>
        <w:spacing w:after="120"/>
        <w:ind w:left="357"/>
      </w:pPr>
      <w:proofErr w:type="spellStart"/>
      <w:r w:rsidRPr="00DE7EE4">
        <w:rPr>
          <w:rFonts w:ascii="Courier New" w:hAnsi="Courier New" w:cs="Courier New"/>
          <w:sz w:val="20"/>
          <w:szCs w:val="20"/>
        </w:rPr>
        <w:t>waterlevelfreqplots</w:t>
      </w:r>
      <w:proofErr w:type="spellEnd"/>
      <w:r w:rsidRPr="00DE7EE4">
        <w:rPr>
          <w:rFonts w:ascii="Courier New" w:hAnsi="Courier New" w:cs="Courier New"/>
          <w:sz w:val="20"/>
          <w:szCs w:val="20"/>
        </w:rPr>
        <w:t xml:space="preserve"> </w:t>
      </w:r>
      <w:r w:rsidR="003B5C6D" w:rsidRPr="00D9735C">
        <w:rPr>
          <w:rFonts w:ascii="Courier New" w:hAnsi="Courier New" w:cs="Courier New"/>
          <w:sz w:val="20"/>
          <w:szCs w:val="20"/>
        </w:rPr>
        <w:t>(X, t)</w:t>
      </w:r>
      <w:r w:rsidR="003B5C6D" w:rsidRPr="00D9735C">
        <w:t xml:space="preserve"> where X is the variable and t </w:t>
      </w:r>
      <w:proofErr w:type="gramStart"/>
      <w:r w:rsidR="003B5C6D" w:rsidRPr="00D9735C">
        <w:t>is</w:t>
      </w:r>
      <w:proofErr w:type="gramEnd"/>
      <w:r w:rsidR="003B5C6D" w:rsidRPr="00D9735C">
        <w:t xml:space="preserve"> time. Plot options include Water level elevation frequency, Water level spectrum, Elevations above a threshold, Duration of threshold exceedance, Elevation frequency above threshold. Designed to analyse water levels but could easily be adapted for other variables.</w:t>
      </w:r>
    </w:p>
    <w:p w14:paraId="4B616D52" w14:textId="77777777" w:rsidR="003B5C6D" w:rsidRPr="00D9735C" w:rsidRDefault="003B5C6D" w:rsidP="003B5C6D">
      <w:pPr>
        <w:ind w:left="360"/>
        <w:contextualSpaci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6"/>
        <w:gridCol w:w="3756"/>
      </w:tblGrid>
      <w:tr w:rsidR="003B5C6D" w:rsidRPr="00D9735C" w14:paraId="1E3E196E" w14:textId="77777777" w:rsidTr="00DE7EE4">
        <w:trPr>
          <w:jc w:val="center"/>
        </w:trPr>
        <w:tc>
          <w:tcPr>
            <w:tcW w:w="3746" w:type="dxa"/>
          </w:tcPr>
          <w:p w14:paraId="73ABAE3D" w14:textId="77777777" w:rsidR="003B5C6D" w:rsidRPr="00D9735C" w:rsidRDefault="003B5C6D" w:rsidP="00CC5C32">
            <w:pPr>
              <w:contextualSpacing/>
            </w:pPr>
            <w:r w:rsidRPr="00D9735C">
              <w:rPr>
                <w:noProof/>
              </w:rPr>
              <w:drawing>
                <wp:inline distT="0" distB="0" distL="0" distR="0" wp14:anchorId="0A31D50E" wp14:editId="4BCDCA3F">
                  <wp:extent cx="2234280" cy="1834243"/>
                  <wp:effectExtent l="0" t="0" r="0" b="0"/>
                  <wp:docPr id="171" name="Picture 171" descr="Water level elevation frequency &#10;1.5 &#10;a 0.5 &#10;-0.5 &#10;-1.5 &#10;Probability of occurrenc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ter level elevation frequency &#10;1.5 &#10;a 0.5 &#10;-0.5 &#10;-1.5 &#10;Probability of occurrence (%) "/>
                          <pic:cNvPicPr>
                            <a:picLocks noChangeAspect="1" noChangeArrowheads="1"/>
                          </pic:cNvPicPr>
                        </pic:nvPicPr>
                        <pic:blipFill>
                          <a:blip r:embed="rId155" cstate="screen">
                            <a:extLst>
                              <a:ext uri="{28A0092B-C50C-407E-A947-70E740481C1C}">
                                <a14:useLocalDpi xmlns:a14="http://schemas.microsoft.com/office/drawing/2010/main"/>
                              </a:ext>
                            </a:extLst>
                          </a:blip>
                          <a:srcRect/>
                          <a:stretch>
                            <a:fillRect/>
                          </a:stretch>
                        </pic:blipFill>
                        <pic:spPr bwMode="auto">
                          <a:xfrm>
                            <a:off x="0" y="0"/>
                            <a:ext cx="2259914" cy="1855287"/>
                          </a:xfrm>
                          <a:prstGeom prst="rect">
                            <a:avLst/>
                          </a:prstGeom>
                          <a:noFill/>
                          <a:ln>
                            <a:noFill/>
                          </a:ln>
                        </pic:spPr>
                      </pic:pic>
                    </a:graphicData>
                  </a:graphic>
                </wp:inline>
              </w:drawing>
            </w:r>
          </w:p>
        </w:tc>
        <w:tc>
          <w:tcPr>
            <w:tcW w:w="3756" w:type="dxa"/>
          </w:tcPr>
          <w:p w14:paraId="1C4856FE" w14:textId="77777777" w:rsidR="003B5C6D" w:rsidRPr="00D9735C" w:rsidRDefault="003B5C6D" w:rsidP="00CC5C32">
            <w:pPr>
              <w:contextualSpacing/>
            </w:pPr>
            <w:r w:rsidRPr="00D9735C">
              <w:rPr>
                <w:noProof/>
              </w:rPr>
              <w:drawing>
                <wp:inline distT="0" distB="0" distL="0" distR="0" wp14:anchorId="57AA64CE" wp14:editId="683EC9BA">
                  <wp:extent cx="2247305" cy="1823357"/>
                  <wp:effectExtent l="0" t="0" r="635" b="5715"/>
                  <wp:docPr id="172" name="Picture 172" descr="0.6 &#10;0.5 &#10;0.4 &#10;0.3 &#10;0.2 &#10;1.5 &#10;Duration frequency above 0.5 mOD &#10;Duration (hours) &#10;4.5 &#10;h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6 &#10;0.5 &#10;0.4 &#10;0.3 &#10;0.2 &#10;1.5 &#10;Duration frequency above 0.5 mOD &#10;Duration (hours) &#10;4.5 &#10;hr "/>
                          <pic:cNvPicPr>
                            <a:picLocks noChangeAspect="1" noChangeArrowheads="1"/>
                          </pic:cNvPicPr>
                        </pic:nvPicPr>
                        <pic:blipFill>
                          <a:blip r:embed="rId156" cstate="screen">
                            <a:extLst>
                              <a:ext uri="{28A0092B-C50C-407E-A947-70E740481C1C}">
                                <a14:useLocalDpi xmlns:a14="http://schemas.microsoft.com/office/drawing/2010/main"/>
                              </a:ext>
                            </a:extLst>
                          </a:blip>
                          <a:srcRect/>
                          <a:stretch>
                            <a:fillRect/>
                          </a:stretch>
                        </pic:blipFill>
                        <pic:spPr bwMode="auto">
                          <a:xfrm>
                            <a:off x="0" y="0"/>
                            <a:ext cx="2279503" cy="1849481"/>
                          </a:xfrm>
                          <a:prstGeom prst="rect">
                            <a:avLst/>
                          </a:prstGeom>
                          <a:noFill/>
                          <a:ln>
                            <a:noFill/>
                          </a:ln>
                        </pic:spPr>
                      </pic:pic>
                    </a:graphicData>
                  </a:graphic>
                </wp:inline>
              </w:drawing>
            </w:r>
          </w:p>
        </w:tc>
      </w:tr>
      <w:tr w:rsidR="003B5C6D" w:rsidRPr="00DE7EE4" w14:paraId="6234446C" w14:textId="77777777" w:rsidTr="00DE7EE4">
        <w:trPr>
          <w:jc w:val="center"/>
        </w:trPr>
        <w:tc>
          <w:tcPr>
            <w:tcW w:w="3746" w:type="dxa"/>
          </w:tcPr>
          <w:p w14:paraId="4F624B8E" w14:textId="77777777" w:rsidR="003B5C6D" w:rsidRPr="00DE7EE4" w:rsidRDefault="003B5C6D" w:rsidP="00CC5C32">
            <w:pPr>
              <w:contextualSpacing/>
              <w:rPr>
                <w:noProof/>
              </w:rPr>
            </w:pPr>
          </w:p>
        </w:tc>
        <w:tc>
          <w:tcPr>
            <w:tcW w:w="3756" w:type="dxa"/>
          </w:tcPr>
          <w:p w14:paraId="08F96214" w14:textId="77777777" w:rsidR="003B5C6D" w:rsidRPr="00DE7EE4" w:rsidRDefault="003B5C6D" w:rsidP="00CC5C32">
            <w:pPr>
              <w:contextualSpacing/>
              <w:rPr>
                <w:noProof/>
              </w:rPr>
            </w:pPr>
          </w:p>
        </w:tc>
      </w:tr>
    </w:tbl>
    <w:p w14:paraId="1A71514A" w14:textId="6270927D" w:rsidR="003B5C6D" w:rsidRPr="00DE7EE4" w:rsidRDefault="00DE7EE4">
      <w:pPr>
        <w:pStyle w:val="ListParagraph"/>
        <w:numPr>
          <w:ilvl w:val="0"/>
          <w:numId w:val="3"/>
        </w:numPr>
        <w:snapToGrid w:val="0"/>
        <w:spacing w:after="120"/>
        <w:rPr>
          <w:b/>
          <w:bCs/>
          <w:i/>
          <w:iCs/>
        </w:rPr>
      </w:pPr>
      <w:r w:rsidRPr="00DE7EE4">
        <w:rPr>
          <w:b/>
          <w:bCs/>
        </w:rPr>
        <w:t>Selection of frequency analysis plots of timeseries data</w:t>
      </w:r>
      <w:r>
        <w:t xml:space="preserve"> using the function:</w:t>
      </w:r>
    </w:p>
    <w:p w14:paraId="5CB2AC76" w14:textId="24484AE4" w:rsidR="003B5C6D" w:rsidRDefault="003B5C6D" w:rsidP="00DE7EE4">
      <w:pPr>
        <w:snapToGrid w:val="0"/>
        <w:spacing w:after="120"/>
        <w:ind w:left="357"/>
      </w:pPr>
      <w:proofErr w:type="spellStart"/>
      <w:r w:rsidRPr="003B5C6D">
        <w:rPr>
          <w:rFonts w:ascii="Courier New" w:hAnsi="Courier New" w:cs="Courier New"/>
          <w:sz w:val="20"/>
          <w:szCs w:val="20"/>
        </w:rPr>
        <w:t>frequencyanalysis</w:t>
      </w:r>
      <w:proofErr w:type="spellEnd"/>
      <w:r w:rsidRPr="003B5C6D">
        <w:rPr>
          <w:rFonts w:ascii="Courier New" w:hAnsi="Courier New" w:cs="Courier New"/>
          <w:sz w:val="20"/>
          <w:szCs w:val="20"/>
        </w:rPr>
        <w:t>(</w:t>
      </w:r>
      <w:r w:rsidR="00DE7EE4">
        <w:rPr>
          <w:rFonts w:ascii="Courier New" w:hAnsi="Courier New" w:cs="Courier New"/>
          <w:sz w:val="20"/>
          <w:szCs w:val="20"/>
        </w:rPr>
        <w:t>X</w:t>
      </w:r>
      <w:r w:rsidR="00DE7EE4" w:rsidRPr="00DE7EE4">
        <w:rPr>
          <w:rFonts w:ascii="Courier New" w:hAnsi="Courier New" w:cs="Courier New"/>
          <w:sz w:val="20"/>
          <w:szCs w:val="20"/>
        </w:rPr>
        <w:t>,</w:t>
      </w:r>
      <w:r w:rsidR="00DE7EE4">
        <w:rPr>
          <w:rFonts w:ascii="Courier New" w:hAnsi="Courier New" w:cs="Courier New"/>
          <w:sz w:val="20"/>
          <w:szCs w:val="20"/>
        </w:rPr>
        <w:t xml:space="preserve"> </w:t>
      </w:r>
      <w:r w:rsidR="00DE7EE4" w:rsidRPr="00DE7EE4">
        <w:rPr>
          <w:rFonts w:ascii="Courier New" w:hAnsi="Courier New" w:cs="Courier New"/>
          <w:sz w:val="20"/>
          <w:szCs w:val="20"/>
        </w:rPr>
        <w:t>t,'</w:t>
      </w:r>
      <w:proofErr w:type="spellStart"/>
      <w:r w:rsidR="00DE7EE4" w:rsidRPr="00DE7EE4">
        <w:rPr>
          <w:rFonts w:ascii="Courier New" w:hAnsi="Courier New" w:cs="Courier New"/>
          <w:sz w:val="20"/>
          <w:szCs w:val="20"/>
        </w:rPr>
        <w:t>vardesc</w:t>
      </w:r>
      <w:proofErr w:type="spellEnd"/>
      <w:r w:rsidR="00DE7EE4" w:rsidRPr="00DE7EE4">
        <w:rPr>
          <w:rFonts w:ascii="Courier New" w:hAnsi="Courier New" w:cs="Courier New"/>
          <w:sz w:val="20"/>
          <w:szCs w:val="20"/>
        </w:rPr>
        <w:t>'</w:t>
      </w:r>
      <w:r w:rsidRPr="003B5C6D">
        <w:rPr>
          <w:rFonts w:ascii="Courier New" w:hAnsi="Courier New" w:cs="Courier New"/>
          <w:sz w:val="20"/>
          <w:szCs w:val="20"/>
        </w:rPr>
        <w:t>)</w:t>
      </w:r>
      <w:r w:rsidR="00DE7EE4">
        <w:rPr>
          <w:rFonts w:ascii="Courier New" w:hAnsi="Courier New" w:cs="Courier New"/>
          <w:sz w:val="20"/>
          <w:szCs w:val="20"/>
        </w:rPr>
        <w:t xml:space="preserve"> </w:t>
      </w:r>
      <w:r w:rsidR="00DE7EE4" w:rsidRPr="00DE7EE4">
        <w:t xml:space="preserve">where X is the variable, t is time and </w:t>
      </w:r>
      <w:proofErr w:type="spellStart"/>
      <w:r w:rsidR="00DE7EE4" w:rsidRPr="003C13B9">
        <w:rPr>
          <w:i/>
          <w:iCs/>
        </w:rPr>
        <w:t>vardesc</w:t>
      </w:r>
      <w:proofErr w:type="spellEnd"/>
      <w:r w:rsidR="00DE7EE4" w:rsidRPr="00DE7EE4">
        <w:t xml:space="preserve"> is the description of the variable to be used in the plots (optional – defaults to ‘Variable’).</w:t>
      </w:r>
      <w:r w:rsidR="00DE7EE4">
        <w:t xml:space="preserve"> Plot options include</w:t>
      </w:r>
      <w:r w:rsidR="00DE7EE4" w:rsidRPr="00DE7EE4">
        <w:t xml:space="preserve"> </w:t>
      </w:r>
      <w:r w:rsidR="00DE7EE4">
        <w:t xml:space="preserve">Time series plot of variable, Time series plot of variable above threshold, 'Plot variable </w:t>
      </w:r>
      <w:r w:rsidR="00DE7EE4">
        <w:lastRenderedPageBreak/>
        <w:t>frequency, Plot variable frequency above threshold, Spectral analysis plot, Duration of threshold exceedance, Rolling mean duration above a threshold.</w:t>
      </w:r>
    </w:p>
    <w:p w14:paraId="72B5ED69" w14:textId="77777777" w:rsidR="00DE7EE4" w:rsidRDefault="00DE7EE4">
      <w:pPr>
        <w:pStyle w:val="ListParagraph"/>
        <w:numPr>
          <w:ilvl w:val="0"/>
          <w:numId w:val="3"/>
        </w:numPr>
        <w:snapToGrid w:val="0"/>
        <w:spacing w:after="120"/>
        <w:ind w:left="357" w:hanging="357"/>
        <w:rPr>
          <w:b/>
          <w:bCs/>
        </w:rPr>
      </w:pPr>
      <w:r w:rsidRPr="00DE7EE4">
        <w:rPr>
          <w:b/>
          <w:bCs/>
        </w:rPr>
        <w:t>Depth dependent wave steepness using the function:</w:t>
      </w:r>
    </w:p>
    <w:p w14:paraId="3BDCC1AE" w14:textId="4E7C6D47" w:rsidR="00DE7EE4" w:rsidRPr="003C13B9" w:rsidRDefault="00C41F48" w:rsidP="003C13B9">
      <w:pPr>
        <w:snapToGrid w:val="0"/>
        <w:spacing w:after="120"/>
        <w:ind w:left="357"/>
        <w:rPr>
          <w:b/>
          <w:bCs/>
        </w:rPr>
      </w:pPr>
      <w:bookmarkStart w:id="210" w:name="_Hlk129452473"/>
      <w:proofErr w:type="spellStart"/>
      <w:r>
        <w:rPr>
          <w:rFonts w:ascii="Courier New" w:hAnsi="Courier New" w:cs="Courier New"/>
          <w:sz w:val="20"/>
          <w:szCs w:val="20"/>
        </w:rPr>
        <w:t>w</w:t>
      </w:r>
      <w:r w:rsidR="00DE7EE4" w:rsidRPr="00F71705">
        <w:rPr>
          <w:rFonts w:ascii="Courier New" w:hAnsi="Courier New" w:cs="Courier New"/>
          <w:sz w:val="20"/>
          <w:szCs w:val="20"/>
        </w:rPr>
        <w:t>ave</w:t>
      </w:r>
      <w:r w:rsidR="00D9049A">
        <w:rPr>
          <w:rFonts w:ascii="Courier New" w:hAnsi="Courier New" w:cs="Courier New"/>
          <w:sz w:val="20"/>
          <w:szCs w:val="20"/>
        </w:rPr>
        <w:t>_</w:t>
      </w:r>
      <w:r w:rsidR="00DE7EE4" w:rsidRPr="00F71705">
        <w:rPr>
          <w:rFonts w:ascii="Courier New" w:hAnsi="Courier New" w:cs="Courier New"/>
          <w:sz w:val="20"/>
          <w:szCs w:val="20"/>
        </w:rPr>
        <w:t>steepness</w:t>
      </w:r>
      <w:proofErr w:type="spellEnd"/>
      <w:r w:rsidR="00DE7EE4" w:rsidRPr="00F71705">
        <w:rPr>
          <w:rFonts w:ascii="Courier New" w:hAnsi="Courier New" w:cs="Courier New"/>
          <w:sz w:val="20"/>
          <w:szCs w:val="20"/>
        </w:rPr>
        <w:t>(</w:t>
      </w:r>
      <w:r w:rsidR="00F71705" w:rsidRPr="00F71705">
        <w:rPr>
          <w:rFonts w:ascii="Courier New" w:hAnsi="Courier New" w:cs="Courier New"/>
          <w:sz w:val="20"/>
          <w:szCs w:val="20"/>
        </w:rPr>
        <w:t xml:space="preserve">X, </w:t>
      </w:r>
      <w:r w:rsidR="00E65050">
        <w:rPr>
          <w:rFonts w:ascii="Courier New" w:hAnsi="Courier New" w:cs="Courier New"/>
          <w:sz w:val="20"/>
          <w:szCs w:val="20"/>
        </w:rPr>
        <w:t>Y</w:t>
      </w:r>
      <w:r w:rsidR="00F71705" w:rsidRPr="00F71705">
        <w:rPr>
          <w:rFonts w:ascii="Courier New" w:hAnsi="Courier New" w:cs="Courier New"/>
          <w:sz w:val="20"/>
          <w:szCs w:val="20"/>
        </w:rPr>
        <w:t xml:space="preserve"> , </w:t>
      </w:r>
      <w:r w:rsidR="00E65050">
        <w:rPr>
          <w:rFonts w:ascii="Courier New" w:hAnsi="Courier New" w:cs="Courier New"/>
          <w:sz w:val="20"/>
          <w:szCs w:val="20"/>
        </w:rPr>
        <w:t>Z, t</w:t>
      </w:r>
      <w:r w:rsidR="00DE7EE4" w:rsidRPr="00F71705">
        <w:rPr>
          <w:rFonts w:ascii="Courier New" w:hAnsi="Courier New" w:cs="Courier New"/>
          <w:sz w:val="20"/>
          <w:szCs w:val="20"/>
        </w:rPr>
        <w:t>)</w:t>
      </w:r>
      <w:r w:rsidR="00F71705">
        <w:t xml:space="preserve"> </w:t>
      </w:r>
      <w:bookmarkEnd w:id="210"/>
      <w:r w:rsidR="00F71705">
        <w:t xml:space="preserve">where X is </w:t>
      </w:r>
      <w:r w:rsidR="00E65050">
        <w:t xml:space="preserve">the wave height, Y the wave period and Z the water depth, with t passing the time associated with the timeseries variables. Note that the water depth data should be </w:t>
      </w:r>
      <w:r w:rsidR="003C13B9">
        <w:t xml:space="preserve">a times series of the same length and </w:t>
      </w:r>
      <w:r w:rsidR="00E65050">
        <w:t>at the same time intervals as the wave data</w:t>
      </w:r>
      <w:r w:rsidR="003C13B9">
        <w:t>, or specified as a single constant value (i.e.:</w:t>
      </w:r>
      <w:r w:rsidR="003C13B9" w:rsidRPr="003C13B9">
        <w:rPr>
          <w:rFonts w:ascii="Courier New" w:hAnsi="Courier New" w:cs="Courier New"/>
          <w:sz w:val="20"/>
          <w:szCs w:val="20"/>
        </w:rPr>
        <w:t xml:space="preserve"> </w:t>
      </w:r>
      <w:proofErr w:type="spellStart"/>
      <w:r w:rsidR="003C13B9" w:rsidRPr="00F71705">
        <w:rPr>
          <w:rFonts w:ascii="Courier New" w:hAnsi="Courier New" w:cs="Courier New"/>
          <w:sz w:val="20"/>
          <w:szCs w:val="20"/>
        </w:rPr>
        <w:t>wavesteepness</w:t>
      </w:r>
      <w:proofErr w:type="spellEnd"/>
      <w:r w:rsidR="003C13B9" w:rsidRPr="00F71705">
        <w:rPr>
          <w:rFonts w:ascii="Courier New" w:hAnsi="Courier New" w:cs="Courier New"/>
          <w:sz w:val="20"/>
          <w:szCs w:val="20"/>
        </w:rPr>
        <w:t xml:space="preserve">(X, </w:t>
      </w:r>
      <w:r w:rsidR="003C13B9">
        <w:rPr>
          <w:rFonts w:ascii="Courier New" w:hAnsi="Courier New" w:cs="Courier New"/>
          <w:sz w:val="20"/>
          <w:szCs w:val="20"/>
        </w:rPr>
        <w:t>Y</w:t>
      </w:r>
      <w:r w:rsidR="003C13B9" w:rsidRPr="00F71705">
        <w:rPr>
          <w:rFonts w:ascii="Courier New" w:hAnsi="Courier New" w:cs="Courier New"/>
          <w:sz w:val="20"/>
          <w:szCs w:val="20"/>
        </w:rPr>
        <w:t xml:space="preserve"> , </w:t>
      </w:r>
      <w:r w:rsidR="003C13B9">
        <w:rPr>
          <w:rFonts w:ascii="Courier New" w:hAnsi="Courier New" w:cs="Courier New"/>
          <w:sz w:val="20"/>
          <w:szCs w:val="20"/>
        </w:rPr>
        <w:t>3.5, t</w:t>
      </w:r>
      <w:r w:rsidR="003C13B9" w:rsidRPr="00F71705">
        <w:rPr>
          <w:rFonts w:ascii="Courier New" w:hAnsi="Courier New" w:cs="Courier New"/>
          <w:sz w:val="20"/>
          <w:szCs w:val="20"/>
        </w:rPr>
        <w:t>)</w:t>
      </w:r>
      <w:r w:rsidR="003C13B9">
        <w:rPr>
          <w:rFonts w:ascii="Courier New" w:hAnsi="Courier New" w:cs="Courier New"/>
          <w:sz w:val="20"/>
          <w:szCs w:val="20"/>
        </w:rPr>
        <w:t>).</w:t>
      </w:r>
    </w:p>
    <w:p w14:paraId="29A35F61" w14:textId="1E3BEB41" w:rsidR="00DE7EE4" w:rsidRPr="00DE7EE4" w:rsidRDefault="00DE7EE4">
      <w:pPr>
        <w:pStyle w:val="ListParagraph"/>
        <w:numPr>
          <w:ilvl w:val="0"/>
          <w:numId w:val="3"/>
        </w:numPr>
        <w:snapToGrid w:val="0"/>
        <w:spacing w:after="120"/>
      </w:pPr>
      <w:r w:rsidRPr="00DE7EE4">
        <w:rPr>
          <w:b/>
          <w:bCs/>
          <w:i/>
          <w:iCs/>
        </w:rPr>
        <w:t>Wave height-period scatter plots</w:t>
      </w:r>
      <w:r>
        <w:t xml:space="preserve"> using the function:</w:t>
      </w:r>
    </w:p>
    <w:p w14:paraId="3B15364C" w14:textId="07119FD6" w:rsidR="00F71705" w:rsidRDefault="00C41F48" w:rsidP="003C13B9">
      <w:pPr>
        <w:snapToGrid w:val="0"/>
        <w:spacing w:after="120"/>
        <w:ind w:left="357"/>
      </w:pPr>
      <w:proofErr w:type="spellStart"/>
      <w:r>
        <w:rPr>
          <w:rFonts w:ascii="Courier New" w:hAnsi="Courier New" w:cs="Courier New"/>
          <w:sz w:val="20"/>
          <w:szCs w:val="20"/>
        </w:rPr>
        <w:t>w</w:t>
      </w:r>
      <w:r w:rsidR="00F71705" w:rsidRPr="00F71705">
        <w:rPr>
          <w:rFonts w:ascii="Courier New" w:hAnsi="Courier New" w:cs="Courier New"/>
          <w:sz w:val="20"/>
          <w:szCs w:val="20"/>
        </w:rPr>
        <w:t>ave</w:t>
      </w:r>
      <w:r w:rsidR="00D9049A">
        <w:rPr>
          <w:rFonts w:ascii="Courier New" w:hAnsi="Courier New" w:cs="Courier New"/>
          <w:sz w:val="20"/>
          <w:szCs w:val="20"/>
        </w:rPr>
        <w:t>_</w:t>
      </w:r>
      <w:r w:rsidR="00F71705" w:rsidRPr="00F71705">
        <w:rPr>
          <w:rFonts w:ascii="Courier New" w:hAnsi="Courier New" w:cs="Courier New"/>
          <w:sz w:val="20"/>
          <w:szCs w:val="20"/>
        </w:rPr>
        <w:t>scatter</w:t>
      </w:r>
      <w:proofErr w:type="spellEnd"/>
      <w:r w:rsidR="00F71705" w:rsidRPr="00F71705">
        <w:rPr>
          <w:rFonts w:ascii="Courier New" w:hAnsi="Courier New" w:cs="Courier New"/>
          <w:sz w:val="20"/>
          <w:szCs w:val="20"/>
        </w:rPr>
        <w:t>(</w:t>
      </w:r>
      <w:proofErr w:type="spellStart"/>
      <w:r w:rsidR="00E65050">
        <w:rPr>
          <w:rFonts w:ascii="Courier New" w:hAnsi="Courier New" w:cs="Courier New"/>
          <w:sz w:val="20"/>
          <w:szCs w:val="20"/>
        </w:rPr>
        <w:t>dst</w:t>
      </w:r>
      <w:proofErr w:type="spellEnd"/>
      <w:r w:rsidR="00F71705" w:rsidRPr="00F71705">
        <w:rPr>
          <w:rFonts w:ascii="Courier New" w:hAnsi="Courier New" w:cs="Courier New"/>
          <w:sz w:val="20"/>
          <w:szCs w:val="20"/>
        </w:rPr>
        <w:t>)</w:t>
      </w:r>
      <w:r w:rsidR="00F71705">
        <w:t xml:space="preserve"> where </w:t>
      </w:r>
      <w:proofErr w:type="spellStart"/>
      <w:r w:rsidR="00E65050" w:rsidRPr="003C13B9">
        <w:rPr>
          <w:i/>
          <w:iCs/>
        </w:rPr>
        <w:t>dst</w:t>
      </w:r>
      <w:proofErr w:type="spellEnd"/>
      <w:r w:rsidR="00F71705">
        <w:t xml:space="preserve"> </w:t>
      </w:r>
      <w:r w:rsidR="003C13B9">
        <w:t>invokes</w:t>
      </w:r>
      <w:r w:rsidR="00E65050">
        <w:t xml:space="preserve"> the option to pass the data as </w:t>
      </w:r>
      <w:proofErr w:type="spellStart"/>
      <w:r w:rsidR="00E65050">
        <w:t>dstables</w:t>
      </w:r>
      <w:proofErr w:type="spellEnd"/>
      <w:r w:rsidR="00E65050">
        <w:t>. This requires that the wave height, wave period and water depth time series to be used are assigned to the x, y and x buttons respectively.</w:t>
      </w:r>
    </w:p>
    <w:p w14:paraId="63B53528" w14:textId="179DE87B" w:rsidR="00F71705" w:rsidRDefault="00F71705">
      <w:pPr>
        <w:pStyle w:val="ListParagraph"/>
        <w:numPr>
          <w:ilvl w:val="0"/>
          <w:numId w:val="3"/>
        </w:numPr>
        <w:snapToGrid w:val="0"/>
        <w:spacing w:after="120"/>
      </w:pPr>
      <w:r w:rsidRPr="00F71705">
        <w:rPr>
          <w:b/>
          <w:bCs/>
          <w:i/>
          <w:iCs/>
        </w:rPr>
        <w:t>Ratio of alongshore to cross-shore transport</w:t>
      </w:r>
      <w:r>
        <w:t xml:space="preserve"> using the function:</w:t>
      </w:r>
    </w:p>
    <w:p w14:paraId="62F57725" w14:textId="0BE09184" w:rsidR="00F71705" w:rsidRPr="00D9735C" w:rsidRDefault="00F71705" w:rsidP="00D9735C">
      <w:pPr>
        <w:snapToGrid w:val="0"/>
        <w:spacing w:after="120"/>
        <w:ind w:left="357"/>
      </w:pPr>
      <w:proofErr w:type="spellStart"/>
      <w:r w:rsidRPr="00F71705">
        <w:rPr>
          <w:rFonts w:ascii="Courier New" w:hAnsi="Courier New" w:cs="Courier New"/>
          <w:sz w:val="20"/>
          <w:szCs w:val="20"/>
        </w:rPr>
        <w:t>beachtransportratio</w:t>
      </w:r>
      <w:proofErr w:type="spellEnd"/>
      <w:r w:rsidRPr="00F71705">
        <w:rPr>
          <w:rFonts w:ascii="Courier New" w:hAnsi="Courier New" w:cs="Courier New"/>
          <w:sz w:val="20"/>
          <w:szCs w:val="20"/>
        </w:rPr>
        <w:t>(</w:t>
      </w:r>
      <w:proofErr w:type="spellStart"/>
      <w:r w:rsidRPr="00F71705">
        <w:rPr>
          <w:rFonts w:ascii="Courier New" w:hAnsi="Courier New" w:cs="Courier New"/>
          <w:sz w:val="20"/>
          <w:szCs w:val="20"/>
        </w:rPr>
        <w:t>x,theta</w:t>
      </w:r>
      <w:proofErr w:type="spellEnd"/>
      <w:r w:rsidRPr="00F71705">
        <w:rPr>
          <w:rFonts w:ascii="Courier New" w:hAnsi="Courier New" w:cs="Courier New"/>
          <w:sz w:val="20"/>
          <w:szCs w:val="20"/>
        </w:rPr>
        <w:t>)</w:t>
      </w:r>
      <w:r>
        <w:t xml:space="preserve"> where X is the wave direction and theta </w:t>
      </w:r>
      <w:proofErr w:type="gramStart"/>
      <w:r>
        <w:t>is</w:t>
      </w:r>
      <w:proofErr w:type="gramEnd"/>
      <w:r>
        <w:t xml:space="preserve"> the beach or shoreline angle (both in </w:t>
      </w:r>
      <w:proofErr w:type="spellStart"/>
      <w:r>
        <w:t>degTN</w:t>
      </w:r>
      <w:proofErr w:type="spellEnd"/>
      <w:r>
        <w:t xml:space="preserve">).  </w:t>
      </w:r>
    </w:p>
    <w:p w14:paraId="044465C6" w14:textId="77777777" w:rsidR="00D9735C" w:rsidRPr="00D9735C" w:rsidRDefault="00D9735C">
      <w:pPr>
        <w:numPr>
          <w:ilvl w:val="0"/>
          <w:numId w:val="3"/>
        </w:numPr>
        <w:snapToGrid w:val="0"/>
        <w:spacing w:after="120"/>
        <w:ind w:left="357"/>
      </w:pPr>
      <w:r w:rsidRPr="00D9735C">
        <w:rPr>
          <w:b/>
          <w:bCs/>
          <w:i/>
          <w:iCs/>
          <w:noProof/>
        </w:rPr>
        <w:drawing>
          <wp:anchor distT="0" distB="0" distL="114300" distR="114300" simplePos="0" relativeHeight="251723776" behindDoc="0" locked="0" layoutInCell="1" allowOverlap="1" wp14:anchorId="29536C79" wp14:editId="1922D47F">
            <wp:simplePos x="0" y="0"/>
            <wp:positionH relativeFrom="margin">
              <wp:posOffset>2984500</wp:posOffset>
            </wp:positionH>
            <wp:positionV relativeFrom="paragraph">
              <wp:posOffset>90170</wp:posOffset>
            </wp:positionV>
            <wp:extent cx="2774950" cy="2185670"/>
            <wp:effectExtent l="0" t="0" r="6350" b="5080"/>
            <wp:wrapSquare wrapText="bothSides"/>
            <wp:docPr id="63" name="Picture 6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hart&#10;&#10;Description automatically generated with medium confidence"/>
                    <pic:cNvPicPr/>
                  </pic:nvPicPr>
                  <pic:blipFill>
                    <a:blip r:embed="rId157" cstate="screen">
                      <a:extLst>
                        <a:ext uri="{28A0092B-C50C-407E-A947-70E740481C1C}">
                          <a14:useLocalDpi xmlns:a14="http://schemas.microsoft.com/office/drawing/2010/main"/>
                        </a:ext>
                      </a:extLst>
                    </a:blip>
                    <a:stretch>
                      <a:fillRect/>
                    </a:stretch>
                  </pic:blipFill>
                  <pic:spPr>
                    <a:xfrm>
                      <a:off x="0" y="0"/>
                      <a:ext cx="2774950" cy="2185670"/>
                    </a:xfrm>
                    <a:prstGeom prst="rect">
                      <a:avLst/>
                    </a:prstGeom>
                  </pic:spPr>
                </pic:pic>
              </a:graphicData>
            </a:graphic>
            <wp14:sizeRelH relativeFrom="margin">
              <wp14:pctWidth>0</wp14:pctWidth>
            </wp14:sizeRelH>
            <wp14:sizeRelV relativeFrom="margin">
              <wp14:pctHeight>0</wp14:pctHeight>
            </wp14:sizeRelV>
          </wp:anchor>
        </w:drawing>
      </w:r>
      <w:r w:rsidRPr="00D9735C">
        <w:rPr>
          <w:b/>
          <w:bCs/>
          <w:i/>
          <w:iCs/>
        </w:rPr>
        <w:t>Littoral drift statistics</w:t>
      </w:r>
      <w:r w:rsidRPr="00D9735C">
        <w:t xml:space="preserve">. Plots the annual and monthly volumes of drift along with details of gaps and calms. The call to this function is: </w:t>
      </w:r>
    </w:p>
    <w:p w14:paraId="4F0119D9" w14:textId="77777777" w:rsidR="00D9735C" w:rsidRPr="00D9735C" w:rsidRDefault="00D9735C" w:rsidP="00D9735C">
      <w:pPr>
        <w:snapToGrid w:val="0"/>
        <w:spacing w:after="120"/>
        <w:ind w:left="357"/>
      </w:pPr>
      <w:proofErr w:type="spellStart"/>
      <w:r w:rsidRPr="00D9735C">
        <w:rPr>
          <w:rFonts w:ascii="Courier New" w:hAnsi="Courier New" w:cs="Courier New"/>
          <w:sz w:val="20"/>
          <w:szCs w:val="20"/>
        </w:rPr>
        <w:t>littoraldriftstats</w:t>
      </w:r>
      <w:proofErr w:type="spellEnd"/>
      <w:r w:rsidRPr="00D9735C">
        <w:rPr>
          <w:rFonts w:ascii="Courier New" w:hAnsi="Courier New" w:cs="Courier New"/>
          <w:sz w:val="20"/>
          <w:szCs w:val="20"/>
        </w:rPr>
        <w:t>(X, t, ’period’)</w:t>
      </w:r>
      <w:r w:rsidRPr="00D9735C">
        <w:t>, where X is the rate of drift, time is the associated time for that variable and</w:t>
      </w:r>
      <w:r w:rsidRPr="00D9735C">
        <w:rPr>
          <w:i/>
          <w:iCs/>
        </w:rPr>
        <w:t xml:space="preserve"> period</w:t>
      </w:r>
      <w:r w:rsidRPr="00D9735C">
        <w:t xml:space="preserve"> can be ‘year’,  or ’month’. </w:t>
      </w:r>
    </w:p>
    <w:p w14:paraId="78496728" w14:textId="77777777" w:rsidR="00D9735C" w:rsidRPr="00D9735C" w:rsidRDefault="00D9735C" w:rsidP="00D9735C">
      <w:pPr>
        <w:snapToGrid w:val="0"/>
        <w:spacing w:after="120"/>
        <w:ind w:left="357"/>
      </w:pPr>
      <w:r w:rsidRPr="00D9735C">
        <w:t xml:space="preserve">If no </w:t>
      </w:r>
      <w:r w:rsidRPr="00D9735C">
        <w:rPr>
          <w:i/>
          <w:iCs/>
        </w:rPr>
        <w:t>period</w:t>
      </w:r>
      <w:r w:rsidRPr="00D9735C">
        <w:t xml:space="preserve"> is specified, the default is month. The </w:t>
      </w:r>
      <w:r w:rsidRPr="00D9735C">
        <w:rPr>
          <w:i/>
          <w:iCs/>
        </w:rPr>
        <w:t>period</w:t>
      </w:r>
      <w:r w:rsidRPr="00D9735C">
        <w:t xml:space="preserve"> selection does not alter the plot (which shows both) but if the results are saved as a timeseries, </w:t>
      </w:r>
      <w:r w:rsidRPr="00D9735C">
        <w:rPr>
          <w:i/>
          <w:iCs/>
        </w:rPr>
        <w:t>period</w:t>
      </w:r>
      <w:r w:rsidRPr="00D9735C">
        <w:t xml:space="preserve"> determines the timeseries interval. In the lower plot, the diamonds denote the start and end of the timeseries.</w:t>
      </w:r>
    </w:p>
    <w:p w14:paraId="330754C1" w14:textId="77777777" w:rsidR="00D9735C" w:rsidRPr="00D9735C" w:rsidRDefault="00D9735C">
      <w:pPr>
        <w:numPr>
          <w:ilvl w:val="0"/>
          <w:numId w:val="3"/>
        </w:numPr>
        <w:snapToGrid w:val="0"/>
        <w:spacing w:after="0"/>
        <w:ind w:left="351" w:hanging="357"/>
      </w:pPr>
      <w:r w:rsidRPr="00D9735C">
        <w:rPr>
          <w:b/>
          <w:bCs/>
          <w:i/>
          <w:iCs/>
        </w:rPr>
        <w:t>Ratio of alongshore to cross-shore transport</w:t>
      </w:r>
      <w:r w:rsidRPr="00D9735C">
        <w:t xml:space="preserve">. The CERC formula for littoral transport is based on the energy flux (P) in the direction of wave advance per unit length of beach. </w:t>
      </w:r>
      <w:proofErr w:type="spellStart"/>
      <w:r w:rsidRPr="00D9735C">
        <w:t>ie</w:t>
      </w:r>
      <w:proofErr w:type="spellEnd"/>
      <w:r w:rsidRPr="00D9735C">
        <w:t xml:space="preserve">: F = </w:t>
      </w:r>
      <w:proofErr w:type="spellStart"/>
      <w:r w:rsidRPr="00D9735C">
        <w:t>P.cos</w:t>
      </w:r>
      <w:proofErr w:type="spellEnd"/>
      <w:r w:rsidRPr="00D9735C">
        <w:t>(</w:t>
      </w:r>
      <w:r w:rsidRPr="00D9735C">
        <w:rPr>
          <w:rFonts w:ascii="Symbol" w:hAnsi="Symbol"/>
        </w:rPr>
        <w:t></w:t>
      </w:r>
      <w:r w:rsidRPr="00D9735C">
        <w:t xml:space="preserve">), where </w:t>
      </w:r>
      <w:r w:rsidRPr="00D9735C">
        <w:rPr>
          <w:rFonts w:ascii="Symbol" w:hAnsi="Symbol"/>
        </w:rPr>
        <w:t></w:t>
      </w:r>
      <w:r w:rsidRPr="00D9735C">
        <w:t xml:space="preserve"> is the angle between wave crest and bed contour. The longshore component of energy flux is </w:t>
      </w:r>
      <w:proofErr w:type="spellStart"/>
      <w:r w:rsidRPr="00D9735C">
        <w:t>P.cos</w:t>
      </w:r>
      <w:proofErr w:type="spellEnd"/>
      <w:r w:rsidRPr="00D9735C">
        <w:t>(</w:t>
      </w:r>
      <w:r w:rsidRPr="00D9735C">
        <w:rPr>
          <w:rFonts w:ascii="Symbol" w:hAnsi="Symbol"/>
        </w:rPr>
        <w:t></w:t>
      </w:r>
      <w:r w:rsidRPr="00D9735C">
        <w:t>).sin(</w:t>
      </w:r>
      <w:r w:rsidRPr="00D9735C">
        <w:rPr>
          <w:rFonts w:ascii="Symbol" w:hAnsi="Symbol"/>
        </w:rPr>
        <w:t></w:t>
      </w:r>
      <w:r w:rsidRPr="00D9735C">
        <w:t>), which leads to the main terms in the CERC formula. It follows that the cross-shore component is P.cos</w:t>
      </w:r>
      <w:r w:rsidRPr="00D9735C">
        <w:rPr>
          <w:vertAlign w:val="superscript"/>
        </w:rPr>
        <w:t>2</w:t>
      </w:r>
      <w:r w:rsidRPr="00D9735C">
        <w:t>(</w:t>
      </w:r>
      <w:r w:rsidRPr="00D9735C">
        <w:rPr>
          <w:rFonts w:ascii="Symbol" w:hAnsi="Symbol"/>
        </w:rPr>
        <w:t></w:t>
      </w:r>
      <w:r w:rsidRPr="00D9735C">
        <w:t>). The ratio of longshore/cross-shore energy flux (or transport potential) = tan(</w:t>
      </w:r>
      <w:r w:rsidRPr="00D9735C">
        <w:rPr>
          <w:rFonts w:ascii="Symbol" w:hAnsi="Symbol"/>
        </w:rPr>
        <w:t></w:t>
      </w:r>
      <w:r w:rsidRPr="00D9735C">
        <w:t xml:space="preserve">). </w:t>
      </w:r>
      <w:bookmarkStart w:id="211" w:name="_Hlk77160681"/>
      <w:r w:rsidRPr="00D9735C">
        <w:t xml:space="preserve">The call to the function is: </w:t>
      </w:r>
      <w:bookmarkEnd w:id="211"/>
    </w:p>
    <w:p w14:paraId="3B4B4741" w14:textId="40BB4C17" w:rsidR="00D9735C" w:rsidRDefault="00D9735C" w:rsidP="00D9735C">
      <w:pPr>
        <w:snapToGrid w:val="0"/>
        <w:spacing w:after="0"/>
        <w:ind w:left="351"/>
      </w:pPr>
      <w:proofErr w:type="spellStart"/>
      <w:r w:rsidRPr="00D9735C">
        <w:rPr>
          <w:rFonts w:ascii="Courier New" w:hAnsi="Courier New" w:cs="Courier New"/>
          <w:sz w:val="20"/>
          <w:szCs w:val="20"/>
        </w:rPr>
        <w:t>beachtransportratio</w:t>
      </w:r>
      <w:proofErr w:type="spellEnd"/>
      <w:r w:rsidRPr="00D9735C">
        <w:rPr>
          <w:rFonts w:ascii="Courier New" w:hAnsi="Courier New" w:cs="Courier New"/>
          <w:sz w:val="20"/>
          <w:szCs w:val="20"/>
        </w:rPr>
        <w:t>(</w:t>
      </w:r>
      <w:proofErr w:type="spellStart"/>
      <w:r w:rsidRPr="00D9735C">
        <w:rPr>
          <w:rFonts w:ascii="Courier New" w:hAnsi="Courier New" w:cs="Courier New"/>
          <w:sz w:val="20"/>
          <w:szCs w:val="20"/>
        </w:rPr>
        <w:t>X,theta</w:t>
      </w:r>
      <w:proofErr w:type="spellEnd"/>
      <w:r w:rsidRPr="00D9735C">
        <w:rPr>
          <w:rFonts w:ascii="Courier New" w:hAnsi="Courier New" w:cs="Courier New"/>
          <w:sz w:val="20"/>
          <w:szCs w:val="20"/>
        </w:rPr>
        <w:t>)</w:t>
      </w:r>
      <w:r w:rsidRPr="00D9735C">
        <w:t xml:space="preserve"> where X is a timeseries of inshore wave directions and ‘</w:t>
      </w:r>
      <w:r w:rsidRPr="00D9735C">
        <w:rPr>
          <w:i/>
          <w:iCs/>
        </w:rPr>
        <w:t>theta</w:t>
      </w:r>
      <w:r w:rsidRPr="00D9735C">
        <w:t>’ is the angle of the shoreline to True North</w:t>
      </w:r>
      <w:r w:rsidR="003E023D">
        <w:t>.</w:t>
      </w:r>
    </w:p>
    <w:p w14:paraId="6C62F647" w14:textId="77777777" w:rsidR="003B5C6D" w:rsidRDefault="003B5C6D" w:rsidP="00D9735C">
      <w:pPr>
        <w:snapToGrid w:val="0"/>
        <w:spacing w:after="0"/>
        <w:ind w:left="351"/>
      </w:pPr>
    </w:p>
    <w:p w14:paraId="1D33924E" w14:textId="77777777" w:rsidR="00D9735C" w:rsidRPr="00D9735C" w:rsidRDefault="00D9735C">
      <w:pPr>
        <w:numPr>
          <w:ilvl w:val="0"/>
          <w:numId w:val="3"/>
        </w:numPr>
        <w:contextualSpacing/>
      </w:pPr>
      <w:bookmarkStart w:id="212" w:name="_Toc72232569"/>
      <w:r w:rsidRPr="00D9735C">
        <w:rPr>
          <w:b/>
          <w:bCs/>
        </w:rPr>
        <w:t>Examining the rate of beach profile change (accretion and erosion)</w:t>
      </w:r>
      <w:bookmarkEnd w:id="212"/>
      <w:r w:rsidRPr="00D9735C">
        <w:rPr>
          <w:b/>
          <w:bCs/>
        </w:rPr>
        <w:t>.</w:t>
      </w:r>
      <w:r w:rsidRPr="00D9735C">
        <w:t xml:space="preserve"> The function computes the change in the variable over each time interval and the rate of change (assuming a linear rate of change between surveys), subdivides the population into positive and negative change values (typically this represents accretion and erosion when using volumes, or shoreline position, data) and presents the histogram and exponential fit for each data set.</w:t>
      </w:r>
    </w:p>
    <w:p w14:paraId="5E80759A" w14:textId="77777777" w:rsidR="00D9735C" w:rsidRPr="00D9735C" w:rsidRDefault="00D9735C" w:rsidP="00D9735C">
      <w:pPr>
        <w:ind w:left="360"/>
      </w:pPr>
      <w:r w:rsidRPr="00D9735C">
        <w:rPr>
          <w:color w:val="FF0000"/>
        </w:rPr>
        <w:lastRenderedPageBreak/>
        <w:t>Warning</w:t>
      </w:r>
      <w:r w:rsidRPr="00D9735C">
        <w:t>: the results are entirely dependent on the adequacy of the source data to represent change (e.g. volumes or shoreline position). If the survey frequency is not regular the results are unlikely to be reliable.</w:t>
      </w:r>
    </w:p>
    <w:p w14:paraId="012C88CA" w14:textId="77777777" w:rsidR="00D9735C" w:rsidRPr="00D9735C" w:rsidRDefault="00D9735C" w:rsidP="00D9735C">
      <w:pPr>
        <w:ind w:left="360"/>
      </w:pPr>
      <w:r w:rsidRPr="00D9735C">
        <w:t xml:space="preserve">Select a variable X. The variable can be any metric such as beach volume or shoreline position. Use the function:  </w:t>
      </w:r>
    </w:p>
    <w:p w14:paraId="248859D1" w14:textId="77777777" w:rsidR="00D9735C" w:rsidRPr="00D9735C" w:rsidRDefault="00D9735C" w:rsidP="00D9735C">
      <w:pPr>
        <w:ind w:left="360"/>
      </w:pPr>
      <w:proofErr w:type="spellStart"/>
      <w:r w:rsidRPr="00D9735C">
        <w:rPr>
          <w:rFonts w:ascii="Courier New" w:hAnsi="Courier New" w:cs="Courier New"/>
          <w:sz w:val="20"/>
          <w:szCs w:val="20"/>
        </w:rPr>
        <w:t>posneg_v_stats</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VariableName</w:t>
      </w:r>
      <w:proofErr w:type="spellEnd"/>
      <w:r w:rsidRPr="00D9735C">
        <w:rPr>
          <w:rFonts w:ascii="Courier New" w:hAnsi="Courier New" w:cs="Courier New"/>
          <w:sz w:val="20"/>
          <w:szCs w:val="20"/>
        </w:rPr>
        <w:t>’)</w:t>
      </w:r>
      <w:r w:rsidRPr="00D9735C">
        <w:t xml:space="preserve">, where x is a time series variable, such as beach volume of shoreline position, with associated time, t (defined by variable selection). The </w:t>
      </w:r>
      <w:proofErr w:type="spellStart"/>
      <w:r w:rsidRPr="00D9735C">
        <w:rPr>
          <w:i/>
          <w:iCs/>
        </w:rPr>
        <w:t>VariableName</w:t>
      </w:r>
      <w:proofErr w:type="spellEnd"/>
      <w:r w:rsidRPr="00D9735C">
        <w:t xml:space="preserve"> is optional but if used should be between single quote marks. The </w:t>
      </w:r>
      <w:proofErr w:type="spellStart"/>
      <w:r w:rsidRPr="00D9735C">
        <w:rPr>
          <w:i/>
          <w:iCs/>
        </w:rPr>
        <w:t>VariableName</w:t>
      </w:r>
      <w:proofErr w:type="spellEnd"/>
      <w:r w:rsidRPr="00D9735C">
        <w:t xml:space="preserve"> is used to label the plot axes. </w:t>
      </w:r>
    </w:p>
    <w:p w14:paraId="1DEA75C1" w14:textId="77777777" w:rsidR="00D9735C" w:rsidRPr="00D9735C" w:rsidRDefault="00D9735C" w:rsidP="00D9735C">
      <w:r w:rsidRPr="00D9735C">
        <w:t>The output comprises the following plots and dialogue box:</w:t>
      </w:r>
    </w:p>
    <w:tbl>
      <w:tblPr>
        <w:tblStyle w:val="TableGrid"/>
        <w:tblW w:w="0" w:type="auto"/>
        <w:tblLook w:val="04A0" w:firstRow="1" w:lastRow="0" w:firstColumn="1" w:lastColumn="0" w:noHBand="0" w:noVBand="1"/>
      </w:tblPr>
      <w:tblGrid>
        <w:gridCol w:w="4530"/>
        <w:gridCol w:w="4530"/>
      </w:tblGrid>
      <w:tr w:rsidR="00D9735C" w:rsidRPr="00D9735C" w14:paraId="2C4D4FCD" w14:textId="77777777" w:rsidTr="00C231E3">
        <w:tc>
          <w:tcPr>
            <w:tcW w:w="4530" w:type="dxa"/>
          </w:tcPr>
          <w:p w14:paraId="46B42F63" w14:textId="77777777" w:rsidR="00D9735C" w:rsidRPr="00D9735C" w:rsidRDefault="00D9735C" w:rsidP="00D9735C">
            <w:r w:rsidRPr="00D9735C">
              <w:rPr>
                <w:noProof/>
              </w:rPr>
              <w:drawing>
                <wp:inline distT="0" distB="0" distL="0" distR="0" wp14:anchorId="587EE4B6" wp14:editId="4A7DD048">
                  <wp:extent cx="2719070" cy="2042160"/>
                  <wp:effectExtent l="0" t="0" r="5080" b="0"/>
                  <wp:docPr id="14" name="Picture 1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a:picLocks noChangeAspect="1" noChangeArrowheads="1"/>
                          </pic:cNvPicPr>
                        </pic:nvPicPr>
                        <pic:blipFill>
                          <a:blip r:embed="rId158">
                            <a:extLst>
                              <a:ext uri="{28A0092B-C50C-407E-A947-70E740481C1C}">
                                <a14:useLocalDpi xmlns:a14="http://schemas.microsoft.com/office/drawing/2010/main"/>
                              </a:ext>
                            </a:extLst>
                          </a:blip>
                          <a:srcRect/>
                          <a:stretch>
                            <a:fillRect/>
                          </a:stretch>
                        </pic:blipFill>
                        <pic:spPr bwMode="auto">
                          <a:xfrm>
                            <a:off x="0" y="0"/>
                            <a:ext cx="2719070" cy="2042160"/>
                          </a:xfrm>
                          <a:prstGeom prst="rect">
                            <a:avLst/>
                          </a:prstGeom>
                          <a:noFill/>
                        </pic:spPr>
                      </pic:pic>
                    </a:graphicData>
                  </a:graphic>
                </wp:inline>
              </w:drawing>
            </w:r>
          </w:p>
        </w:tc>
        <w:tc>
          <w:tcPr>
            <w:tcW w:w="4530" w:type="dxa"/>
          </w:tcPr>
          <w:p w14:paraId="098AC8FD" w14:textId="77777777" w:rsidR="00D9735C" w:rsidRPr="00D9735C" w:rsidRDefault="00D9735C" w:rsidP="00D9735C">
            <w:r w:rsidRPr="00D9735C">
              <w:rPr>
                <w:noProof/>
              </w:rPr>
              <w:drawing>
                <wp:inline distT="0" distB="0" distL="0" distR="0" wp14:anchorId="323A1C5A" wp14:editId="5AF81C61">
                  <wp:extent cx="2676525" cy="2072640"/>
                  <wp:effectExtent l="0" t="0" r="9525" b="3810"/>
                  <wp:docPr id="31" name="Picture 3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 histogram&#10;&#10;Description automatically generated"/>
                          <pic:cNvPicPr>
                            <a:picLocks noChangeAspect="1" noChangeArrowheads="1"/>
                          </pic:cNvPicPr>
                        </pic:nvPicPr>
                        <pic:blipFill>
                          <a:blip r:embed="rId159">
                            <a:extLst>
                              <a:ext uri="{28A0092B-C50C-407E-A947-70E740481C1C}">
                                <a14:useLocalDpi xmlns:a14="http://schemas.microsoft.com/office/drawing/2010/main"/>
                              </a:ext>
                            </a:extLst>
                          </a:blip>
                          <a:srcRect/>
                          <a:stretch>
                            <a:fillRect/>
                          </a:stretch>
                        </pic:blipFill>
                        <pic:spPr bwMode="auto">
                          <a:xfrm>
                            <a:off x="0" y="0"/>
                            <a:ext cx="2676525" cy="2072640"/>
                          </a:xfrm>
                          <a:prstGeom prst="rect">
                            <a:avLst/>
                          </a:prstGeom>
                          <a:noFill/>
                        </pic:spPr>
                      </pic:pic>
                    </a:graphicData>
                  </a:graphic>
                </wp:inline>
              </w:drawing>
            </w:r>
          </w:p>
        </w:tc>
      </w:tr>
      <w:tr w:rsidR="00D9735C" w:rsidRPr="00D9735C" w14:paraId="2189B9D1" w14:textId="77777777" w:rsidTr="00C231E3">
        <w:tc>
          <w:tcPr>
            <w:tcW w:w="4530" w:type="dxa"/>
          </w:tcPr>
          <w:p w14:paraId="2CFB46A9" w14:textId="77777777" w:rsidR="00D9735C" w:rsidRPr="00D9735C" w:rsidRDefault="00D9735C" w:rsidP="00D9735C">
            <w:pPr>
              <w:jc w:val="center"/>
            </w:pPr>
            <w:r w:rsidRPr="00D9735C">
              <w:rPr>
                <w:noProof/>
              </w:rPr>
              <w:drawing>
                <wp:inline distT="0" distB="0" distL="0" distR="0" wp14:anchorId="13F9B384" wp14:editId="52211A3B">
                  <wp:extent cx="1566545" cy="1444625"/>
                  <wp:effectExtent l="0" t="0" r="0" b="3175"/>
                  <wp:docPr id="32" name="Picture 3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10;&#10;Description automatically generated"/>
                          <pic:cNvPicPr>
                            <a:picLocks noChangeAspect="1" noChangeArrowheads="1"/>
                          </pic:cNvPicPr>
                        </pic:nvPicPr>
                        <pic:blipFill>
                          <a:blip r:embed="rId160">
                            <a:extLst>
                              <a:ext uri="{28A0092B-C50C-407E-A947-70E740481C1C}">
                                <a14:useLocalDpi xmlns:a14="http://schemas.microsoft.com/office/drawing/2010/main"/>
                              </a:ext>
                            </a:extLst>
                          </a:blip>
                          <a:srcRect/>
                          <a:stretch>
                            <a:fillRect/>
                          </a:stretch>
                        </pic:blipFill>
                        <pic:spPr bwMode="auto">
                          <a:xfrm>
                            <a:off x="0" y="0"/>
                            <a:ext cx="1566545" cy="1444625"/>
                          </a:xfrm>
                          <a:prstGeom prst="rect">
                            <a:avLst/>
                          </a:prstGeom>
                          <a:noFill/>
                        </pic:spPr>
                      </pic:pic>
                    </a:graphicData>
                  </a:graphic>
                </wp:inline>
              </w:drawing>
            </w:r>
          </w:p>
        </w:tc>
        <w:tc>
          <w:tcPr>
            <w:tcW w:w="4530" w:type="dxa"/>
          </w:tcPr>
          <w:p w14:paraId="3ED29D68" w14:textId="77777777" w:rsidR="00D9735C" w:rsidRPr="00D9735C" w:rsidRDefault="00D9735C" w:rsidP="00D9735C">
            <w:r w:rsidRPr="00D9735C">
              <w:t xml:space="preserve">Where </w:t>
            </w:r>
            <w:proofErr w:type="spellStart"/>
            <w:r w:rsidRPr="00D9735C">
              <w:t>dV</w:t>
            </w:r>
            <w:proofErr w:type="spellEnd"/>
            <w:r w:rsidRPr="00D9735C">
              <w:t xml:space="preserve"> is the change in the variable (e.g. volume) and </w:t>
            </w:r>
            <w:proofErr w:type="spellStart"/>
            <w:r w:rsidRPr="00D9735C">
              <w:t>dVdt</w:t>
            </w:r>
            <w:proofErr w:type="spellEnd"/>
            <w:r w:rsidRPr="00D9735C">
              <w:t xml:space="preserve"> is the rate of change. In the plot above, an exponential pdf has been fitted to the data and the coefficient is reported in the title for each subplot as the ‘mu’ value and listed in the dialogue box (as shown on the left). The probability density function (pdf) is:</w:t>
            </w:r>
          </w:p>
          <w:p w14:paraId="30ED7AB8" w14:textId="77777777" w:rsidR="00D9735C" w:rsidRPr="00D9735C" w:rsidRDefault="00D9735C" w:rsidP="00D9735C">
            <w:pPr>
              <w:jc w:val="center"/>
            </w:pPr>
            <w:r w:rsidRPr="00D9735C">
              <w:rPr>
                <w:noProof/>
              </w:rPr>
              <w:drawing>
                <wp:inline distT="0" distB="0" distL="0" distR="0" wp14:anchorId="6103DDBB" wp14:editId="1A2BB09A">
                  <wp:extent cx="1513114" cy="393824"/>
                  <wp:effectExtent l="0" t="0" r="0" b="6350"/>
                  <wp:docPr id="132" name="Picture 132" descr="A picture containing text,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A picture containing text, gauge&#10;&#10;Description automatically generated"/>
                          <pic:cNvPicPr/>
                        </pic:nvPicPr>
                        <pic:blipFill>
                          <a:blip r:embed="rId161" cstate="screen">
                            <a:extLst>
                              <a:ext uri="{28A0092B-C50C-407E-A947-70E740481C1C}">
                                <a14:useLocalDpi xmlns:a14="http://schemas.microsoft.com/office/drawing/2010/main"/>
                              </a:ext>
                            </a:extLst>
                          </a:blip>
                          <a:stretch>
                            <a:fillRect/>
                          </a:stretch>
                        </pic:blipFill>
                        <pic:spPr>
                          <a:xfrm>
                            <a:off x="0" y="0"/>
                            <a:ext cx="1523615" cy="396557"/>
                          </a:xfrm>
                          <a:prstGeom prst="rect">
                            <a:avLst/>
                          </a:prstGeom>
                        </pic:spPr>
                      </pic:pic>
                    </a:graphicData>
                  </a:graphic>
                </wp:inline>
              </w:drawing>
            </w:r>
          </w:p>
        </w:tc>
      </w:tr>
    </w:tbl>
    <w:p w14:paraId="3BAA39A7" w14:textId="77777777" w:rsidR="00D9735C" w:rsidRPr="00D9735C" w:rsidRDefault="00D9735C" w:rsidP="00D9735C">
      <w:pPr>
        <w:rPr>
          <w:i/>
        </w:rPr>
      </w:pPr>
      <w:r w:rsidRPr="00D9735C">
        <w:rPr>
          <w:i/>
        </w:rPr>
        <w:t xml:space="preserve">N.B. </w:t>
      </w:r>
      <w:proofErr w:type="spellStart"/>
      <w:r w:rsidRPr="00D9735C">
        <w:rPr>
          <w:i/>
        </w:rPr>
        <w:t>posneg_dv_stats.m</w:t>
      </w:r>
      <w:proofErr w:type="spellEnd"/>
      <w:r w:rsidRPr="00D9735C">
        <w:rPr>
          <w:i/>
        </w:rPr>
        <w:t xml:space="preserve"> requires the statistics and machine learning toolbox.</w:t>
      </w:r>
    </w:p>
    <w:p w14:paraId="0C729463" w14:textId="77777777" w:rsidR="00D9735C" w:rsidRPr="00D9735C" w:rsidRDefault="00D9735C" w:rsidP="00D9735C">
      <w:pPr>
        <w:contextualSpacing/>
      </w:pPr>
    </w:p>
    <w:p w14:paraId="22B34FD7" w14:textId="77777777" w:rsidR="00D9735C" w:rsidRPr="00D9735C" w:rsidRDefault="00D9735C" w:rsidP="00B02B87">
      <w:pPr>
        <w:pStyle w:val="Heading3"/>
      </w:pPr>
      <w:bookmarkStart w:id="213" w:name="_Toc72232568"/>
      <w:bookmarkStart w:id="214" w:name="_Toc210993271"/>
      <w:r w:rsidRPr="00D9735C">
        <w:rPr>
          <w:rFonts w:hint="eastAsia"/>
        </w:rPr>
        <w:t>A</w:t>
      </w:r>
      <w:r w:rsidRPr="00D9735C">
        <w:t>dding variables to peak and cluster time series</w:t>
      </w:r>
      <w:bookmarkEnd w:id="213"/>
      <w:bookmarkEnd w:id="214"/>
    </w:p>
    <w:p w14:paraId="540AB595" w14:textId="77777777" w:rsidR="00D9735C" w:rsidRPr="00D9735C" w:rsidRDefault="00D9735C" w:rsidP="00D9735C">
      <w:r w:rsidRPr="00D9735C">
        <w:t xml:space="preserve">Peak and cluster time series are a subset of the source data set, saved as an independent record. For some workflows, there may be a need to add other variables with the same date-time as the subseries (e.g. to produce a polar plot of the cluster events, direction must be added to the timeseries, or to run a model (such as overtopping) period and direction may need to be added). This can be done using the Derive Output GUI, by selecting the subseries variable (e.g. wave energy clusters) as X (it must be X) and the source data set variable (e.g. wave period or direction) as the Y variable. </w:t>
      </w:r>
    </w:p>
    <w:p w14:paraId="39E50419" w14:textId="77777777" w:rsidR="00D9735C" w:rsidRPr="00D9735C" w:rsidRDefault="00D9735C" w:rsidP="00D9735C">
      <w:r w:rsidRPr="00D9735C">
        <w:t xml:space="preserve">Then for the equation string, use a function of the form &gt;   </w:t>
      </w:r>
      <w:r w:rsidRPr="00D9735C">
        <w:rPr>
          <w:i/>
        </w:rPr>
        <w:t>Y.*(X./X)</w:t>
      </w:r>
    </w:p>
    <w:p w14:paraId="21DB0D4C" w14:textId="77777777" w:rsidR="00D9735C" w:rsidRPr="00D9735C" w:rsidRDefault="00D9735C" w:rsidP="00D9735C">
      <w:r w:rsidRPr="00D9735C">
        <w:t xml:space="preserve">This simply adds the variable defined by Y at the intervals defined by X (assuming X is the subseries). The new variable is then named as required. However, if the new variable is </w:t>
      </w:r>
      <w:r w:rsidRPr="00D9735C">
        <w:rPr>
          <w:i/>
          <w:iCs/>
        </w:rPr>
        <w:t>direction</w:t>
      </w:r>
      <w:r w:rsidRPr="00D9735C">
        <w:t xml:space="preserve"> and it is to be used in the plotting routines (e.g. wave roses) the Variable Name MUST begin with ‘Dir’ but this can be followed by any additional characters.</w:t>
      </w:r>
    </w:p>
    <w:p w14:paraId="6B99EAC2" w14:textId="77777777" w:rsidR="00D9735C" w:rsidRPr="00D9735C" w:rsidRDefault="00D9735C" w:rsidP="00D9735C"/>
    <w:p w14:paraId="30209BF7" w14:textId="77777777" w:rsidR="00D9735C" w:rsidRDefault="00D9735C">
      <w:pPr>
        <w:spacing w:after="160"/>
      </w:pPr>
    </w:p>
    <w:p w14:paraId="32A32534" w14:textId="77777777" w:rsidR="003D40C9" w:rsidRDefault="003D40C9">
      <w:pPr>
        <w:spacing w:after="160"/>
      </w:pPr>
    </w:p>
    <w:p w14:paraId="729DBAB0" w14:textId="77777777" w:rsidR="003E023D" w:rsidRDefault="003E023D">
      <w:pPr>
        <w:spacing w:after="160"/>
        <w:rPr>
          <w:rFonts w:asciiTheme="majorHAnsi" w:eastAsiaTheme="majorEastAsia" w:hAnsiTheme="majorHAnsi" w:cstheme="majorBidi"/>
          <w:color w:val="0F4A7F" w:themeColor="text1"/>
          <w:sz w:val="32"/>
          <w:szCs w:val="32"/>
        </w:rPr>
      </w:pPr>
      <w:bookmarkStart w:id="215" w:name="_Ref459037739"/>
      <w:bookmarkStart w:id="216" w:name="_Toc531673957"/>
      <w:bookmarkStart w:id="217" w:name="_Toc72232579"/>
      <w:bookmarkStart w:id="218" w:name="_Hlk77172010"/>
      <w:bookmarkStart w:id="219" w:name="_Hlk77171929"/>
      <w:r>
        <w:br w:type="page"/>
      </w:r>
    </w:p>
    <w:p w14:paraId="2A337038" w14:textId="20FBB00E" w:rsidR="00D9735C" w:rsidRPr="007E0C96" w:rsidRDefault="00D9735C" w:rsidP="00B02B87">
      <w:pPr>
        <w:pStyle w:val="Heading1"/>
      </w:pPr>
      <w:bookmarkStart w:id="220" w:name="_Toc210993272"/>
      <w:r w:rsidRPr="007E0C96">
        <w:lastRenderedPageBreak/>
        <w:t xml:space="preserve">User </w:t>
      </w:r>
      <w:r w:rsidRPr="00B02B87">
        <w:t>functions</w:t>
      </w:r>
      <w:bookmarkEnd w:id="215"/>
      <w:bookmarkEnd w:id="216"/>
      <w:bookmarkEnd w:id="217"/>
      <w:bookmarkEnd w:id="220"/>
    </w:p>
    <w:bookmarkEnd w:id="218"/>
    <w:p w14:paraId="682D8A1A" w14:textId="1CDBCBF5" w:rsidR="00D9735C" w:rsidRDefault="00D9735C" w:rsidP="00D9735C">
      <w:r w:rsidRPr="007E0C96">
        <w:t>To allow the user to add other data sets, models or statistical routines, without disrupting the underlying model structure, selected functions have been made external to the class definitions.</w:t>
      </w:r>
      <w:r>
        <w:t xml:space="preserve"> Copies of the sample files can be found in the</w:t>
      </w:r>
      <w:proofErr w:type="gramStart"/>
      <w:r>
        <w:t xml:space="preserve"> ..</w:t>
      </w:r>
      <w:proofErr w:type="gramEnd"/>
      <w:r w:rsidRPr="00435B50">
        <w:t>\</w:t>
      </w:r>
      <w:proofErr w:type="spellStart"/>
      <w:r w:rsidRPr="00435B50">
        <w:t>muitoolbox</w:t>
      </w:r>
      <w:proofErr w:type="spellEnd"/>
      <w:r w:rsidRPr="00435B50">
        <w:t>\</w:t>
      </w:r>
      <w:proofErr w:type="spellStart"/>
      <w:r w:rsidRPr="00435B50">
        <w:t>muitemplates</w:t>
      </w:r>
      <w:proofErr w:type="spellEnd"/>
      <w:r>
        <w:t xml:space="preserve"> folder. For User Data and User Model these can be copied to a working folder and renamed to suit the application. For User Statistics and User Plots the files in the templates folder can be used to replace the version in the</w:t>
      </w:r>
      <w:proofErr w:type="gramStart"/>
      <w:r>
        <w:t xml:space="preserve"> </w:t>
      </w:r>
      <w:r w:rsidRPr="0096440C">
        <w:t>..</w:t>
      </w:r>
      <w:proofErr w:type="gramEnd"/>
      <w:r w:rsidRPr="0096440C">
        <w:t>\</w:t>
      </w:r>
      <w:proofErr w:type="spellStart"/>
      <w:r w:rsidRPr="0096440C">
        <w:t>muitoolbox</w:t>
      </w:r>
      <w:proofErr w:type="spellEnd"/>
      <w:r w:rsidRPr="0096440C">
        <w:t>\</w:t>
      </w:r>
      <w:proofErr w:type="spellStart"/>
      <w:r w:rsidRPr="0096440C">
        <w:t>psfunctions</w:t>
      </w:r>
      <w:proofErr w:type="spellEnd"/>
      <w:r w:rsidRPr="007E0C96">
        <w:t xml:space="preserve"> folder.  </w:t>
      </w:r>
      <w:r>
        <w:t xml:space="preserve">The </w:t>
      </w:r>
      <w:proofErr w:type="spellStart"/>
      <w:r>
        <w:t>user_plots</w:t>
      </w:r>
      <w:proofErr w:type="spellEnd"/>
      <w:r>
        <w:t xml:space="preserve"> and </w:t>
      </w:r>
      <w:proofErr w:type="spellStart"/>
      <w:r>
        <w:t>user_stats</w:t>
      </w:r>
      <w:proofErr w:type="spellEnd"/>
      <w:r>
        <w:t xml:space="preserve"> functions are called from the respective </w:t>
      </w:r>
      <w:proofErr w:type="gramStart"/>
      <w:r>
        <w:t>UIs,</w:t>
      </w:r>
      <w:proofErr w:type="gramEnd"/>
      <w:r>
        <w:t xml:space="preserve"> hence the names should not be changed (unless the code in calling class is also edited).</w:t>
      </w:r>
    </w:p>
    <w:p w14:paraId="372C40EF" w14:textId="77777777" w:rsidR="00D9735C" w:rsidRPr="007E0C96" w:rsidRDefault="00D9735C" w:rsidP="00D9735C"/>
    <w:p w14:paraId="3617FD3C" w14:textId="77777777" w:rsidR="00D9735C" w:rsidRPr="007E0C96" w:rsidRDefault="00D9735C" w:rsidP="00B02B87">
      <w:pPr>
        <w:pStyle w:val="Heading2"/>
      </w:pPr>
      <w:bookmarkStart w:id="221" w:name="_Ref462729147"/>
      <w:bookmarkStart w:id="222" w:name="_Toc531673960"/>
      <w:bookmarkStart w:id="223" w:name="_Toc72232582"/>
      <w:bookmarkStart w:id="224" w:name="_Toc210993273"/>
      <w:r w:rsidRPr="007E0C96">
        <w:t>User Statistics</w:t>
      </w:r>
      <w:bookmarkEnd w:id="221"/>
      <w:bookmarkEnd w:id="222"/>
      <w:bookmarkEnd w:id="223"/>
      <w:bookmarkEnd w:id="224"/>
    </w:p>
    <w:p w14:paraId="515AAEF4" w14:textId="07AF3E89" w:rsidR="00D9735C" w:rsidRDefault="00D9735C" w:rsidP="00D9735C">
      <w:r w:rsidRPr="007E0C96">
        <w:t>On the General and Timeseries tabs of the Statistics UI there is a Statist</w:t>
      </w:r>
      <w:r>
        <w:t>i</w:t>
      </w:r>
      <w:r w:rsidRPr="007E0C96">
        <w:t xml:space="preserve">c list dialogue box. The User option in this list calls the </w:t>
      </w:r>
      <w:proofErr w:type="spellStart"/>
      <w:r>
        <w:t>user_s</w:t>
      </w:r>
      <w:r w:rsidRPr="007E0C96">
        <w:t>tats.m</w:t>
      </w:r>
      <w:proofErr w:type="spellEnd"/>
      <w:r w:rsidRPr="007E0C96">
        <w:t xml:space="preserve"> function</w:t>
      </w:r>
      <w:bookmarkStart w:id="225" w:name="_Hlk77172970"/>
      <w:r w:rsidRPr="007E0C96">
        <w:t>, which can be found in the</w:t>
      </w:r>
      <w:proofErr w:type="gramStart"/>
      <w:r w:rsidRPr="007E0C96">
        <w:t xml:space="preserve"> </w:t>
      </w:r>
      <w:r w:rsidRPr="0096440C">
        <w:t>..</w:t>
      </w:r>
      <w:proofErr w:type="gramEnd"/>
      <w:r w:rsidRPr="0096440C">
        <w:t>\</w:t>
      </w:r>
      <w:proofErr w:type="spellStart"/>
      <w:r w:rsidRPr="0096440C">
        <w:t>muitoolbox</w:t>
      </w:r>
      <w:proofErr w:type="spellEnd"/>
      <w:r w:rsidRPr="0096440C">
        <w:t>\</w:t>
      </w:r>
      <w:proofErr w:type="spellStart"/>
      <w:r w:rsidRPr="0096440C">
        <w:t>psfunctions</w:t>
      </w:r>
      <w:proofErr w:type="spellEnd"/>
      <w:r w:rsidRPr="007E0C96">
        <w:t xml:space="preserve"> folder. </w:t>
      </w:r>
      <w:bookmarkEnd w:id="225"/>
      <w:r w:rsidRPr="007E0C96">
        <w:t xml:space="preserve">This allows the user to define their own workflow, accessing data and functions already provided by </w:t>
      </w:r>
      <w:r>
        <w:t xml:space="preserve">the </w:t>
      </w:r>
      <w:r w:rsidR="009A2557">
        <w:fldChar w:fldCharType="begin"/>
      </w:r>
      <w:r w:rsidR="009A2557">
        <w:instrText xml:space="preserve"> FILLIN  "Model name?"  \* MERGEFORMAT </w:instrText>
      </w:r>
      <w:r w:rsidR="009A2557">
        <w:fldChar w:fldCharType="separate"/>
      </w:r>
      <w:proofErr w:type="spellStart"/>
      <w:r w:rsidR="009A2557">
        <w:t>WaveRayModel</w:t>
      </w:r>
      <w:proofErr w:type="spellEnd"/>
      <w:r w:rsidR="009A2557">
        <w:fldChar w:fldCharType="end"/>
      </w:r>
      <w:r w:rsidRPr="004A6158">
        <w:t xml:space="preserve">  </w:t>
      </w:r>
      <w:r>
        <w:t>App</w:t>
      </w:r>
      <w:r w:rsidRPr="007E0C96">
        <w:t>. The sample code illustrates the workflow for timeseries data to produce a clusters plot. If called from the General statistics tab the code simply returns a warning message. The code could be added to provide some alternative function when called from the General stats.</w:t>
      </w:r>
    </w:p>
    <w:p w14:paraId="1EF69D69" w14:textId="77777777" w:rsidR="00D9735C" w:rsidRPr="007E0C96" w:rsidRDefault="00D9735C" w:rsidP="00D9735C"/>
    <w:p w14:paraId="760185A8" w14:textId="77777777" w:rsidR="00D9735C" w:rsidRPr="007E0C96" w:rsidRDefault="00D9735C" w:rsidP="00B02B87">
      <w:pPr>
        <w:pStyle w:val="Heading2"/>
      </w:pPr>
      <w:bookmarkStart w:id="226" w:name="_Ref483053425"/>
      <w:bookmarkStart w:id="227" w:name="_Toc531673961"/>
      <w:bookmarkStart w:id="228" w:name="_Toc72232583"/>
      <w:bookmarkStart w:id="229" w:name="_Toc210993274"/>
      <w:r w:rsidRPr="007E0C96">
        <w:t>User Plot</w:t>
      </w:r>
      <w:bookmarkEnd w:id="226"/>
      <w:bookmarkEnd w:id="227"/>
      <w:bookmarkEnd w:id="228"/>
      <w:r>
        <w:t>s</w:t>
      </w:r>
      <w:bookmarkEnd w:id="229"/>
    </w:p>
    <w:p w14:paraId="337166EF" w14:textId="77777777" w:rsidR="00D9735C" w:rsidRPr="00787C64" w:rsidRDefault="00D9735C" w:rsidP="00D9735C">
      <w:bookmarkStart w:id="230" w:name="_Hlk42156403"/>
      <w:r w:rsidRPr="007E0C96">
        <w:t>On the Plot</w:t>
      </w:r>
      <w:r>
        <w:t>s</w:t>
      </w:r>
      <w:r w:rsidRPr="007E0C96">
        <w:t xml:space="preserve"> UI there is a Plot type list dialogue box</w:t>
      </w:r>
      <w:bookmarkEnd w:id="230"/>
      <w:r w:rsidRPr="007E0C96">
        <w:t>. Select User and assign the required variables to the buttons</w:t>
      </w:r>
      <w:r>
        <w:t xml:space="preserve"> for the selected tab</w:t>
      </w:r>
      <w:r w:rsidRPr="007E0C96">
        <w:t xml:space="preserve">. This passes the variables selected </w:t>
      </w:r>
      <w:r>
        <w:t xml:space="preserve">to </w:t>
      </w:r>
      <w:r w:rsidRPr="007E0C96">
        <w:t xml:space="preserve">the </w:t>
      </w:r>
      <w:proofErr w:type="spellStart"/>
      <w:r>
        <w:t>user_plot</w:t>
      </w:r>
      <w:r w:rsidRPr="007E0C96">
        <w:t>.m</w:t>
      </w:r>
      <w:proofErr w:type="spellEnd"/>
      <w:r w:rsidRPr="007E0C96">
        <w:t xml:space="preserve"> function, which can be found in the</w:t>
      </w:r>
      <w:proofErr w:type="gramStart"/>
      <w:r w:rsidRPr="007E0C96">
        <w:t xml:space="preserve"> </w:t>
      </w:r>
      <w:r w:rsidRPr="0096440C">
        <w:t>..</w:t>
      </w:r>
      <w:proofErr w:type="gramEnd"/>
      <w:r w:rsidRPr="0096440C">
        <w:t>\</w:t>
      </w:r>
      <w:proofErr w:type="spellStart"/>
      <w:r w:rsidRPr="0096440C">
        <w:t>muitoolbox</w:t>
      </w:r>
      <w:proofErr w:type="spellEnd"/>
      <w:r w:rsidRPr="0096440C">
        <w:t>\</w:t>
      </w:r>
      <w:proofErr w:type="spellStart"/>
      <w:r w:rsidRPr="0096440C">
        <w:t>psfunctions</w:t>
      </w:r>
      <w:proofErr w:type="spellEnd"/>
      <w:r w:rsidRPr="007E0C96">
        <w:t xml:space="preserve"> folder.  This allows the user to set up their own plotting function. The demonstration function provided plots a line or surface plot depending on whether a variable has been assigned to  </w:t>
      </w:r>
      <w:r>
        <w:t>the z-dimension</w:t>
      </w:r>
      <w:r w:rsidRPr="007E0C96">
        <w:t>.</w:t>
      </w:r>
      <w:bookmarkEnd w:id="219"/>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231" w:name="_Toc486354054"/>
      <w:bookmarkStart w:id="232" w:name="_Ref495741114"/>
      <w:bookmarkStart w:id="233" w:name="_Ref495741134"/>
      <w:bookmarkStart w:id="234" w:name="_Ref495741441"/>
      <w:bookmarkStart w:id="235" w:name="_Ref495741457"/>
      <w:bookmarkStart w:id="236" w:name="_Ref498196299"/>
      <w:bookmarkStart w:id="237" w:name="_Ref132539634"/>
      <w:bookmarkStart w:id="238" w:name="_Toc210993275"/>
      <w:r w:rsidRPr="00197F5F">
        <w:lastRenderedPageBreak/>
        <w:t>Program Structure</w:t>
      </w:r>
      <w:bookmarkEnd w:id="231"/>
      <w:bookmarkEnd w:id="232"/>
      <w:bookmarkEnd w:id="233"/>
      <w:bookmarkEnd w:id="234"/>
      <w:bookmarkEnd w:id="235"/>
      <w:bookmarkEnd w:id="236"/>
      <w:bookmarkEnd w:id="237"/>
      <w:bookmarkEnd w:id="238"/>
    </w:p>
    <w:p w14:paraId="33BACBCC" w14:textId="1A6CA80F" w:rsidR="00D9735C" w:rsidRDefault="00D9735C" w:rsidP="00D9735C">
      <w:r w:rsidRPr="004D2899">
        <w:t xml:space="preserve">The overall structure of the code is illustrated schematically in </w:t>
      </w:r>
      <w:r>
        <w:fldChar w:fldCharType="begin"/>
      </w:r>
      <w:r>
        <w:instrText xml:space="preserve"> REF _Ref72166629 \h </w:instrText>
      </w:r>
      <w:r>
        <w:fldChar w:fldCharType="separate"/>
      </w:r>
      <w:r w:rsidR="003F6DBA">
        <w:t xml:space="preserve">Figure </w:t>
      </w:r>
      <w:r w:rsidR="003F6DBA">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20292375" w14:textId="32073F15" w:rsidR="00D9735C" w:rsidRDefault="00D9735C" w:rsidP="00D9735C">
      <w:pPr>
        <w:pStyle w:val="Caption"/>
        <w:keepNext/>
      </w:pPr>
      <w:bookmarkStart w:id="239" w:name="_Ref72166629"/>
      <w:r>
        <w:t xml:space="preserve">Figure </w:t>
      </w:r>
      <w:r>
        <w:fldChar w:fldCharType="begin"/>
      </w:r>
      <w:r>
        <w:instrText xml:space="preserve"> SEQ Figure \* ARABIC </w:instrText>
      </w:r>
      <w:r>
        <w:fldChar w:fldCharType="separate"/>
      </w:r>
      <w:r w:rsidR="003F6DBA">
        <w:rPr>
          <w:noProof/>
        </w:rPr>
        <w:t>1</w:t>
      </w:r>
      <w:r>
        <w:rPr>
          <w:noProof/>
        </w:rPr>
        <w:fldChar w:fldCharType="end"/>
      </w:r>
      <w:bookmarkEnd w:id="239"/>
      <w:r>
        <w:t xml:space="preserve"> - </w:t>
      </w:r>
      <w:r w:rsidRPr="004D2899">
        <w:t>– High level schematic of program structure</w:t>
      </w:r>
    </w:p>
    <w:p w14:paraId="65420AE1" w14:textId="77777777" w:rsidR="00D9735C" w:rsidRDefault="00D9735C" w:rsidP="00D9735C">
      <w:r>
        <w:rPr>
          <w:noProof/>
        </w:rPr>
        <w:drawing>
          <wp:inline distT="0" distB="0" distL="0" distR="0" wp14:anchorId="22E19AAF" wp14:editId="0BA4F394">
            <wp:extent cx="5614585" cy="2394858"/>
            <wp:effectExtent l="0" t="0" r="0" b="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10;&#10;Description automatically generated"/>
                    <pic:cNvPicPr>
                      <a:picLocks noChangeAspect="1" noChangeArrowheads="1"/>
                    </pic:cNvPicPr>
                  </pic:nvPicPr>
                  <pic:blipFill>
                    <a:blip r:embed="rId162">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31A84F9A" w14:textId="1F84384F" w:rsidR="00D9735C" w:rsidRDefault="00D9735C" w:rsidP="00D9735C">
      <w:r w:rsidRPr="004D2899">
        <w:t>The interfaces and default functionality are implemented in the</w:t>
      </w:r>
      <w:r>
        <w:t xml:space="preserve"> </w:t>
      </w:r>
      <w:r>
        <w:fldChar w:fldCharType="begin"/>
      </w:r>
      <w:r>
        <w:instrText xml:space="preserve"> REF Model_name \h </w:instrText>
      </w:r>
      <w:r>
        <w:fldChar w:fldCharType="separate"/>
      </w:r>
      <w:proofErr w:type="spellStart"/>
      <w:r w:rsidR="003F6DBA">
        <w:t>WaveRayModel</w:t>
      </w:r>
      <w:proofErr w:type="spellEnd"/>
      <w:r>
        <w:fldChar w:fldCharType="end"/>
      </w:r>
      <w:r>
        <w:t xml:space="preserve"> App </w:t>
      </w:r>
      <w:r w:rsidRPr="004D2899">
        <w:t xml:space="preserve">using the following </w:t>
      </w:r>
      <w:proofErr w:type="spellStart"/>
      <w:r>
        <w:t>muitoolbox</w:t>
      </w:r>
      <w:proofErr w:type="spellEnd"/>
      <w:r>
        <w:t xml:space="preserve"> </w:t>
      </w:r>
      <w:r w:rsidRPr="004D2899">
        <w:t>classes</w:t>
      </w:r>
      <w:r>
        <w:t xml:space="preserve"> depicted in </w:t>
      </w:r>
      <w:r>
        <w:fldChar w:fldCharType="begin"/>
      </w:r>
      <w:r>
        <w:instrText xml:space="preserve"> REF _Ref72167155 \h </w:instrText>
      </w:r>
      <w:r>
        <w:fldChar w:fldCharType="separate"/>
      </w:r>
      <w:r w:rsidR="003F6DBA">
        <w:t xml:space="preserve">Figure </w:t>
      </w:r>
      <w:r w:rsidR="003F6DBA">
        <w:rPr>
          <w:noProof/>
        </w:rPr>
        <w:t>2</w:t>
      </w:r>
      <w:r>
        <w:fldChar w:fldCharType="end"/>
      </w:r>
      <w:r>
        <w:t xml:space="preserve">, which shows a more detailed schematic of the program structure. See the </w:t>
      </w:r>
      <w:proofErr w:type="spellStart"/>
      <w:r>
        <w:t>muitoolbox</w:t>
      </w:r>
      <w:proofErr w:type="spellEnd"/>
      <w:r>
        <w:t xml:space="preserve"> and </w:t>
      </w:r>
      <w:proofErr w:type="spellStart"/>
      <w:r>
        <w:t>dstoolbox</w:t>
      </w:r>
      <w:proofErr w:type="spellEnd"/>
      <w:r>
        <w:t xml:space="preserve"> documentation for more details.</w:t>
      </w:r>
    </w:p>
    <w:p w14:paraId="21029612" w14:textId="265B92A6" w:rsidR="00D9735C" w:rsidRDefault="00D9735C" w:rsidP="00D9735C">
      <w:pPr>
        <w:pStyle w:val="Caption"/>
        <w:keepNext/>
      </w:pPr>
      <w:bookmarkStart w:id="240" w:name="_Ref72167155"/>
      <w:r>
        <w:t xml:space="preserve">Figure </w:t>
      </w:r>
      <w:r>
        <w:fldChar w:fldCharType="begin"/>
      </w:r>
      <w:r>
        <w:instrText xml:space="preserve"> SEQ Figure \* ARABIC </w:instrText>
      </w:r>
      <w:r>
        <w:fldChar w:fldCharType="separate"/>
      </w:r>
      <w:r w:rsidR="003F6DBA">
        <w:rPr>
          <w:noProof/>
        </w:rPr>
        <w:t>2</w:t>
      </w:r>
      <w:r>
        <w:rPr>
          <w:noProof/>
        </w:rPr>
        <w:fldChar w:fldCharType="end"/>
      </w:r>
      <w:bookmarkEnd w:id="240"/>
      <w:r>
        <w:t xml:space="preserve"> – schematic of program structure showing how the main classes from </w:t>
      </w:r>
      <w:proofErr w:type="spellStart"/>
      <w:r>
        <w:t>muittoolbox</w:t>
      </w:r>
      <w:proofErr w:type="spellEnd"/>
      <w:r>
        <w:t xml:space="preserve"> and </w:t>
      </w:r>
      <w:proofErr w:type="spellStart"/>
      <w:r>
        <w:t>dstoolbox</w:t>
      </w:r>
      <w:proofErr w:type="spellEnd"/>
      <w:r>
        <w:t xml:space="preserve"> are used</w:t>
      </w:r>
    </w:p>
    <w:p w14:paraId="7B44032F" w14:textId="77777777" w:rsidR="00D9735C" w:rsidRDefault="00D9735C" w:rsidP="00D9735C">
      <w:r>
        <w:rPr>
          <w:noProof/>
        </w:rPr>
        <w:drawing>
          <wp:inline distT="0" distB="0" distL="0" distR="0" wp14:anchorId="17ECBF1F" wp14:editId="32D7C19F">
            <wp:extent cx="5722982" cy="2964407"/>
            <wp:effectExtent l="0" t="0" r="0" b="7620"/>
            <wp:docPr id="17" name="Picture 1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imeline&#10;&#10;Description automatically generated"/>
                    <pic:cNvPicPr>
                      <a:picLocks noChangeAspect="1" noChangeArrowheads="1"/>
                    </pic:cNvPicPr>
                  </pic:nvPicPr>
                  <pic:blipFill>
                    <a:blip r:embed="rId163"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7B3B0952" w14:textId="0D0A52B0" w:rsidR="00D9735C" w:rsidRPr="004D2899" w:rsidRDefault="00D9735C" w:rsidP="00D9735C">
      <w:r w:rsidRPr="004D2899">
        <w:t xml:space="preserve">In addition, </w:t>
      </w:r>
      <w:r>
        <w:t xml:space="preserve">the </w:t>
      </w:r>
      <w:r>
        <w:fldChar w:fldCharType="begin"/>
      </w:r>
      <w:r>
        <w:instrText xml:space="preserve"> REF Model_name \h </w:instrText>
      </w:r>
      <w:r>
        <w:fldChar w:fldCharType="separate"/>
      </w:r>
      <w:proofErr w:type="spellStart"/>
      <w:r w:rsidR="003F6DBA">
        <w:t>WaveRayModel</w:t>
      </w:r>
      <w:proofErr w:type="spellEnd"/>
      <w:r>
        <w:fldChar w:fldCharType="end"/>
      </w:r>
      <w:r>
        <w:t xml:space="preserve"> App </w:t>
      </w:r>
      <w:r w:rsidRPr="004D2899">
        <w:t>uses the following class</w:t>
      </w:r>
      <w:r>
        <w:t>es and functions</w:t>
      </w:r>
      <w:r w:rsidRPr="004D2899">
        <w:t>:</w:t>
      </w:r>
    </w:p>
    <w:p w14:paraId="6FE89714" w14:textId="5E09D393" w:rsidR="008D461C" w:rsidRPr="003F2BDA" w:rsidRDefault="008D461C" w:rsidP="008D461C">
      <w:pPr>
        <w:rPr>
          <w:b/>
          <w:bCs/>
        </w:rPr>
      </w:pPr>
      <w:bookmarkStart w:id="241" w:name="_Hlk128057175"/>
      <w:r w:rsidRPr="003F2BDA">
        <w:rPr>
          <w:b/>
          <w:bCs/>
        </w:rPr>
        <w:t>In …/</w:t>
      </w:r>
      <w:proofErr w:type="spellStart"/>
      <w:r>
        <w:rPr>
          <w:b/>
          <w:bCs/>
        </w:rPr>
        <w:t>WaveRayModel</w:t>
      </w:r>
      <w:proofErr w:type="spellEnd"/>
      <w:r w:rsidRPr="003F2BDA">
        <w:rPr>
          <w:b/>
          <w:bCs/>
        </w:rPr>
        <w:t xml:space="preserve">/ </w:t>
      </w:r>
    </w:p>
    <w:bookmarkEnd w:id="241"/>
    <w:p w14:paraId="31B19A61" w14:textId="77777777" w:rsidR="008D461C" w:rsidRDefault="008D461C" w:rsidP="00197F5F">
      <w:proofErr w:type="spellStart"/>
      <w:r w:rsidRPr="008D461C">
        <w:rPr>
          <w:b/>
          <w:bCs/>
        </w:rPr>
        <w:t>WaveRayModel</w:t>
      </w:r>
      <w:proofErr w:type="spellEnd"/>
      <w:r w:rsidRPr="008D461C">
        <w:rPr>
          <w:b/>
          <w:bCs/>
        </w:rPr>
        <w:t xml:space="preserve"> </w:t>
      </w:r>
      <w:r>
        <w:t>– main UI</w:t>
      </w:r>
    </w:p>
    <w:p w14:paraId="0C4EE3A9" w14:textId="31152F9D" w:rsidR="008D461C" w:rsidRDefault="0044131E" w:rsidP="00197F5F">
      <w:r w:rsidRPr="0044131E">
        <w:rPr>
          <w:b/>
          <w:bCs/>
        </w:rPr>
        <w:t xml:space="preserve">Ray </w:t>
      </w:r>
      <w:r>
        <w:t>–</w:t>
      </w:r>
      <w:r w:rsidR="00A31247">
        <w:t xml:space="preserve"> </w:t>
      </w:r>
      <w:r w:rsidR="00D41420">
        <w:t xml:space="preserve">creates individual </w:t>
      </w:r>
      <w:r w:rsidR="00D41420" w:rsidRPr="00D41420">
        <w:t>ray objects</w:t>
      </w:r>
      <w:r w:rsidR="00D41420">
        <w:t xml:space="preserve">. Called by </w:t>
      </w:r>
      <w:proofErr w:type="spellStart"/>
      <w:r w:rsidR="00D41420">
        <w:t>RayTracks</w:t>
      </w:r>
      <w:proofErr w:type="spellEnd"/>
      <w:r w:rsidR="00D41420">
        <w:t xml:space="preserve"> and uses </w:t>
      </w:r>
      <w:proofErr w:type="spellStart"/>
      <w:r w:rsidR="00D41420">
        <w:t>arc_ray</w:t>
      </w:r>
      <w:proofErr w:type="spellEnd"/>
      <w:r w:rsidR="00D41420">
        <w:t xml:space="preserve"> function.</w:t>
      </w:r>
    </w:p>
    <w:p w14:paraId="6BEF6FA3" w14:textId="4108939B" w:rsidR="00D41420" w:rsidRPr="00D41420" w:rsidRDefault="0044131E" w:rsidP="00D41420">
      <w:proofErr w:type="spellStart"/>
      <w:r w:rsidRPr="0044131E">
        <w:rPr>
          <w:b/>
          <w:bCs/>
        </w:rPr>
        <w:t>RayTracks</w:t>
      </w:r>
      <w:proofErr w:type="spellEnd"/>
      <w:r>
        <w:t xml:space="preserve"> – </w:t>
      </w:r>
      <w:r w:rsidR="00D41420" w:rsidRPr="00D41420">
        <w:t>constructing array of wave ray tracks as a function of wave direction, wave period and water level, working in forward or backward ray tr</w:t>
      </w:r>
      <w:r w:rsidR="00D41420">
        <w:t>ack</w:t>
      </w:r>
      <w:r w:rsidR="00D41420" w:rsidRPr="00D41420">
        <w:t xml:space="preserve">ing mode. </w:t>
      </w:r>
    </w:p>
    <w:p w14:paraId="5DE77412" w14:textId="5B9AA30B" w:rsidR="0044131E" w:rsidRDefault="0044131E" w:rsidP="00197F5F"/>
    <w:p w14:paraId="127C2A40" w14:textId="4F092604" w:rsidR="0044131E" w:rsidRDefault="0044131E" w:rsidP="00D41420">
      <w:proofErr w:type="spellStart"/>
      <w:r w:rsidRPr="0044131E">
        <w:rPr>
          <w:b/>
          <w:bCs/>
        </w:rPr>
        <w:t>SpectralTransfer</w:t>
      </w:r>
      <w:proofErr w:type="spellEnd"/>
      <w:r>
        <w:t xml:space="preserve"> – </w:t>
      </w:r>
      <w:r w:rsidR="00D41420">
        <w:t xml:space="preserve">builds the offshore and inshore Transfer Tables from a backward ray tracking data set (class </w:t>
      </w:r>
      <w:proofErr w:type="spellStart"/>
      <w:r w:rsidR="00D41420">
        <w:t>RayTracks</w:t>
      </w:r>
      <w:proofErr w:type="spellEnd"/>
      <w:r w:rsidR="00D41420">
        <w:t xml:space="preserve">) for use in </w:t>
      </w:r>
      <w:proofErr w:type="spellStart"/>
      <w:r w:rsidR="00D41420">
        <w:t>WRM_WaveModel</w:t>
      </w:r>
      <w:proofErr w:type="spellEnd"/>
      <w:r w:rsidR="00D41420">
        <w:t>. Also has a method to create plots of the transfer coefficients for a unit wave height.</w:t>
      </w:r>
    </w:p>
    <w:p w14:paraId="1CC912D0" w14:textId="7729FB92" w:rsidR="0044131E" w:rsidRDefault="0044131E" w:rsidP="00E10A6C">
      <w:proofErr w:type="spellStart"/>
      <w:r w:rsidRPr="0044131E">
        <w:rPr>
          <w:b/>
          <w:bCs/>
        </w:rPr>
        <w:t>WRM_Bathy</w:t>
      </w:r>
      <w:proofErr w:type="spellEnd"/>
      <w:r>
        <w:t xml:space="preserve"> – </w:t>
      </w:r>
      <w:r w:rsidR="00E10A6C">
        <w:t>generate idealised bathymetries using a linear slope or Dean's profile on a linear or crenulate shoreline. Also includes an option for a mound on a linear slope.</w:t>
      </w:r>
    </w:p>
    <w:p w14:paraId="0A7B2D0E" w14:textId="1DD1FA3A" w:rsidR="00E10A6C" w:rsidRDefault="0044131E" w:rsidP="00E10A6C">
      <w:proofErr w:type="spellStart"/>
      <w:r w:rsidRPr="0044131E">
        <w:rPr>
          <w:b/>
          <w:bCs/>
        </w:rPr>
        <w:t>WRM_BT_Params</w:t>
      </w:r>
      <w:proofErr w:type="spellEnd"/>
      <w:r>
        <w:t xml:space="preserve"> – </w:t>
      </w:r>
      <w:r w:rsidR="00E10A6C">
        <w:t>parameters define initial positions and direction of backward tracking rays.</w:t>
      </w:r>
    </w:p>
    <w:p w14:paraId="68FF02B1" w14:textId="1B79338D" w:rsidR="0044131E" w:rsidRDefault="0044131E" w:rsidP="00197F5F">
      <w:proofErr w:type="spellStart"/>
      <w:r w:rsidRPr="0044131E">
        <w:rPr>
          <w:b/>
          <w:bCs/>
        </w:rPr>
        <w:t>WRM_FT_Params</w:t>
      </w:r>
      <w:proofErr w:type="spellEnd"/>
      <w:r>
        <w:t xml:space="preserve"> – </w:t>
      </w:r>
      <w:r w:rsidR="00E10A6C" w:rsidRPr="00E10A6C">
        <w:t>parameters define initial positions and direction of forward tracking rays</w:t>
      </w:r>
      <w:r w:rsidR="00E10A6C">
        <w:t>.</w:t>
      </w:r>
    </w:p>
    <w:p w14:paraId="1168131B" w14:textId="4B9E6E0F" w:rsidR="008C6344" w:rsidRDefault="008C6344" w:rsidP="00197F5F">
      <w:proofErr w:type="spellStart"/>
      <w:r w:rsidRPr="008C6344">
        <w:rPr>
          <w:b/>
          <w:bCs/>
        </w:rPr>
        <w:t>WRM_Mesh</w:t>
      </w:r>
      <w:proofErr w:type="spellEnd"/>
      <w:r>
        <w:t xml:space="preserve"> - g</w:t>
      </w:r>
      <w:r w:rsidRPr="008C6344">
        <w:t>enerate tria</w:t>
      </w:r>
      <w:r>
        <w:t>n</w:t>
      </w:r>
      <w:r w:rsidRPr="008C6344">
        <w:t>gular mesh of nearshore area from a Cartesian grid</w:t>
      </w:r>
      <w:r>
        <w:t>.</w:t>
      </w:r>
    </w:p>
    <w:p w14:paraId="1A5AE3F3" w14:textId="13BB6FB5" w:rsidR="0044131E" w:rsidRDefault="0044131E" w:rsidP="00197F5F">
      <w:proofErr w:type="spellStart"/>
      <w:r w:rsidRPr="0044131E">
        <w:rPr>
          <w:b/>
          <w:bCs/>
        </w:rPr>
        <w:t>WRM_RunParams</w:t>
      </w:r>
      <w:proofErr w:type="spellEnd"/>
      <w:r>
        <w:t xml:space="preserve"> – </w:t>
      </w:r>
      <w:r w:rsidR="00E10A6C" w:rsidRPr="00E10A6C">
        <w:t xml:space="preserve">run parameters for the </w:t>
      </w:r>
      <w:proofErr w:type="spellStart"/>
      <w:r w:rsidR="00E10A6C" w:rsidRPr="00E10A6C">
        <w:t>WaveRayModel</w:t>
      </w:r>
      <w:proofErr w:type="spellEnd"/>
      <w:r w:rsidR="00E10A6C">
        <w:t>.</w:t>
      </w:r>
    </w:p>
    <w:p w14:paraId="4716BB02" w14:textId="31E41C7E" w:rsidR="0044131E" w:rsidRDefault="0044131E" w:rsidP="00E10A6C">
      <w:proofErr w:type="spellStart"/>
      <w:r w:rsidRPr="0044131E">
        <w:rPr>
          <w:b/>
          <w:bCs/>
        </w:rPr>
        <w:t>WRM_WaveModel</w:t>
      </w:r>
      <w:proofErr w:type="spellEnd"/>
      <w:r>
        <w:t xml:space="preserve"> – </w:t>
      </w:r>
      <w:r w:rsidR="00E10A6C">
        <w:t>Class for wave refraction using backward ray transfer function. Constructs inshore time series from an offshore timeseries. Also includes methods to plot the offshore and inshore spectra.</w:t>
      </w:r>
    </w:p>
    <w:p w14:paraId="43F13E19" w14:textId="77777777" w:rsidR="0044131E" w:rsidRDefault="0044131E" w:rsidP="00197F5F"/>
    <w:p w14:paraId="696690F3" w14:textId="3C8F3A10" w:rsidR="0044131E" w:rsidRPr="003F2BDA" w:rsidRDefault="0044131E" w:rsidP="0044131E">
      <w:pPr>
        <w:rPr>
          <w:b/>
          <w:bCs/>
        </w:rPr>
      </w:pPr>
      <w:r w:rsidRPr="003F2BDA">
        <w:rPr>
          <w:b/>
          <w:bCs/>
        </w:rPr>
        <w:t>In …/</w:t>
      </w:r>
      <w:proofErr w:type="spellStart"/>
      <w:r>
        <w:rPr>
          <w:b/>
          <w:bCs/>
        </w:rPr>
        <w:t>WaveRayModel</w:t>
      </w:r>
      <w:proofErr w:type="spellEnd"/>
      <w:r w:rsidRPr="003F2BDA">
        <w:rPr>
          <w:b/>
          <w:bCs/>
        </w:rPr>
        <w:t>/</w:t>
      </w:r>
      <w:proofErr w:type="spellStart"/>
      <w:r>
        <w:rPr>
          <w:b/>
          <w:bCs/>
        </w:rPr>
        <w:t>wrm_functions</w:t>
      </w:r>
      <w:proofErr w:type="spellEnd"/>
    </w:p>
    <w:p w14:paraId="6A317BA7" w14:textId="6CBB1D23" w:rsidR="0044131E" w:rsidRDefault="0044131E" w:rsidP="00DD5BBB">
      <w:pPr>
        <w:spacing w:after="0"/>
      </w:pPr>
      <w:proofErr w:type="spellStart"/>
      <w:r>
        <w:rPr>
          <w:i/>
          <w:iCs/>
        </w:rPr>
        <w:t>a</w:t>
      </w:r>
      <w:r w:rsidRPr="0044131E">
        <w:rPr>
          <w:i/>
          <w:iCs/>
        </w:rPr>
        <w:t>rc_ray</w:t>
      </w:r>
      <w:proofErr w:type="spellEnd"/>
      <w:r>
        <w:t xml:space="preserve"> – </w:t>
      </w:r>
      <w:r w:rsidR="00DD5BBB">
        <w:t>c</w:t>
      </w:r>
      <w:r w:rsidR="00DD5BBB" w:rsidRPr="00DD5BBB">
        <w:t>ompute the exit position and direction of a ray entering a triangular</w:t>
      </w:r>
      <w:r w:rsidR="00DD5BBB">
        <w:t xml:space="preserve"> </w:t>
      </w:r>
      <w:r w:rsidR="00DD5BBB" w:rsidRPr="00DD5BBB">
        <w:t>element at the position and direction defined by the incoming ray.</w:t>
      </w:r>
    </w:p>
    <w:p w14:paraId="0748ADA8" w14:textId="2DFC092B" w:rsidR="0044131E" w:rsidRDefault="0044131E" w:rsidP="00CA7FDB">
      <w:proofErr w:type="spellStart"/>
      <w:r w:rsidRPr="0044131E">
        <w:rPr>
          <w:i/>
          <w:iCs/>
        </w:rPr>
        <w:t>celerity_grid</w:t>
      </w:r>
      <w:proofErr w:type="spellEnd"/>
      <w:r>
        <w:t xml:space="preserve"> – </w:t>
      </w:r>
      <w:r w:rsidR="00CA7FDB">
        <w:t>calculate the celerity and group celerity over a bathymetry grid for a range of wave periods and a range of water levels.</w:t>
      </w:r>
    </w:p>
    <w:p w14:paraId="5398F3B6" w14:textId="65B92B45" w:rsidR="0044131E" w:rsidRDefault="0044131E" w:rsidP="00197F5F">
      <w:r w:rsidRPr="0044131E">
        <w:rPr>
          <w:i/>
          <w:iCs/>
        </w:rPr>
        <w:t>compass2trig</w:t>
      </w:r>
      <w:r>
        <w:t xml:space="preserve"> – </w:t>
      </w:r>
      <w:r w:rsidR="00CA7FDB">
        <w:t>c</w:t>
      </w:r>
      <w:r w:rsidR="00CA7FDB" w:rsidRPr="00CA7FDB">
        <w:t>onvert compass directions to trigonometric angles</w:t>
      </w:r>
      <w:r w:rsidR="00CA7FDB">
        <w:t>,</w:t>
      </w:r>
      <w:r w:rsidR="00CA7FDB" w:rsidRPr="00CA7FDB">
        <w:t xml:space="preserve"> or vice versa</w:t>
      </w:r>
      <w:r w:rsidR="00CA7FDB">
        <w:t>.</w:t>
      </w:r>
    </w:p>
    <w:p w14:paraId="0BBDF23A" w14:textId="4F524E5D" w:rsidR="006867BF" w:rsidRPr="006867BF" w:rsidRDefault="006867BF" w:rsidP="00197F5F">
      <w:pPr>
        <w:rPr>
          <w:iCs/>
        </w:rPr>
      </w:pPr>
      <w:proofErr w:type="spellStart"/>
      <w:r w:rsidRPr="006867BF">
        <w:rPr>
          <w:rStyle w:val="IntenseEmphasis"/>
          <w:iCs w:val="0"/>
          <w:color w:val="auto"/>
        </w:rPr>
        <w:t>curvspace</w:t>
      </w:r>
      <w:proofErr w:type="spellEnd"/>
      <w:r>
        <w:rPr>
          <w:rStyle w:val="IntenseEmphasis"/>
          <w:i w:val="0"/>
          <w:color w:val="auto"/>
        </w:rPr>
        <w:t xml:space="preserve"> -  </w:t>
      </w:r>
      <w:r w:rsidR="008C6344">
        <w:rPr>
          <w:rStyle w:val="IntenseEmphasis"/>
          <w:i w:val="0"/>
          <w:color w:val="auto"/>
        </w:rPr>
        <w:t>e</w:t>
      </w:r>
      <w:r w:rsidR="008C6344" w:rsidRPr="008C6344">
        <w:rPr>
          <w:rStyle w:val="IntenseEmphasis"/>
          <w:i w:val="0"/>
          <w:color w:val="auto"/>
        </w:rPr>
        <w:t>venly spaced points along an existing curve in 2D or 3D.</w:t>
      </w:r>
      <w:r>
        <w:rPr>
          <w:rStyle w:val="IntenseEmphasis"/>
          <w:i w:val="0"/>
          <w:color w:val="auto"/>
        </w:rPr>
        <w:t xml:space="preserve">, Author: </w:t>
      </w:r>
      <w:proofErr w:type="spellStart"/>
      <w:r w:rsidRPr="00F816A5">
        <w:rPr>
          <w:rStyle w:val="IntenseEmphasis"/>
          <w:i w:val="0"/>
          <w:color w:val="auto"/>
        </w:rPr>
        <w:t>Yo</w:t>
      </w:r>
      <w:proofErr w:type="spellEnd"/>
      <w:r w:rsidRPr="00F816A5">
        <w:rPr>
          <w:rStyle w:val="IntenseEmphasis"/>
          <w:i w:val="0"/>
          <w:color w:val="auto"/>
        </w:rPr>
        <w:t xml:space="preserve"> Fukushima</w:t>
      </w:r>
      <w:r>
        <w:rPr>
          <w:rStyle w:val="IntenseEmphasis"/>
          <w:i w:val="0"/>
          <w:color w:val="auto"/>
        </w:rPr>
        <w:t>,</w:t>
      </w:r>
      <w:r w:rsidRPr="00F816A5">
        <w:rPr>
          <w:rStyle w:val="IntenseEmphasis"/>
          <w:i w:val="0"/>
          <w:color w:val="auto"/>
        </w:rPr>
        <w:t xml:space="preserve"> 2005, </w:t>
      </w:r>
      <w:hyperlink r:id="rId164" w:history="1">
        <w:r w:rsidRPr="0093068C">
          <w:rPr>
            <w:rStyle w:val="Hyperlink"/>
          </w:rPr>
          <w:t>https://www.mathworks.com/matlabcentral/fileexchange/7233-curvspace</w:t>
        </w:r>
      </w:hyperlink>
      <w:r>
        <w:rPr>
          <w:rStyle w:val="IntenseEmphasis"/>
          <w:i w:val="0"/>
          <w:color w:val="auto"/>
        </w:rPr>
        <w:t xml:space="preserve"> </w:t>
      </w:r>
    </w:p>
    <w:p w14:paraId="52C0ADFF" w14:textId="43F5B4AD" w:rsidR="0044131E" w:rsidRDefault="0044131E" w:rsidP="00197F5F">
      <w:proofErr w:type="spellStart"/>
      <w:r w:rsidRPr="0044131E">
        <w:rPr>
          <w:i/>
          <w:iCs/>
        </w:rPr>
        <w:t>directional_spreading</w:t>
      </w:r>
      <w:proofErr w:type="spellEnd"/>
      <w:r>
        <w:t xml:space="preserve"> – </w:t>
      </w:r>
      <w:r w:rsidR="00CA7FDB" w:rsidRPr="00CA7FDB">
        <w:t>sample a directional spreading function at selected direction intervals</w:t>
      </w:r>
      <w:r w:rsidR="00632AE5">
        <w:t>.</w:t>
      </w:r>
    </w:p>
    <w:p w14:paraId="7630055E" w14:textId="442134C6" w:rsidR="0044131E" w:rsidRDefault="0044131E" w:rsidP="00197F5F">
      <w:proofErr w:type="spellStart"/>
      <w:r w:rsidRPr="0044131E">
        <w:rPr>
          <w:i/>
          <w:iCs/>
        </w:rPr>
        <w:t>get_element</w:t>
      </w:r>
      <w:proofErr w:type="spellEnd"/>
      <w:r>
        <w:t xml:space="preserve"> – </w:t>
      </w:r>
      <w:r w:rsidR="00CA7FDB" w:rsidRPr="00CA7FDB">
        <w:t xml:space="preserve">define triangular </w:t>
      </w:r>
      <w:proofErr w:type="spellStart"/>
      <w:r w:rsidR="00CA7FDB" w:rsidRPr="00CA7FDB">
        <w:t>polyshape</w:t>
      </w:r>
      <w:proofErr w:type="spellEnd"/>
      <w:r w:rsidR="00CA7FDB" w:rsidRPr="00CA7FDB">
        <w:t xml:space="preserve"> based on quadrant being entered</w:t>
      </w:r>
      <w:r w:rsidR="00CA7FDB">
        <w:t xml:space="preserve"> by ray.</w:t>
      </w:r>
    </w:p>
    <w:p w14:paraId="4CD09CEB" w14:textId="7A94599F" w:rsidR="00632AE5" w:rsidRDefault="00632AE5" w:rsidP="00632AE5">
      <w:proofErr w:type="spellStart"/>
      <w:r w:rsidRPr="00632AE5">
        <w:rPr>
          <w:i/>
          <w:iCs/>
        </w:rPr>
        <w:t>get_inshore_spectrum</w:t>
      </w:r>
      <w:proofErr w:type="spellEnd"/>
      <w:r>
        <w:t xml:space="preserve"> - construct the offshore and inshore spectra for given wave conditions or wave buoy spectral data.</w:t>
      </w:r>
    </w:p>
    <w:p w14:paraId="48F262BA" w14:textId="479CB2A0" w:rsidR="00632AE5" w:rsidRDefault="00632AE5" w:rsidP="00632AE5">
      <w:proofErr w:type="spellStart"/>
      <w:r w:rsidRPr="00632AE5">
        <w:rPr>
          <w:i/>
          <w:iCs/>
        </w:rPr>
        <w:t>get_inshore_wave</w:t>
      </w:r>
      <w:proofErr w:type="spellEnd"/>
      <w:r>
        <w:t xml:space="preserve"> - integrate the 2-D spectra to obtain wave parameters and transfer coefficients.</w:t>
      </w:r>
    </w:p>
    <w:p w14:paraId="20EB5D2D" w14:textId="3E264425" w:rsidR="0044131E" w:rsidRDefault="0044131E" w:rsidP="00CA7FDB">
      <w:proofErr w:type="spellStart"/>
      <w:r w:rsidRPr="0044131E">
        <w:rPr>
          <w:i/>
          <w:iCs/>
        </w:rPr>
        <w:t>get_intersection</w:t>
      </w:r>
      <w:proofErr w:type="spellEnd"/>
      <w:r>
        <w:t xml:space="preserve"> – </w:t>
      </w:r>
      <w:r w:rsidR="00CA7FDB">
        <w:t>find intersection of a triangle element and a line segment that can be a straight line or an arc segment.</w:t>
      </w:r>
    </w:p>
    <w:p w14:paraId="6CA83D59" w14:textId="59F57526" w:rsidR="0044131E" w:rsidRDefault="0044131E" w:rsidP="003B46B0">
      <w:proofErr w:type="spellStart"/>
      <w:r w:rsidRPr="0044131E">
        <w:rPr>
          <w:i/>
          <w:iCs/>
        </w:rPr>
        <w:t>get_quadrant</w:t>
      </w:r>
      <w:proofErr w:type="spellEnd"/>
      <w:r>
        <w:t xml:space="preserve"> – </w:t>
      </w:r>
      <w:r w:rsidR="003B46B0">
        <w:t xml:space="preserve">find the quadrant that the start </w:t>
      </w:r>
      <w:proofErr w:type="gramStart"/>
      <w:r w:rsidR="003B46B0">
        <w:t>point</w:t>
      </w:r>
      <w:proofErr w:type="gramEnd"/>
      <w:r w:rsidR="003B46B0">
        <w:t xml:space="preserve"> lies in or on. Once first intersection has been found subsequent quadrants are defined in </w:t>
      </w:r>
      <w:proofErr w:type="spellStart"/>
      <w:r w:rsidR="003B46B0">
        <w:t>next_element</w:t>
      </w:r>
      <w:proofErr w:type="spellEnd"/>
      <w:r w:rsidR="003B46B0">
        <w:t xml:space="preserve">, which calls </w:t>
      </w:r>
      <w:proofErr w:type="spellStart"/>
      <w:r w:rsidR="003B46B0">
        <w:t>get_quadrant</w:t>
      </w:r>
      <w:proofErr w:type="spellEnd"/>
      <w:r w:rsidR="003B46B0">
        <w:t xml:space="preserve"> if ray direction is aligned to axis.</w:t>
      </w:r>
    </w:p>
    <w:p w14:paraId="28AD3369" w14:textId="19C27047" w:rsidR="0044131E" w:rsidRDefault="0044131E" w:rsidP="00197F5F">
      <w:proofErr w:type="spellStart"/>
      <w:r w:rsidRPr="0044131E">
        <w:rPr>
          <w:i/>
          <w:iCs/>
        </w:rPr>
        <w:t>interpolate_cbrewer</w:t>
      </w:r>
      <w:proofErr w:type="spellEnd"/>
      <w:r>
        <w:t xml:space="preserve"> – </w:t>
      </w:r>
      <w:r w:rsidR="003B46B0" w:rsidRPr="003B46B0">
        <w:t xml:space="preserve">interpolate a </w:t>
      </w:r>
      <w:proofErr w:type="spellStart"/>
      <w:r w:rsidR="003B46B0" w:rsidRPr="003B46B0">
        <w:t>colorbrewer</w:t>
      </w:r>
      <w:proofErr w:type="spellEnd"/>
      <w:r w:rsidR="003B46B0" w:rsidRPr="003B46B0">
        <w:t xml:space="preserve"> map to </w:t>
      </w:r>
      <w:proofErr w:type="spellStart"/>
      <w:r w:rsidR="003B46B0" w:rsidRPr="003B46B0">
        <w:t>ncolors</w:t>
      </w:r>
      <w:proofErr w:type="spellEnd"/>
      <w:r w:rsidR="003B46B0" w:rsidRPr="003B46B0">
        <w:t xml:space="preserve"> levels</w:t>
      </w:r>
      <w:r w:rsidR="003B46B0">
        <w:t>,</w:t>
      </w:r>
      <w:r w:rsidR="003B46B0" w:rsidRPr="003B46B0">
        <w:t xml:space="preserve"> Charles Robert</w:t>
      </w:r>
      <w:r w:rsidR="003B46B0">
        <w:t xml:space="preserve">, 2011, part of  </w:t>
      </w:r>
      <w:proofErr w:type="spellStart"/>
      <w:r w:rsidR="003B46B0">
        <w:t>cbrewer</w:t>
      </w:r>
      <w:proofErr w:type="spellEnd"/>
      <w:r w:rsidR="003B46B0">
        <w:t xml:space="preserve"> from </w:t>
      </w:r>
      <w:proofErr w:type="spellStart"/>
      <w:r w:rsidR="003B46B0">
        <w:t>Matlab</w:t>
      </w:r>
      <w:r w:rsidR="003B46B0" w:rsidRPr="003B46B0">
        <w:rPr>
          <w:vertAlign w:val="superscript"/>
        </w:rPr>
        <w:t>TM</w:t>
      </w:r>
      <w:proofErr w:type="spellEnd"/>
      <w:r w:rsidR="003B46B0">
        <w:t xml:space="preserve"> Exchange Forum.</w:t>
      </w:r>
    </w:p>
    <w:p w14:paraId="7ABF67FE" w14:textId="23650544" w:rsidR="0044131E" w:rsidRDefault="0044131E" w:rsidP="00754224">
      <w:proofErr w:type="spellStart"/>
      <w:r w:rsidRPr="0044131E">
        <w:rPr>
          <w:i/>
          <w:iCs/>
        </w:rPr>
        <w:t>is_axis_point</w:t>
      </w:r>
      <w:proofErr w:type="spellEnd"/>
      <w:r>
        <w:t xml:space="preserve"> – </w:t>
      </w:r>
      <w:r w:rsidR="00754224">
        <w:t>find whether point lies on an axis and is travelling in the direction of that axis.</w:t>
      </w:r>
    </w:p>
    <w:p w14:paraId="690B2827" w14:textId="05F49E5D" w:rsidR="0044131E" w:rsidRDefault="0044131E" w:rsidP="00754224">
      <w:proofErr w:type="spellStart"/>
      <w:r w:rsidRPr="0044131E">
        <w:rPr>
          <w:i/>
          <w:iCs/>
        </w:rPr>
        <w:t>isangletol</w:t>
      </w:r>
      <w:proofErr w:type="spellEnd"/>
      <w:r w:rsidRPr="0044131E">
        <w:rPr>
          <w:i/>
          <w:iCs/>
        </w:rPr>
        <w:t xml:space="preserve"> </w:t>
      </w:r>
      <w:r>
        <w:t xml:space="preserve">– </w:t>
      </w:r>
      <w:proofErr w:type="spellStart"/>
      <w:r w:rsidR="00754224">
        <w:t>boolean</w:t>
      </w:r>
      <w:proofErr w:type="spellEnd"/>
      <w:r w:rsidR="00754224">
        <w:t xml:space="preserve"> check of whether an angle lies between upper and lower bounds defined as specific angles, or a tolerance.</w:t>
      </w:r>
    </w:p>
    <w:p w14:paraId="7EA9163F" w14:textId="0DC82E41" w:rsidR="0044131E" w:rsidRDefault="0044131E" w:rsidP="00197F5F">
      <w:proofErr w:type="spellStart"/>
      <w:r w:rsidRPr="0044131E">
        <w:rPr>
          <w:i/>
          <w:iCs/>
        </w:rPr>
        <w:t>isclosetol</w:t>
      </w:r>
      <w:proofErr w:type="spellEnd"/>
      <w:r>
        <w:t xml:space="preserve"> – </w:t>
      </w:r>
      <w:proofErr w:type="spellStart"/>
      <w:r w:rsidR="00754224" w:rsidRPr="00754224">
        <w:t>boolean</w:t>
      </w:r>
      <w:proofErr w:type="spellEnd"/>
      <w:r w:rsidR="00754224" w:rsidRPr="00754224">
        <w:t xml:space="preserve"> check of whether an </w:t>
      </w:r>
      <w:proofErr w:type="spellStart"/>
      <w:r w:rsidR="00754224" w:rsidRPr="00754224">
        <w:t>x,y</w:t>
      </w:r>
      <w:proofErr w:type="spellEnd"/>
      <w:r w:rsidR="00754224" w:rsidRPr="00754224">
        <w:t xml:space="preserve"> point lies close to another </w:t>
      </w:r>
      <w:proofErr w:type="spellStart"/>
      <w:r w:rsidR="00754224" w:rsidRPr="00754224">
        <w:t>x,y</w:t>
      </w:r>
      <w:proofErr w:type="spellEnd"/>
      <w:r w:rsidR="00754224" w:rsidRPr="00754224">
        <w:t xml:space="preserve"> point</w:t>
      </w:r>
    </w:p>
    <w:p w14:paraId="60CA37B3" w14:textId="441B4DF9" w:rsidR="008C6344" w:rsidRDefault="008C6344" w:rsidP="00197F5F">
      <w:proofErr w:type="spellStart"/>
      <w:r w:rsidRPr="008C6344">
        <w:rPr>
          <w:i/>
          <w:iCs/>
        </w:rPr>
        <w:t>mesh_arc_ray</w:t>
      </w:r>
      <w:proofErr w:type="spellEnd"/>
      <w:r>
        <w:t xml:space="preserve"> – compute the exit position and direction of a ray entering a </w:t>
      </w:r>
      <w:proofErr w:type="spellStart"/>
      <w:r>
        <w:t>trian.gular</w:t>
      </w:r>
      <w:proofErr w:type="spellEnd"/>
      <w:r>
        <w:t xml:space="preserve"> mesh element at the position and direction defined by the incoming.</w:t>
      </w:r>
    </w:p>
    <w:p w14:paraId="53A339E5" w14:textId="2ADF8F51" w:rsidR="006867BF" w:rsidRDefault="006867BF" w:rsidP="00197F5F">
      <w:r w:rsidRPr="006867BF">
        <w:rPr>
          <w:rStyle w:val="IntenseEmphasis"/>
          <w:iCs w:val="0"/>
          <w:color w:val="auto"/>
        </w:rPr>
        <w:t>mesh2d</w:t>
      </w:r>
      <w:r>
        <w:rPr>
          <w:rStyle w:val="IntenseEmphasis"/>
          <w:i w:val="0"/>
          <w:color w:val="auto"/>
        </w:rPr>
        <w:t xml:space="preserve"> – generate triangular mesh, Author:</w:t>
      </w:r>
      <w:r>
        <w:t xml:space="preserve"> </w:t>
      </w:r>
      <w:r w:rsidRPr="00F816A5">
        <w:rPr>
          <w:rStyle w:val="IntenseEmphasis"/>
          <w:i w:val="0"/>
          <w:color w:val="auto"/>
        </w:rPr>
        <w:t xml:space="preserve">Darren </w:t>
      </w:r>
      <w:proofErr w:type="spellStart"/>
      <w:r w:rsidRPr="00F816A5">
        <w:rPr>
          <w:rStyle w:val="IntenseEmphasis"/>
          <w:i w:val="0"/>
          <w:color w:val="auto"/>
        </w:rPr>
        <w:t>Engwirda</w:t>
      </w:r>
      <w:proofErr w:type="spellEnd"/>
      <w:r>
        <w:rPr>
          <w:rStyle w:val="IntenseEmphasis"/>
          <w:i w:val="0"/>
          <w:color w:val="auto"/>
        </w:rPr>
        <w:t>,</w:t>
      </w:r>
      <w:r w:rsidRPr="00F816A5">
        <w:rPr>
          <w:rStyle w:val="IntenseEmphasis"/>
          <w:i w:val="0"/>
          <w:color w:val="auto"/>
        </w:rPr>
        <w:t xml:space="preserve"> 2017</w:t>
      </w:r>
      <w:r>
        <w:rPr>
          <w:rStyle w:val="IntenseEmphasis"/>
          <w:i w:val="0"/>
          <w:color w:val="auto"/>
        </w:rPr>
        <w:t xml:space="preserve">, </w:t>
      </w:r>
      <w:hyperlink r:id="rId165" w:history="1">
        <w:r w:rsidRPr="0093068C">
          <w:rPr>
            <w:rStyle w:val="Hyperlink"/>
          </w:rPr>
          <w:t>https://github.com/dengwirda/mesh2d</w:t>
        </w:r>
      </w:hyperlink>
      <w:r>
        <w:rPr>
          <w:rStyle w:val="IntenseEmphasis"/>
          <w:i w:val="0"/>
          <w:color w:val="auto"/>
        </w:rPr>
        <w:t xml:space="preserve">. </w:t>
      </w:r>
      <w:r w:rsidRPr="006867BF">
        <w:rPr>
          <w:rStyle w:val="IntenseEmphasis"/>
          <w:rFonts w:ascii="Calibri" w:hAnsi="Calibri" w:cs="Calibri"/>
          <w:i w:val="0"/>
          <w:color w:val="auto"/>
        </w:rPr>
        <w:t>NB: the me</w:t>
      </w:r>
      <w:r>
        <w:rPr>
          <w:rStyle w:val="IntenseEmphasis"/>
          <w:rFonts w:ascii="Calibri" w:hAnsi="Calibri" w:cs="Calibri"/>
          <w:i w:val="0"/>
          <w:color w:val="auto"/>
        </w:rPr>
        <w:t>sh</w:t>
      </w:r>
      <w:r w:rsidRPr="006867BF">
        <w:rPr>
          <w:rStyle w:val="IntenseEmphasis"/>
          <w:rFonts w:ascii="Calibri" w:hAnsi="Calibri" w:cs="Calibri"/>
          <w:i w:val="0"/>
          <w:color w:val="auto"/>
        </w:rPr>
        <w:t xml:space="preserve">2d folder in the App is empty and this set of </w:t>
      </w:r>
      <w:r w:rsidRPr="006867BF">
        <w:rPr>
          <w:rStyle w:val="IntenseEmphasis"/>
          <w:rFonts w:ascii="Calibri" w:hAnsi="Calibri" w:cs="Calibri"/>
          <w:i w:val="0"/>
          <w:color w:val="auto"/>
        </w:rPr>
        <w:lastRenderedPageBreak/>
        <w:t xml:space="preserve">functions needs to be downloaded from the source and installed in the designated sub-folder of the </w:t>
      </w:r>
      <w:proofErr w:type="spellStart"/>
      <w:r w:rsidRPr="006867BF">
        <w:rPr>
          <w:rStyle w:val="IntenseEmphasis"/>
          <w:rFonts w:ascii="Calibri" w:hAnsi="Calibri" w:cs="Calibri"/>
          <w:i w:val="0"/>
          <w:color w:val="auto"/>
        </w:rPr>
        <w:t>WaveRayModel</w:t>
      </w:r>
      <w:proofErr w:type="spellEnd"/>
      <w:r w:rsidRPr="006867BF">
        <w:rPr>
          <w:rStyle w:val="IntenseEmphasis"/>
          <w:rFonts w:ascii="Calibri" w:hAnsi="Calibri" w:cs="Calibri"/>
          <w:i w:val="0"/>
          <w:color w:val="auto"/>
        </w:rPr>
        <w:t xml:space="preserve"> App</w:t>
      </w:r>
      <w:r w:rsidRPr="006867BF">
        <w:rPr>
          <w:rStyle w:val="IntenseEmphasis"/>
          <w:iCs w:val="0"/>
          <w:color w:val="auto"/>
        </w:rPr>
        <w:t>.</w:t>
      </w:r>
    </w:p>
    <w:p w14:paraId="33C81DA8" w14:textId="668B2278" w:rsidR="00037E89" w:rsidRDefault="00037E89" w:rsidP="00754224">
      <w:proofErr w:type="spellStart"/>
      <w:r w:rsidRPr="00037E89">
        <w:rPr>
          <w:i/>
          <w:iCs/>
        </w:rPr>
        <w:t>PoolWaitbar</w:t>
      </w:r>
      <w:proofErr w:type="spellEnd"/>
      <w:r w:rsidRPr="00037E89">
        <w:t xml:space="preserve">_ - </w:t>
      </w:r>
      <w:proofErr w:type="spellStart"/>
      <w:r w:rsidRPr="00037E89">
        <w:t>initiallises</w:t>
      </w:r>
      <w:proofErr w:type="spellEnd"/>
      <w:r w:rsidRPr="00037E89">
        <w:t xml:space="preserve"> and updates a </w:t>
      </w:r>
      <w:proofErr w:type="spellStart"/>
      <w:r w:rsidRPr="00037E89">
        <w:t>waitbar</w:t>
      </w:r>
      <w:proofErr w:type="spellEnd"/>
      <w:r w:rsidRPr="00037E89">
        <w:t xml:space="preserve"> when running a loop using </w:t>
      </w:r>
      <w:proofErr w:type="spellStart"/>
      <w:r w:rsidRPr="00037E89">
        <w:rPr>
          <w:i/>
          <w:iCs/>
        </w:rPr>
        <w:t>parfor</w:t>
      </w:r>
      <w:proofErr w:type="spellEnd"/>
      <w:r w:rsidRPr="00037E89">
        <w:t xml:space="preserve">, </w:t>
      </w:r>
      <w:proofErr w:type="spellStart"/>
      <w:r w:rsidRPr="00037E89">
        <w:t>Matlab</w:t>
      </w:r>
      <w:r w:rsidRPr="00037E89">
        <w:rPr>
          <w:vertAlign w:val="superscript"/>
        </w:rPr>
        <w:t>TM</w:t>
      </w:r>
      <w:proofErr w:type="spellEnd"/>
      <w:r w:rsidRPr="00037E89">
        <w:t xml:space="preserve"> Forum: </w:t>
      </w:r>
      <w:r w:rsidR="006867BF">
        <w:t xml:space="preserve">Author: </w:t>
      </w:r>
      <w:r w:rsidRPr="00037E89">
        <w:t>Edric Ellis, 2019</w:t>
      </w:r>
      <w:r w:rsidR="008C6344">
        <w:t>.</w:t>
      </w:r>
    </w:p>
    <w:p w14:paraId="5ACAE89D" w14:textId="0C7A98EB" w:rsidR="006867BF" w:rsidRPr="006867BF" w:rsidRDefault="006867BF" w:rsidP="00754224">
      <w:pPr>
        <w:rPr>
          <w:iCs/>
        </w:rPr>
      </w:pPr>
      <w:proofErr w:type="spellStart"/>
      <w:r>
        <w:rPr>
          <w:rStyle w:val="IntenseEmphasis"/>
          <w:iCs w:val="0"/>
          <w:color w:val="auto"/>
        </w:rPr>
        <w:t>t</w:t>
      </w:r>
      <w:r w:rsidRPr="006867BF">
        <w:rPr>
          <w:rStyle w:val="IntenseEmphasis"/>
          <w:iCs w:val="0"/>
          <w:color w:val="auto"/>
        </w:rPr>
        <w:t>rigradient</w:t>
      </w:r>
      <w:proofErr w:type="spellEnd"/>
      <w:r>
        <w:rPr>
          <w:rStyle w:val="IntenseEmphasis"/>
          <w:i w:val="0"/>
          <w:color w:val="auto"/>
        </w:rPr>
        <w:t xml:space="preserve"> – compute the gradients in the x and y directions using triangular mesh as input, Author: </w:t>
      </w:r>
      <w:r w:rsidRPr="00F816A5">
        <w:rPr>
          <w:rStyle w:val="IntenseEmphasis"/>
          <w:i w:val="0"/>
          <w:color w:val="auto"/>
        </w:rPr>
        <w:t>Mick Warehime</w:t>
      </w:r>
      <w:r>
        <w:rPr>
          <w:rStyle w:val="IntenseEmphasis"/>
          <w:i w:val="0"/>
          <w:color w:val="auto"/>
        </w:rPr>
        <w:t>,</w:t>
      </w:r>
      <w:r w:rsidRPr="00F816A5">
        <w:rPr>
          <w:rStyle w:val="IntenseEmphasis"/>
          <w:i w:val="0"/>
          <w:color w:val="auto"/>
        </w:rPr>
        <w:t xml:space="preserve"> 2013</w:t>
      </w:r>
      <w:r>
        <w:rPr>
          <w:rStyle w:val="IntenseEmphasis"/>
          <w:i w:val="0"/>
          <w:color w:val="auto"/>
        </w:rPr>
        <w:t xml:space="preserve">, </w:t>
      </w:r>
      <w:hyperlink r:id="rId166" w:history="1">
        <w:r w:rsidRPr="0093068C">
          <w:rPr>
            <w:rStyle w:val="Hyperlink"/>
          </w:rPr>
          <w:t>https://www.mathworks.com/matlabcentral/fileexchange/36837-trigradient-m</w:t>
        </w:r>
      </w:hyperlink>
      <w:r>
        <w:rPr>
          <w:rStyle w:val="IntenseEmphasis"/>
          <w:i w:val="0"/>
          <w:color w:val="auto"/>
        </w:rPr>
        <w:t xml:space="preserve"> </w:t>
      </w:r>
      <w:r w:rsidR="008C6344">
        <w:rPr>
          <w:rStyle w:val="IntenseEmphasis"/>
          <w:i w:val="0"/>
          <w:color w:val="auto"/>
        </w:rPr>
        <w:t>.</w:t>
      </w:r>
    </w:p>
    <w:p w14:paraId="0300E4E6" w14:textId="1116AE62" w:rsidR="0044131E" w:rsidRDefault="0044131E" w:rsidP="00754224">
      <w:proofErr w:type="spellStart"/>
      <w:r w:rsidRPr="0044131E">
        <w:rPr>
          <w:i/>
          <w:iCs/>
        </w:rPr>
        <w:t>wave_spectrum</w:t>
      </w:r>
      <w:proofErr w:type="spellEnd"/>
      <w:r>
        <w:t xml:space="preserve"> – </w:t>
      </w:r>
      <w:r w:rsidR="00754224">
        <w:t xml:space="preserve">calculate the spectral energy at a number of frequencies using a selection of spectrum definitions (Bretschneider open </w:t>
      </w:r>
      <w:r w:rsidR="00CD7FC2">
        <w:t>ocean, Pierson</w:t>
      </w:r>
      <w:r w:rsidR="00754224">
        <w:t>-Moskowitz fully developed, JONSWAP fetch limited, and TMA shallow water).</w:t>
      </w:r>
    </w:p>
    <w:p w14:paraId="2FC61E71" w14:textId="2C23F25B" w:rsidR="0044131E" w:rsidRDefault="0044131E" w:rsidP="00197F5F">
      <w:proofErr w:type="spellStart"/>
      <w:r w:rsidRPr="0044131E">
        <w:rPr>
          <w:i/>
          <w:iCs/>
        </w:rPr>
        <w:t>wrm_animation</w:t>
      </w:r>
      <w:proofErr w:type="spellEnd"/>
      <w:r>
        <w:t xml:space="preserve"> - </w:t>
      </w:r>
      <w:r w:rsidR="00CD7FC2" w:rsidRPr="00CD7FC2">
        <w:t>animation of model spectra timeseries</w:t>
      </w:r>
      <w:r w:rsidR="00CD7FC2">
        <w:t>.</w:t>
      </w:r>
    </w:p>
    <w:p w14:paraId="3469F977" w14:textId="2992FB47" w:rsidR="006867BF" w:rsidRDefault="00632AE5" w:rsidP="00197F5F">
      <w:proofErr w:type="spellStart"/>
      <w:r w:rsidRPr="00632AE5">
        <w:rPr>
          <w:i/>
          <w:iCs/>
        </w:rPr>
        <w:t>wrm_runmovie</w:t>
      </w:r>
      <w:proofErr w:type="spellEnd"/>
      <w:r w:rsidRPr="00632AE5">
        <w:t xml:space="preserve">_ - callback function for animation figure buttons and slider modified from </w:t>
      </w:r>
      <w:proofErr w:type="spellStart"/>
      <w:r w:rsidRPr="00632AE5">
        <w:t>muiPlots</w:t>
      </w:r>
      <w:proofErr w:type="spellEnd"/>
      <w:r w:rsidRPr="00632AE5">
        <w:t xml:space="preserve"> to handle two subplots.</w:t>
      </w:r>
    </w:p>
    <w:p w14:paraId="06BE9FC0" w14:textId="77777777" w:rsidR="006867BF" w:rsidRDefault="006867BF" w:rsidP="00197F5F"/>
    <w:p w14:paraId="4980728E" w14:textId="77777777" w:rsidR="008D461C" w:rsidRDefault="008D461C" w:rsidP="008D461C">
      <w:pPr>
        <w:rPr>
          <w:i/>
          <w:iCs/>
        </w:rPr>
      </w:pPr>
      <w:r w:rsidRPr="003F2BDA">
        <w:rPr>
          <w:i/>
          <w:iCs/>
        </w:rPr>
        <w:t>Functions</w:t>
      </w:r>
      <w:r>
        <w:rPr>
          <w:i/>
          <w:iCs/>
        </w:rPr>
        <w:t>:</w:t>
      </w:r>
    </w:p>
    <w:p w14:paraId="0F8FB7E9" w14:textId="0C1EA3ED" w:rsidR="008D461C" w:rsidRDefault="008D461C" w:rsidP="008D461C">
      <w:pPr>
        <w:rPr>
          <w:b/>
          <w:bCs/>
        </w:rPr>
      </w:pPr>
      <w:r w:rsidRPr="003F2BDA">
        <w:rPr>
          <w:b/>
          <w:bCs/>
        </w:rPr>
        <w:t>In …/</w:t>
      </w:r>
      <w:proofErr w:type="spellStart"/>
      <w:r>
        <w:rPr>
          <w:b/>
          <w:bCs/>
        </w:rPr>
        <w:t>muiApp</w:t>
      </w:r>
      <w:r w:rsidRPr="003F2BDA">
        <w:rPr>
          <w:b/>
          <w:bCs/>
        </w:rPr>
        <w:t>CoastalClasses</w:t>
      </w:r>
      <w:proofErr w:type="spellEnd"/>
      <w:r w:rsidRPr="003F2BDA">
        <w:rPr>
          <w:b/>
          <w:bCs/>
        </w:rPr>
        <w:t>/</w:t>
      </w:r>
    </w:p>
    <w:p w14:paraId="569B09A4" w14:textId="77777777" w:rsidR="008D461C" w:rsidRDefault="008D461C" w:rsidP="008D461C">
      <w:pPr>
        <w:spacing w:after="40"/>
      </w:pPr>
      <w:proofErr w:type="spellStart"/>
      <w:r w:rsidRPr="00EE339A">
        <w:rPr>
          <w:b/>
          <w:bCs/>
        </w:rPr>
        <w:t>ctWaterLevelData</w:t>
      </w:r>
      <w:proofErr w:type="spellEnd"/>
      <w:r>
        <w:t xml:space="preserve"> – import water level data</w:t>
      </w:r>
    </w:p>
    <w:p w14:paraId="14CDB7AA" w14:textId="77777777" w:rsidR="008D461C" w:rsidRPr="003F2BDA" w:rsidRDefault="008D461C" w:rsidP="008D461C">
      <w:pPr>
        <w:spacing w:after="40"/>
      </w:pPr>
      <w:proofErr w:type="spellStart"/>
      <w:r w:rsidRPr="00EE339A">
        <w:rPr>
          <w:b/>
          <w:bCs/>
        </w:rPr>
        <w:t>ctWaveData</w:t>
      </w:r>
      <w:proofErr w:type="spellEnd"/>
      <w:r>
        <w:t xml:space="preserve"> – import wave data</w:t>
      </w:r>
    </w:p>
    <w:p w14:paraId="1AA2DFFF" w14:textId="77777777" w:rsidR="008D461C" w:rsidRPr="003F2BDA" w:rsidRDefault="008D461C" w:rsidP="008D461C">
      <w:pPr>
        <w:spacing w:after="40"/>
      </w:pPr>
      <w:proofErr w:type="spellStart"/>
      <w:r w:rsidRPr="00EE339A">
        <w:rPr>
          <w:b/>
          <w:bCs/>
        </w:rPr>
        <w:t>ctWindData</w:t>
      </w:r>
      <w:proofErr w:type="spellEnd"/>
      <w:r>
        <w:t xml:space="preserve"> – import wind data</w:t>
      </w:r>
    </w:p>
    <w:p w14:paraId="4B7A8304" w14:textId="77777777" w:rsidR="008D461C" w:rsidRDefault="008D461C" w:rsidP="008D461C">
      <w:pPr>
        <w:spacing w:after="40"/>
      </w:pPr>
    </w:p>
    <w:p w14:paraId="360107F9" w14:textId="77777777" w:rsidR="008D461C" w:rsidRPr="00F71846" w:rsidRDefault="008D461C" w:rsidP="008D461C">
      <w:pPr>
        <w:rPr>
          <w:b/>
          <w:bCs/>
        </w:rPr>
      </w:pPr>
      <w:bookmarkStart w:id="242" w:name="_Hlk72225137"/>
      <w:r w:rsidRPr="003F2BDA">
        <w:rPr>
          <w:b/>
          <w:bCs/>
        </w:rPr>
        <w:t>In …/</w:t>
      </w:r>
      <w:proofErr w:type="spellStart"/>
      <w:r>
        <w:rPr>
          <w:b/>
          <w:bCs/>
        </w:rPr>
        <w:t>muiApp</w:t>
      </w:r>
      <w:r w:rsidRPr="003F2BDA">
        <w:rPr>
          <w:b/>
          <w:bCs/>
        </w:rPr>
        <w:t>CoastalClasses</w:t>
      </w:r>
      <w:bookmarkEnd w:id="242"/>
      <w:proofErr w:type="spellEnd"/>
      <w:r w:rsidRPr="00454053">
        <w:rPr>
          <w:b/>
          <w:bCs/>
        </w:rPr>
        <w:t>/</w:t>
      </w:r>
      <w:proofErr w:type="spellStart"/>
      <w:r w:rsidRPr="00454053">
        <w:rPr>
          <w:b/>
          <w:bCs/>
        </w:rPr>
        <w:t>FormatFiles</w:t>
      </w:r>
      <w:proofErr w:type="spellEnd"/>
      <w:r w:rsidRPr="00454053">
        <w:rPr>
          <w:b/>
          <w:bCs/>
        </w:rPr>
        <w:t>/</w:t>
      </w:r>
      <w:r w:rsidRPr="00B77C1F">
        <w:t xml:space="preserve"> </w:t>
      </w:r>
    </w:p>
    <w:p w14:paraId="609BABEE" w14:textId="77777777" w:rsidR="008D461C" w:rsidRPr="00B77C1F" w:rsidRDefault="008D461C" w:rsidP="008D461C">
      <w:r>
        <w:t>Folder contains a range of format files for loading a number of different data formats and some generic QC functions.</w:t>
      </w:r>
    </w:p>
    <w:p w14:paraId="4F1FA672" w14:textId="10EEC124" w:rsidR="008D461C" w:rsidRDefault="008D461C" w:rsidP="008D461C">
      <w:proofErr w:type="spellStart"/>
      <w:r w:rsidRPr="00F71846">
        <w:rPr>
          <w:i/>
          <w:iCs/>
        </w:rPr>
        <w:t>SFcodes</w:t>
      </w:r>
      <w:proofErr w:type="spellEnd"/>
      <w:r>
        <w:t xml:space="preserve"> – beach profile survey feature codes</w:t>
      </w:r>
    </w:p>
    <w:p w14:paraId="3274497C" w14:textId="3233F7DC" w:rsidR="008D461C" w:rsidRDefault="008D461C" w:rsidP="008D461C"/>
    <w:p w14:paraId="559E8D4F" w14:textId="41CB47D8" w:rsidR="008D461C" w:rsidRDefault="008D461C" w:rsidP="008D461C">
      <w:pPr>
        <w:rPr>
          <w:b/>
          <w:bCs/>
        </w:rPr>
      </w:pPr>
      <w:r w:rsidRPr="003F2BDA">
        <w:rPr>
          <w:b/>
          <w:bCs/>
        </w:rPr>
        <w:t>In …/</w:t>
      </w:r>
      <w:proofErr w:type="spellStart"/>
      <w:r>
        <w:rPr>
          <w:b/>
          <w:bCs/>
        </w:rPr>
        <w:t>muiApp</w:t>
      </w:r>
      <w:r w:rsidRPr="003F2BDA">
        <w:rPr>
          <w:b/>
          <w:bCs/>
        </w:rPr>
        <w:t>Coastal</w:t>
      </w:r>
      <w:r>
        <w:rPr>
          <w:b/>
          <w:bCs/>
        </w:rPr>
        <w:t>Fcns</w:t>
      </w:r>
      <w:proofErr w:type="spellEnd"/>
      <w:r w:rsidR="00555677">
        <w:rPr>
          <w:b/>
          <w:bCs/>
        </w:rPr>
        <w:t>/</w:t>
      </w:r>
    </w:p>
    <w:p w14:paraId="15017090" w14:textId="6669DA55" w:rsidR="008D461C" w:rsidRPr="008D461C" w:rsidRDefault="008D461C" w:rsidP="008D461C">
      <w:r w:rsidRPr="008B6484">
        <w:rPr>
          <w:i/>
          <w:iCs/>
        </w:rPr>
        <w:t>celerity</w:t>
      </w:r>
      <w:r>
        <w:t xml:space="preserve"> -</w:t>
      </w:r>
      <w:r w:rsidRPr="008B6484">
        <w:t xml:space="preserve"> calculate the wave celerity using Hunt's equation</w:t>
      </w:r>
      <w:r>
        <w:t xml:space="preserve"> </w:t>
      </w:r>
      <w:r w:rsidR="00537F01">
        <w:fldChar w:fldCharType="begin"/>
      </w:r>
      <w:r w:rsidR="00537F01">
        <w:instrText xml:space="preserve"> ADDIN EN.CITE &lt;EndNote&gt;&lt;Cite&gt;&lt;Author&gt;Hunt&lt;/Author&gt;&lt;Year&gt;1979&lt;/Year&gt;&lt;RecNum&gt;3672&lt;/RecNum&gt;&lt;DisplayText&gt;(Hunt, 1979)&lt;/DisplayText&gt;&lt;record&gt;&lt;rec-number&gt;3672&lt;/rec-number&gt;&lt;foreign-keys&gt;&lt;key app="EN" db-id="sv9fdvxxw0ss5geav2oxv0s15saz05p5zzwd" timestamp="1464109819" guid="2188031d-4ff3-418a-86a3-980a2beeda0b"&gt;3672&lt;/key&gt;&lt;/foreign-keys&gt;&lt;ref-type name="Journal Article"&gt;17&lt;/ref-type&gt;&lt;contributors&gt;&lt;authors&gt;&lt;author&gt;Hunt, J N&lt;/author&gt;&lt;/authors&gt;&lt;/contributors&gt;&lt;titles&gt;&lt;title&gt;Direct solution of wave dispersion equation&lt;/title&gt;&lt;secondary-title&gt;ASCE, Journal of the Waterway, Port, Coastal and Ocean Division&lt;/secondary-title&gt;&lt;/titles&gt;&lt;periodical&gt;&lt;full-title&gt;ASCE, Journal of the Waterway, Port, Coastal and Ocean Division&lt;/full-title&gt;&lt;/periodical&gt;&lt;pages&gt;457-459&lt;/pages&gt;&lt;volume&gt;105&lt;/volume&gt;&lt;number&gt;4&lt;/number&gt;&lt;dates&gt;&lt;year&gt;1979&lt;/year&gt;&lt;/dates&gt;&lt;urls&gt;&lt;/urls&gt;&lt;/record&gt;&lt;/Cite&gt;&lt;/EndNote&gt;</w:instrText>
      </w:r>
      <w:r w:rsidR="00537F01">
        <w:fldChar w:fldCharType="separate"/>
      </w:r>
      <w:r w:rsidR="00537F01">
        <w:rPr>
          <w:noProof/>
        </w:rPr>
        <w:t>(Hunt, 1979)</w:t>
      </w:r>
      <w:r w:rsidR="00537F01">
        <w:fldChar w:fldCharType="end"/>
      </w:r>
      <w:r w:rsidRPr="008B6484">
        <w:t>.</w:t>
      </w:r>
    </w:p>
    <w:p w14:paraId="2A16BC46" w14:textId="07BB1179" w:rsidR="008D461C" w:rsidRDefault="008D461C" w:rsidP="008D461C">
      <w:pPr>
        <w:spacing w:after="0"/>
        <w:rPr>
          <w:i/>
          <w:iCs/>
        </w:rPr>
      </w:pPr>
      <w:proofErr w:type="spellStart"/>
      <w:r w:rsidRPr="00A36A5B">
        <w:rPr>
          <w:i/>
          <w:iCs/>
        </w:rPr>
        <w:t>crenulate_bay</w:t>
      </w:r>
      <w:proofErr w:type="spellEnd"/>
      <w:r>
        <w:t xml:space="preserve"> - g</w:t>
      </w:r>
      <w:r w:rsidRPr="00A36A5B">
        <w:t>enerate the shoreline for an equilibrium crenulate bay using the</w:t>
      </w:r>
      <w:r>
        <w:t xml:space="preserve"> </w:t>
      </w:r>
      <w:r w:rsidRPr="00A36A5B">
        <w:t>method of Hsu and Evans, 1989</w:t>
      </w:r>
      <w:r>
        <w:t xml:space="preserve"> </w:t>
      </w:r>
      <w:r>
        <w:fldChar w:fldCharType="begin"/>
      </w:r>
      <w:r>
        <w:instrText xml:space="preserve"> ADDIN EN.CITE &lt;EndNote&gt;&lt;Cite&gt;&lt;Author&gt;Hsu&lt;/Author&gt;&lt;Year&gt;1989&lt;/Year&gt;&lt;RecNum&gt;572&lt;/RecNum&gt;&lt;DisplayText&gt;(Hsu and Evans, 1989)&lt;/DisplayText&gt;&lt;record&gt;&lt;rec-number&gt;572&lt;/rec-number&gt;&lt;foreign-keys&gt;&lt;key app="EN" db-id="sv9fdvxxw0ss5geav2oxv0s15saz05p5zzwd" timestamp="1381163876" guid="76015cd6-6316-451c-b788-7f0a41a4ac59"&gt;572&lt;/key&gt;&lt;/foreign-keys&gt;&lt;ref-type name="Journal Article"&gt;17&lt;/ref-type&gt;&lt;contributors&gt;&lt;authors&gt;&lt;author&gt;Hsu,J.R.C.&lt;/author&gt;&lt;author&gt;Evans,C.&lt;/author&gt;&lt;/authors&gt;&lt;/contributors&gt;&lt;titles&gt;&lt;title&gt;Parabolic bay shapes and applications&lt;/title&gt;&lt;secondary-title&gt;Proceedings - Institution of Civil Engineers.Part 2.Research and theory&lt;/secondary-title&gt;&lt;/titles&gt;&lt;periodical&gt;&lt;full-title&gt;Proceedings - Institution of Civil Engineers.Part 2.Research and theory&lt;/full-title&gt;&lt;/periodical&gt;&lt;pages&gt;557-570&lt;/pages&gt;&lt;volume&gt;87&lt;/volume&gt;&lt;reprint-edition&gt;Not in File&lt;/reprint-edition&gt;&lt;keywords&gt;&lt;keyword&gt;bay&lt;/keyword&gt;&lt;/keywords&gt;&lt;dates&gt;&lt;year&gt;1989&lt;/year&gt;&lt;pub-dates&gt;&lt;date&gt;1989&lt;/date&gt;&lt;/pub-dates&gt;&lt;/dates&gt;&lt;label&gt;893&lt;/label&gt;&lt;urls&gt;&lt;related-urls&gt;&lt;url&gt;http://www.scopus.com/inward/record.url?eid=2-s2.0-0024900211&amp;amp;partnerID=40&amp;amp;md5=06b938667f8cb92868bbce4698d6742d&lt;/url&gt;&lt;/related-urls&gt;&lt;/urls&gt;&lt;/record&gt;&lt;/Cite&gt;&lt;/EndNote&gt;</w:instrText>
      </w:r>
      <w:r>
        <w:fldChar w:fldCharType="separate"/>
      </w:r>
      <w:r>
        <w:rPr>
          <w:noProof/>
        </w:rPr>
        <w:t>(Hsu and Evans, 1989)</w:t>
      </w:r>
      <w:r>
        <w:fldChar w:fldCharType="end"/>
      </w:r>
      <w:r>
        <w:t>.</w:t>
      </w:r>
    </w:p>
    <w:p w14:paraId="20154CD3" w14:textId="2E9A06DB" w:rsidR="008D461C" w:rsidRDefault="008D461C" w:rsidP="008D461C">
      <w:proofErr w:type="spellStart"/>
      <w:r w:rsidRPr="008B6484">
        <w:rPr>
          <w:i/>
          <w:iCs/>
        </w:rPr>
        <w:t>deanbeachprofile</w:t>
      </w:r>
      <w:proofErr w:type="spellEnd"/>
      <w:r>
        <w:t xml:space="preserve"> -</w:t>
      </w:r>
      <w:r w:rsidRPr="008B6484">
        <w:t xml:space="preserve"> find the bed slope acro</w:t>
      </w:r>
      <w:r>
        <w:t>s</w:t>
      </w:r>
      <w:r w:rsidRPr="008B6484">
        <w:t xml:space="preserve">s the surf zone  the profile is based on a user defined slope between </w:t>
      </w:r>
      <w:proofErr w:type="spellStart"/>
      <w:r w:rsidRPr="008B6484">
        <w:t>Hw</w:t>
      </w:r>
      <w:proofErr w:type="spellEnd"/>
      <w:r w:rsidRPr="008B6484">
        <w:t xml:space="preserve"> and SWL (0mOD) and a </w:t>
      </w:r>
      <w:proofErr w:type="gramStart"/>
      <w:r w:rsidRPr="008B6484">
        <w:t>Dean</w:t>
      </w:r>
      <w:proofErr w:type="gramEnd"/>
      <w:r w:rsidRPr="008B6484">
        <w:t xml:space="preserve"> profile below this level. </w:t>
      </w:r>
    </w:p>
    <w:p w14:paraId="0EB87649" w14:textId="514BC015" w:rsidR="008D461C" w:rsidRDefault="008D461C" w:rsidP="008D461C">
      <w:r>
        <w:t>Other functions from the folder may be used in the Derive Outputs utility (see Section</w:t>
      </w:r>
      <w:r w:rsidR="00DC7FA3">
        <w:t xml:space="preserve"> </w:t>
      </w:r>
      <w:r w:rsidR="00DC7FA3">
        <w:fldChar w:fldCharType="begin"/>
      </w:r>
      <w:r w:rsidR="00DC7FA3">
        <w:instrText xml:space="preserve"> REF _Ref505163379 \r \h </w:instrText>
      </w:r>
      <w:r w:rsidR="00DC7FA3">
        <w:fldChar w:fldCharType="separate"/>
      </w:r>
      <w:r w:rsidR="003F6DBA">
        <w:t>4.8</w:t>
      </w:r>
      <w:r w:rsidR="00DC7FA3">
        <w:fldChar w:fldCharType="end"/>
      </w:r>
      <w:r w:rsidR="00DC7FA3">
        <w:t xml:space="preserve"> and </w:t>
      </w:r>
      <w:proofErr w:type="spellStart"/>
      <w:r w:rsidR="00DC7FA3">
        <w:t>CoastalTools</w:t>
      </w:r>
      <w:proofErr w:type="spellEnd"/>
      <w:r w:rsidR="00DC7FA3">
        <w:t xml:space="preserve"> manual for a full listing).</w:t>
      </w:r>
    </w:p>
    <w:p w14:paraId="3547409E" w14:textId="0986B93B" w:rsidR="00555677" w:rsidRDefault="00555677" w:rsidP="008D461C"/>
    <w:p w14:paraId="1BD2AB38" w14:textId="4C1B9A5C" w:rsidR="00555677" w:rsidRPr="004D3266" w:rsidRDefault="00555677" w:rsidP="00555677">
      <w:pPr>
        <w:rPr>
          <w:b/>
          <w:bCs/>
        </w:rPr>
      </w:pPr>
      <w:r>
        <w:rPr>
          <w:b/>
          <w:bCs/>
        </w:rPr>
        <w:t>I</w:t>
      </w:r>
      <w:r w:rsidRPr="00555677">
        <w:rPr>
          <w:b/>
          <w:bCs/>
        </w:rPr>
        <w:t>n .</w:t>
      </w:r>
      <w:r>
        <w:rPr>
          <w:b/>
          <w:bCs/>
        </w:rPr>
        <w:t>.</w:t>
      </w:r>
      <w:r w:rsidRPr="00555677">
        <w:rPr>
          <w:b/>
          <w:bCs/>
        </w:rPr>
        <w:t>./</w:t>
      </w:r>
      <w:proofErr w:type="spellStart"/>
      <w:r w:rsidRPr="00555677">
        <w:rPr>
          <w:b/>
          <w:bCs/>
        </w:rPr>
        <w:t>muiAppGridFcns</w:t>
      </w:r>
      <w:proofErr w:type="spellEnd"/>
      <w:r>
        <w:rPr>
          <w:b/>
          <w:bCs/>
        </w:rPr>
        <w:t>/</w:t>
      </w:r>
    </w:p>
    <w:p w14:paraId="7BFF31DF" w14:textId="77777777" w:rsidR="00555677" w:rsidRPr="008E0D92" w:rsidRDefault="00555677" w:rsidP="00555677">
      <w:proofErr w:type="spellStart"/>
      <w:r w:rsidRPr="008E0D92">
        <w:rPr>
          <w:b/>
          <w:bCs/>
        </w:rPr>
        <w:t>GD_GridProps</w:t>
      </w:r>
      <w:proofErr w:type="spellEnd"/>
      <w:r w:rsidRPr="008E0D92">
        <w:t xml:space="preserve"> - class inherits </w:t>
      </w:r>
      <w:proofErr w:type="spellStart"/>
      <w:r w:rsidRPr="008E0D92">
        <w:rPr>
          <w:b/>
          <w:bCs/>
          <w:i/>
          <w:iCs/>
        </w:rPr>
        <w:t>muiPropertyUI</w:t>
      </w:r>
      <w:proofErr w:type="spellEnd"/>
      <w:r w:rsidRPr="008E0D92">
        <w:rPr>
          <w:b/>
          <w:bCs/>
          <w:i/>
          <w:iCs/>
        </w:rPr>
        <w:t xml:space="preserve"> </w:t>
      </w:r>
      <w:r>
        <w:t xml:space="preserve"> </w:t>
      </w:r>
      <w:r w:rsidRPr="008E0D92">
        <w:t>abstract class, providing an interface to define the extent and intervals</w:t>
      </w:r>
      <w:r>
        <w:t xml:space="preserve"> </w:t>
      </w:r>
      <w:r w:rsidRPr="008E0D92">
        <w:t xml:space="preserve">of a cartesian grid. </w:t>
      </w:r>
    </w:p>
    <w:p w14:paraId="08293080" w14:textId="77777777" w:rsidR="00555677" w:rsidRPr="008E0D92" w:rsidRDefault="00555677" w:rsidP="00555677">
      <w:proofErr w:type="spellStart"/>
      <w:r w:rsidRPr="008E0D92">
        <w:rPr>
          <w:b/>
          <w:bCs/>
          <w:i/>
          <w:iCs/>
        </w:rPr>
        <w:t>GDinterface</w:t>
      </w:r>
      <w:proofErr w:type="spellEnd"/>
      <w:r w:rsidRPr="008E0D92">
        <w:t xml:space="preserve"> - an abstract class to support classes that need additional</w:t>
      </w:r>
      <w:r>
        <w:t xml:space="preserve"> </w:t>
      </w:r>
      <w:r w:rsidRPr="008E0D92">
        <w:t xml:space="preserve">functionality to handle grids. The class inherits </w:t>
      </w:r>
      <w:proofErr w:type="spellStart"/>
      <w:r w:rsidRPr="008E0D92">
        <w:rPr>
          <w:b/>
          <w:bCs/>
          <w:i/>
          <w:iCs/>
        </w:rPr>
        <w:t>muiDataSet</w:t>
      </w:r>
      <w:proofErr w:type="spellEnd"/>
      <w:r w:rsidRPr="008E0D92">
        <w:rPr>
          <w:b/>
          <w:bCs/>
          <w:i/>
          <w:iCs/>
        </w:rPr>
        <w:t xml:space="preserve"> </w:t>
      </w:r>
      <w:r>
        <w:t xml:space="preserve">abstract class </w:t>
      </w:r>
      <w:r w:rsidRPr="008E0D92">
        <w:t>and together they provide an extensive set of methods to handle datasets</w:t>
      </w:r>
      <w:r>
        <w:t xml:space="preserve"> </w:t>
      </w:r>
      <w:r w:rsidRPr="008E0D92">
        <w:t>of various types (</w:t>
      </w:r>
      <w:proofErr w:type="spellStart"/>
      <w:r w:rsidRPr="008E0D92">
        <w:t>eg</w:t>
      </w:r>
      <w:proofErr w:type="spellEnd"/>
      <w:r w:rsidRPr="008E0D92">
        <w:t xml:space="preserve"> from models or imported files). </w:t>
      </w:r>
    </w:p>
    <w:p w14:paraId="2F3654F9" w14:textId="77777777" w:rsidR="00555677" w:rsidRPr="008E0D92" w:rsidRDefault="00555677" w:rsidP="00555677">
      <w:proofErr w:type="spellStart"/>
      <w:r w:rsidRPr="008E0D92">
        <w:rPr>
          <w:b/>
          <w:bCs/>
        </w:rPr>
        <w:t>GD_ImportData</w:t>
      </w:r>
      <w:proofErr w:type="spellEnd"/>
      <w:r w:rsidRPr="008E0D92">
        <w:t xml:space="preserve"> - class inherits </w:t>
      </w:r>
      <w:proofErr w:type="spellStart"/>
      <w:r w:rsidRPr="008E0D92">
        <w:rPr>
          <w:b/>
          <w:bCs/>
          <w:i/>
          <w:iCs/>
        </w:rPr>
        <w:t>GDinterface</w:t>
      </w:r>
      <w:proofErr w:type="spellEnd"/>
      <w:r w:rsidRPr="008E0D92">
        <w:t xml:space="preserve"> abstract class (see above)</w:t>
      </w:r>
      <w:r>
        <w:t xml:space="preserve"> </w:t>
      </w:r>
      <w:r w:rsidRPr="008E0D92">
        <w:t xml:space="preserve">to load </w:t>
      </w:r>
      <w:proofErr w:type="spellStart"/>
      <w:r w:rsidRPr="008E0D92">
        <w:t>xyz</w:t>
      </w:r>
      <w:proofErr w:type="spellEnd"/>
      <w:r w:rsidRPr="008E0D92">
        <w:t xml:space="preserve"> data from a file.</w:t>
      </w:r>
    </w:p>
    <w:p w14:paraId="6FC72359" w14:textId="77777777" w:rsidR="00555677" w:rsidRDefault="00555677" w:rsidP="00555677">
      <w:pPr>
        <w:rPr>
          <w:b/>
          <w:bCs/>
        </w:rPr>
      </w:pPr>
    </w:p>
    <w:p w14:paraId="7F42AD97" w14:textId="205DA3BF" w:rsidR="00555677" w:rsidRDefault="00555677" w:rsidP="00555677">
      <w:r w:rsidRPr="00DD43F7">
        <w:lastRenderedPageBreak/>
        <w:t xml:space="preserve">Functions used to manipulate cartesian grids can </w:t>
      </w:r>
      <w:r>
        <w:t xml:space="preserve">also </w:t>
      </w:r>
      <w:r w:rsidRPr="00DD43F7">
        <w:t>be found in the</w:t>
      </w:r>
      <w:r>
        <w:t xml:space="preserve"> </w:t>
      </w:r>
      <w:proofErr w:type="spellStart"/>
      <w:r w:rsidRPr="00DD43F7">
        <w:rPr>
          <w:i/>
          <w:iCs/>
        </w:rPr>
        <w:t>muiAppGridFcns</w:t>
      </w:r>
      <w:proofErr w:type="spellEnd"/>
      <w:r w:rsidRPr="00DD43F7">
        <w:rPr>
          <w:i/>
          <w:iCs/>
        </w:rPr>
        <w:t xml:space="preserve"> </w:t>
      </w:r>
      <w:r w:rsidRPr="00DD43F7">
        <w:t>folder and include</w:t>
      </w:r>
      <w:r>
        <w:t xml:space="preserve"> </w:t>
      </w:r>
      <w:r w:rsidRPr="00DD43F7">
        <w:t>the following</w:t>
      </w:r>
      <w:r>
        <w:t>:</w:t>
      </w:r>
    </w:p>
    <w:p w14:paraId="3C0A788F" w14:textId="77777777" w:rsidR="00555677" w:rsidRPr="00DD43F7" w:rsidRDefault="00555677" w:rsidP="00555677">
      <w:proofErr w:type="spellStart"/>
      <w:r w:rsidRPr="009C1525">
        <w:rPr>
          <w:i/>
          <w:iCs/>
        </w:rPr>
        <w:t>gd_ax_dir</w:t>
      </w:r>
      <w:proofErr w:type="spellEnd"/>
      <w:r w:rsidRPr="009C1525">
        <w:t xml:space="preserve"> - check direction of grid axes and reverse if descending, OR find grid orientation using </w:t>
      </w:r>
      <w:proofErr w:type="spellStart"/>
      <w:r w:rsidRPr="009C1525">
        <w:t>ishead</w:t>
      </w:r>
      <w:proofErr w:type="spellEnd"/>
      <w:r w:rsidRPr="009C1525">
        <w:t xml:space="preserve"> and direction of x-axis, OR check a grid axis direction by prompting user.</w:t>
      </w:r>
    </w:p>
    <w:p w14:paraId="78BFE5C8" w14:textId="77777777" w:rsidR="00555677" w:rsidRDefault="00555677" w:rsidP="00555677">
      <w:proofErr w:type="spellStart"/>
      <w:r w:rsidRPr="00DD43F7">
        <w:rPr>
          <w:i/>
          <w:iCs/>
        </w:rPr>
        <w:t>gd_</w:t>
      </w:r>
      <w:r>
        <w:rPr>
          <w:i/>
          <w:iCs/>
        </w:rPr>
        <w:t>basin</w:t>
      </w:r>
      <w:r w:rsidRPr="00DD43F7">
        <w:rPr>
          <w:i/>
          <w:iCs/>
        </w:rPr>
        <w:t>_hypsometry</w:t>
      </w:r>
      <w:proofErr w:type="spellEnd"/>
      <w:r>
        <w:t xml:space="preserve"> </w:t>
      </w:r>
      <w:r w:rsidRPr="00DD43F7">
        <w:t>- compute area and volume hypsometry from gridded elevation data.</w:t>
      </w:r>
    </w:p>
    <w:p w14:paraId="74DF0FB5" w14:textId="77777777" w:rsidR="00555677" w:rsidRPr="009C1525" w:rsidRDefault="00555677" w:rsidP="00555677">
      <w:pPr>
        <w:rPr>
          <w:i/>
          <w:iCs/>
        </w:rPr>
      </w:pPr>
      <w:proofErr w:type="spellStart"/>
      <w:r w:rsidRPr="009C1525">
        <w:rPr>
          <w:i/>
          <w:iCs/>
        </w:rPr>
        <w:t>gd_basin_indices</w:t>
      </w:r>
      <w:proofErr w:type="spellEnd"/>
      <w:r w:rsidRPr="009C1525">
        <w:t xml:space="preserve"> - get the indices of the grid x-axis that fall within the basin or channel, when the mouth is offset from the grid origin. (NB: assumes basin/channel is aligned </w:t>
      </w:r>
      <w:proofErr w:type="spellStart"/>
      <w:r w:rsidRPr="009C1525">
        <w:t>iwth</w:t>
      </w:r>
      <w:proofErr w:type="spellEnd"/>
      <w:r w:rsidRPr="009C1525">
        <w:t xml:space="preserve"> the x-axis). Also returns the index of mouth position on the x-axis.</w:t>
      </w:r>
    </w:p>
    <w:p w14:paraId="2C6A7BE1" w14:textId="77777777" w:rsidR="00555677" w:rsidRPr="00DD43F7" w:rsidRDefault="00555677" w:rsidP="00555677">
      <w:proofErr w:type="spellStart"/>
      <w:r w:rsidRPr="006F691E">
        <w:rPr>
          <w:i/>
          <w:iCs/>
        </w:rPr>
        <w:t>gd_basin_properties</w:t>
      </w:r>
      <w:proofErr w:type="spellEnd"/>
      <w:r>
        <w:t xml:space="preserve"> - use the basin hypsometry from </w:t>
      </w:r>
      <w:proofErr w:type="spellStart"/>
      <w:r w:rsidRPr="006F691E">
        <w:rPr>
          <w:i/>
          <w:iCs/>
        </w:rPr>
        <w:t>gd_basin_hypsometry</w:t>
      </w:r>
      <w:proofErr w:type="spellEnd"/>
      <w:r>
        <w:t xml:space="preserve"> to compute several along-channel/x-axis morphological properties.</w:t>
      </w:r>
    </w:p>
    <w:p w14:paraId="0C1F3A96" w14:textId="77777777" w:rsidR="00555677" w:rsidRPr="00DD43F7" w:rsidRDefault="00555677" w:rsidP="00555677">
      <w:proofErr w:type="spellStart"/>
      <w:r w:rsidRPr="00DD43F7">
        <w:rPr>
          <w:i/>
          <w:iCs/>
        </w:rPr>
        <w:t>gd_colormap</w:t>
      </w:r>
      <w:proofErr w:type="spellEnd"/>
      <w:r>
        <w:t xml:space="preserve"> </w:t>
      </w:r>
      <w:r w:rsidRPr="00DD43F7">
        <w:t>- check if Mapping toolbox is installed to use land/sea colormap, or call</w:t>
      </w:r>
      <w:r w:rsidRPr="006F691E">
        <w:t xml:space="preserve"> </w:t>
      </w:r>
      <w:proofErr w:type="spellStart"/>
      <w:r w:rsidRPr="006F691E">
        <w:rPr>
          <w:i/>
          <w:iCs/>
        </w:rPr>
        <w:t>cmap_selection</w:t>
      </w:r>
      <w:proofErr w:type="spellEnd"/>
      <w:r>
        <w:t>.</w:t>
      </w:r>
    </w:p>
    <w:p w14:paraId="251749C9" w14:textId="77777777" w:rsidR="00555677" w:rsidRDefault="00555677" w:rsidP="00555677">
      <w:r>
        <w:t xml:space="preserve">the </w:t>
      </w:r>
      <w:proofErr w:type="spellStart"/>
      <w:r w:rsidRPr="00DD43F7">
        <w:t>cmap_selection</w:t>
      </w:r>
      <w:proofErr w:type="spellEnd"/>
      <w:r>
        <w:t xml:space="preserve"> function </w:t>
      </w:r>
      <w:r w:rsidRPr="00DD43F7">
        <w:t xml:space="preserve">in the </w:t>
      </w:r>
      <w:proofErr w:type="spellStart"/>
      <w:r w:rsidRPr="00DD43F7">
        <w:t>muitoolbo</w:t>
      </w:r>
      <w:r>
        <w:t>x</w:t>
      </w:r>
      <w:proofErr w:type="spellEnd"/>
      <w:r w:rsidRPr="00DD43F7">
        <w:t xml:space="preserve"> if not available.</w:t>
      </w:r>
    </w:p>
    <w:p w14:paraId="09766DD4" w14:textId="77777777" w:rsidR="00555677" w:rsidRPr="009C1525" w:rsidRDefault="00555677" w:rsidP="00555677">
      <w:proofErr w:type="spellStart"/>
      <w:r w:rsidRPr="009C1525">
        <w:rPr>
          <w:i/>
          <w:iCs/>
        </w:rPr>
        <w:t>gd_digitisepoints</w:t>
      </w:r>
      <w:proofErr w:type="spellEnd"/>
      <w:r>
        <w:t xml:space="preserve"> </w:t>
      </w:r>
      <w:r w:rsidRPr="009C1525">
        <w:t xml:space="preserve"> - creates figure to interactively digitise points on a grid and add</w:t>
      </w:r>
      <w:r>
        <w:t xml:space="preserve"> </w:t>
      </w:r>
      <w:r w:rsidRPr="009C1525">
        <w:t>elevations if required.</w:t>
      </w:r>
    </w:p>
    <w:p w14:paraId="1F600E46" w14:textId="77777777" w:rsidR="00555677" w:rsidRPr="009C1525" w:rsidRDefault="00555677" w:rsidP="00555677">
      <w:proofErr w:type="spellStart"/>
      <w:r w:rsidRPr="009C1525">
        <w:rPr>
          <w:i/>
          <w:iCs/>
        </w:rPr>
        <w:t>gd_dimensions</w:t>
      </w:r>
      <w:proofErr w:type="spellEnd"/>
      <w:r w:rsidRPr="009C1525">
        <w:t xml:space="preserve"> - get the grid </w:t>
      </w:r>
      <w:proofErr w:type="spellStart"/>
      <w:r w:rsidRPr="009C1525">
        <w:t>dimsnions</w:t>
      </w:r>
      <w:proofErr w:type="spellEnd"/>
      <w:r w:rsidRPr="009C1525">
        <w:t xml:space="preserve"> for a grid struct (as used in </w:t>
      </w:r>
      <w:proofErr w:type="spellStart"/>
      <w:r w:rsidRPr="009C1525">
        <w:t>GDinterface</w:t>
      </w:r>
      <w:proofErr w:type="spellEnd"/>
      <w:r w:rsidRPr="009C1525">
        <w:t>).</w:t>
      </w:r>
    </w:p>
    <w:p w14:paraId="43104602" w14:textId="77777777" w:rsidR="00555677" w:rsidRPr="009C1525" w:rsidRDefault="00555677" w:rsidP="00555677">
      <w:pPr>
        <w:rPr>
          <w:i/>
          <w:iCs/>
        </w:rPr>
      </w:pPr>
      <w:proofErr w:type="spellStart"/>
      <w:r w:rsidRPr="009C1525">
        <w:rPr>
          <w:i/>
          <w:iCs/>
        </w:rPr>
        <w:t>gd_grid_line</w:t>
      </w:r>
      <w:proofErr w:type="spellEnd"/>
      <w:r w:rsidRPr="009C1525">
        <w:t xml:space="preserve"> - create a grid from scattered data points input as </w:t>
      </w:r>
      <w:proofErr w:type="spellStart"/>
      <w:r w:rsidRPr="009C1525">
        <w:t>xyz</w:t>
      </w:r>
      <w:proofErr w:type="spellEnd"/>
      <w:r w:rsidRPr="009C1525">
        <w:t xml:space="preserve"> tuples.</w:t>
      </w:r>
    </w:p>
    <w:p w14:paraId="625A8581" w14:textId="77777777" w:rsidR="00555677" w:rsidRDefault="00555677" w:rsidP="00555677">
      <w:proofErr w:type="spellStart"/>
      <w:r w:rsidRPr="00DD43F7">
        <w:rPr>
          <w:i/>
          <w:iCs/>
        </w:rPr>
        <w:t>gd_gross_properties</w:t>
      </w:r>
      <w:proofErr w:type="spellEnd"/>
      <w:r>
        <w:t xml:space="preserve"> </w:t>
      </w:r>
      <w:r w:rsidRPr="00DD43F7">
        <w:t>- compute the gross properties of a gridded bathymetry.</w:t>
      </w:r>
    </w:p>
    <w:p w14:paraId="45C08A58" w14:textId="77777777" w:rsidR="00555677" w:rsidRDefault="00555677" w:rsidP="00555677">
      <w:proofErr w:type="spellStart"/>
      <w:r>
        <w:rPr>
          <w:i/>
          <w:iCs/>
        </w:rPr>
        <w:t>gd</w:t>
      </w:r>
      <w:r w:rsidRPr="00DD43F7">
        <w:rPr>
          <w:i/>
          <w:iCs/>
        </w:rPr>
        <w:t>_plan_form</w:t>
      </w:r>
      <w:proofErr w:type="spellEnd"/>
      <w:r w:rsidRPr="00DD43F7">
        <w:t xml:space="preserve"> - compute planform variation along the x-axis at</w:t>
      </w:r>
      <w:r>
        <w:t xml:space="preserve"> </w:t>
      </w:r>
      <w:r w:rsidRPr="00DD43F7">
        <w:t>specified planar levels.</w:t>
      </w:r>
    </w:p>
    <w:p w14:paraId="06881BB4" w14:textId="77777777" w:rsidR="00555677" w:rsidRDefault="00555677" w:rsidP="00555677">
      <w:proofErr w:type="spellStart"/>
      <w:r w:rsidRPr="00637887">
        <w:rPr>
          <w:i/>
          <w:iCs/>
        </w:rPr>
        <w:t>gd_plot</w:t>
      </w:r>
      <w:r>
        <w:rPr>
          <w:i/>
          <w:iCs/>
        </w:rPr>
        <w:t>grid</w:t>
      </w:r>
      <w:proofErr w:type="spellEnd"/>
      <w:r>
        <w:t xml:space="preserve"> - create </w:t>
      </w:r>
      <w:proofErr w:type="spellStart"/>
      <w:r>
        <w:t>pcolor</w:t>
      </w:r>
      <w:proofErr w:type="spellEnd"/>
      <w:r>
        <w:t xml:space="preserve"> plot of gridded surface.</w:t>
      </w:r>
    </w:p>
    <w:p w14:paraId="2E9B71AD" w14:textId="77777777" w:rsidR="00555677" w:rsidRPr="00DD43F7" w:rsidRDefault="00555677" w:rsidP="00555677">
      <w:proofErr w:type="spellStart"/>
      <w:r w:rsidRPr="009C1525">
        <w:rPr>
          <w:i/>
          <w:iCs/>
        </w:rPr>
        <w:t>gd_property_plots</w:t>
      </w:r>
      <w:proofErr w:type="spellEnd"/>
      <w:r w:rsidRPr="009C1525">
        <w:t xml:space="preserve"> - plots displayed on </w:t>
      </w:r>
      <w:proofErr w:type="spellStart"/>
      <w:r w:rsidRPr="009C1525">
        <w:t>Proprety</w:t>
      </w:r>
      <w:proofErr w:type="spellEnd"/>
      <w:r w:rsidRPr="009C1525">
        <w:t xml:space="preserve"> tab or stand-alone figure in Apps that use  </w:t>
      </w:r>
      <w:proofErr w:type="spellStart"/>
      <w:r w:rsidRPr="009C1525">
        <w:t>GDinterface</w:t>
      </w:r>
      <w:proofErr w:type="spellEnd"/>
      <w:r w:rsidRPr="009C1525">
        <w:t xml:space="preserve">, such as </w:t>
      </w:r>
      <w:proofErr w:type="spellStart"/>
      <w:r w:rsidRPr="009C1525">
        <w:t>ChannelForm</w:t>
      </w:r>
      <w:proofErr w:type="spellEnd"/>
      <w:r w:rsidRPr="009C1525">
        <w:t xml:space="preserve"> and </w:t>
      </w:r>
      <w:proofErr w:type="spellStart"/>
      <w:r w:rsidRPr="009C1525">
        <w:t>ModelSkill</w:t>
      </w:r>
      <w:proofErr w:type="spellEnd"/>
      <w:r w:rsidRPr="009C1525">
        <w:t>.</w:t>
      </w:r>
    </w:p>
    <w:p w14:paraId="1C64D6E9" w14:textId="77777777" w:rsidR="00555677" w:rsidRPr="00DD43F7" w:rsidRDefault="00555677" w:rsidP="00555677">
      <w:pPr>
        <w:rPr>
          <w:i/>
          <w:iCs/>
        </w:rPr>
      </w:pPr>
      <w:proofErr w:type="spellStart"/>
      <w:r w:rsidRPr="00DD43F7">
        <w:rPr>
          <w:i/>
          <w:iCs/>
        </w:rPr>
        <w:t>gd_section_properties</w:t>
      </w:r>
      <w:proofErr w:type="spellEnd"/>
      <w:r>
        <w:rPr>
          <w:i/>
          <w:iCs/>
        </w:rPr>
        <w:t xml:space="preserve"> </w:t>
      </w:r>
      <w:r w:rsidRPr="00DD43F7">
        <w:t>- compute the width, cross-sectional area and prism along channel.</w:t>
      </w:r>
    </w:p>
    <w:p w14:paraId="6395730C" w14:textId="77777777" w:rsidR="00555677" w:rsidRDefault="00555677" w:rsidP="00555677">
      <w:proofErr w:type="spellStart"/>
      <w:r w:rsidRPr="00DD43F7">
        <w:rPr>
          <w:i/>
          <w:iCs/>
        </w:rPr>
        <w:t>getconvergencelength</w:t>
      </w:r>
      <w:proofErr w:type="spellEnd"/>
      <w:r w:rsidRPr="00DD43F7">
        <w:t xml:space="preserve"> -  least squares fit using </w:t>
      </w:r>
      <w:proofErr w:type="spellStart"/>
      <w:r w:rsidRPr="00DD43F7">
        <w:t>fminsearch</w:t>
      </w:r>
      <w:proofErr w:type="spellEnd"/>
      <w:r w:rsidRPr="00DD43F7">
        <w:t xml:space="preserve"> to</w:t>
      </w:r>
      <w:r>
        <w:t xml:space="preserve"> </w:t>
      </w:r>
      <w:r w:rsidRPr="00DD43F7">
        <w:t xml:space="preserve">find the convergence length of a channel from a distance-width </w:t>
      </w:r>
      <w:r>
        <w:t>(</w:t>
      </w:r>
      <w:proofErr w:type="spellStart"/>
      <w:r w:rsidRPr="00DD43F7">
        <w:t>xy</w:t>
      </w:r>
      <w:proofErr w:type="spellEnd"/>
      <w:r>
        <w:t>)</w:t>
      </w:r>
      <w:r w:rsidRPr="00DD43F7">
        <w:t xml:space="preserve"> data set</w:t>
      </w:r>
      <w:r>
        <w:t>.</w:t>
      </w:r>
    </w:p>
    <w:p w14:paraId="776B7B5B" w14:textId="77777777" w:rsidR="00555677" w:rsidRDefault="00555677" w:rsidP="00555677">
      <w:proofErr w:type="spellStart"/>
      <w:r w:rsidRPr="00637887">
        <w:rPr>
          <w:i/>
          <w:iCs/>
        </w:rPr>
        <w:t>gd_selectpoints</w:t>
      </w:r>
      <w:proofErr w:type="spellEnd"/>
      <w:r>
        <w:t xml:space="preserve"> - accept figure to interactively select one or more points on a grid.</w:t>
      </w:r>
    </w:p>
    <w:p w14:paraId="716856C1" w14:textId="77777777" w:rsidR="00555677" w:rsidRDefault="00555677" w:rsidP="00555677">
      <w:proofErr w:type="spellStart"/>
      <w:r w:rsidRPr="009C1525">
        <w:rPr>
          <w:i/>
          <w:iCs/>
        </w:rPr>
        <w:t>gd_setpoint</w:t>
      </w:r>
      <w:proofErr w:type="spellEnd"/>
      <w:r>
        <w:t xml:space="preserve"> </w:t>
      </w:r>
      <w:r w:rsidRPr="009C1525">
        <w:t>- interactively select a point on a plot and return the point</w:t>
      </w:r>
      <w:r>
        <w:t xml:space="preserve"> </w:t>
      </w:r>
      <w:r w:rsidRPr="009C1525">
        <w:t xml:space="preserve"> coordinates. Includes an option to enter an additional value at the selected point (e.g. for elevation).</w:t>
      </w:r>
    </w:p>
    <w:p w14:paraId="4AD51E54" w14:textId="77777777" w:rsidR="00555677" w:rsidRDefault="00555677" w:rsidP="00555677">
      <w:proofErr w:type="spellStart"/>
      <w:r w:rsidRPr="00637887">
        <w:rPr>
          <w:i/>
          <w:iCs/>
        </w:rPr>
        <w:t>gd_startendpoints</w:t>
      </w:r>
      <w:proofErr w:type="spellEnd"/>
      <w:r>
        <w:t xml:space="preserve"> - accept figure to interactively select start and end points on a grid.</w:t>
      </w:r>
    </w:p>
    <w:p w14:paraId="6CF94BDD" w14:textId="77777777" w:rsidR="00555677" w:rsidRDefault="00555677" w:rsidP="00555677">
      <w:proofErr w:type="spellStart"/>
      <w:r w:rsidRPr="00637887">
        <w:rPr>
          <w:i/>
          <w:iCs/>
        </w:rPr>
        <w:t>gd_subdomain</w:t>
      </w:r>
      <w:proofErr w:type="spellEnd"/>
      <w:r>
        <w:rPr>
          <w:i/>
          <w:iCs/>
        </w:rPr>
        <w:t xml:space="preserve"> </w:t>
      </w:r>
      <w:r>
        <w:t>- figure to interactively select a subdomain of a grid.</w:t>
      </w:r>
    </w:p>
    <w:p w14:paraId="32E044D6" w14:textId="77777777" w:rsidR="00555677" w:rsidRDefault="00555677" w:rsidP="00555677">
      <w:proofErr w:type="spellStart"/>
      <w:r w:rsidRPr="00637887">
        <w:rPr>
          <w:i/>
          <w:iCs/>
        </w:rPr>
        <w:t>gd_property_plots</w:t>
      </w:r>
      <w:proofErr w:type="spellEnd"/>
      <w:r>
        <w:t xml:space="preserve"> - plots displayed on </w:t>
      </w:r>
      <w:proofErr w:type="spellStart"/>
      <w:r>
        <w:t>Proprety</w:t>
      </w:r>
      <w:proofErr w:type="spellEnd"/>
      <w:r>
        <w:t xml:space="preserve"> tab in </w:t>
      </w:r>
      <w:proofErr w:type="spellStart"/>
      <w:r>
        <w:t>ChannelForm</w:t>
      </w:r>
      <w:proofErr w:type="spellEnd"/>
      <w:r>
        <w:t xml:space="preserve"> model and figure in </w:t>
      </w:r>
      <w:proofErr w:type="spellStart"/>
      <w:r>
        <w:t>ModelSkill</w:t>
      </w:r>
      <w:proofErr w:type="spellEnd"/>
      <w:r>
        <w:t>.</w:t>
      </w:r>
    </w:p>
    <w:p w14:paraId="60BDA0C7" w14:textId="77777777" w:rsidR="00555677" w:rsidRDefault="00555677" w:rsidP="00555677">
      <w:r w:rsidRPr="00637887">
        <w:rPr>
          <w:i/>
          <w:iCs/>
        </w:rPr>
        <w:t>gd_xy2sn</w:t>
      </w:r>
      <w:r>
        <w:t xml:space="preserve">  - map grid from cartesian to curvilinear coordinates with option to return the elevations on the source cartesian grid, or as a curvilinear grid.</w:t>
      </w:r>
    </w:p>
    <w:p w14:paraId="65CDE6BB" w14:textId="77777777" w:rsidR="00555677" w:rsidRDefault="00555677" w:rsidP="00555677">
      <w:r w:rsidRPr="00637887">
        <w:rPr>
          <w:i/>
          <w:iCs/>
        </w:rPr>
        <w:t>gd_sn2xy</w:t>
      </w:r>
      <w:r>
        <w:t xml:space="preserve"> - map grid from curvilinear to cartesian coordinates.</w:t>
      </w:r>
    </w:p>
    <w:p w14:paraId="2719781D" w14:textId="77777777" w:rsidR="00555677" w:rsidRDefault="00555677" w:rsidP="00555677">
      <w:proofErr w:type="spellStart"/>
      <w:r w:rsidRPr="00637887">
        <w:rPr>
          <w:i/>
          <w:iCs/>
        </w:rPr>
        <w:t>getconvergencelength</w:t>
      </w:r>
      <w:proofErr w:type="spellEnd"/>
      <w:r>
        <w:t xml:space="preserve"> -  least squares fit using </w:t>
      </w:r>
      <w:proofErr w:type="spellStart"/>
      <w:r>
        <w:t>fminsearch</w:t>
      </w:r>
      <w:proofErr w:type="spellEnd"/>
      <w:r>
        <w:t xml:space="preserve"> to find the convergence length of a channel from a distance-width </w:t>
      </w:r>
      <w:proofErr w:type="spellStart"/>
      <w:r>
        <w:t>xy</w:t>
      </w:r>
      <w:proofErr w:type="spellEnd"/>
      <w:r>
        <w:t xml:space="preserve"> data set.</w:t>
      </w:r>
    </w:p>
    <w:p w14:paraId="1721C4C2" w14:textId="77777777" w:rsidR="00555677" w:rsidRDefault="00555677" w:rsidP="00555677">
      <w:proofErr w:type="spellStart"/>
      <w:r>
        <w:rPr>
          <w:i/>
          <w:iCs/>
        </w:rPr>
        <w:t>g</w:t>
      </w:r>
      <w:r w:rsidRPr="006F691E">
        <w:rPr>
          <w:i/>
          <w:iCs/>
        </w:rPr>
        <w:t>etsubgrid</w:t>
      </w:r>
      <w:proofErr w:type="spellEnd"/>
      <w:r>
        <w:rPr>
          <w:i/>
          <w:iCs/>
        </w:rPr>
        <w:t xml:space="preserve"> </w:t>
      </w:r>
      <w:r>
        <w:t>- extract a subdomain from a grid and return the extracted grid and the source grid indices of the bounding rectangle.</w:t>
      </w:r>
    </w:p>
    <w:p w14:paraId="05860040" w14:textId="0DAF71D8" w:rsidR="00555677" w:rsidRPr="00DD43F7" w:rsidRDefault="00555677" w:rsidP="00555677">
      <w:proofErr w:type="spellStart"/>
      <w:r>
        <w:t>a_star</w:t>
      </w:r>
      <w:proofErr w:type="spellEnd"/>
      <w:r>
        <w:t xml:space="preserve"> - implements the A* search algorithm to find the shortest path given constraints (inaccessible cells) and a cost function (e.g. water depths). Author: Alex Ranaldi, 2022, </w:t>
      </w:r>
      <w:hyperlink r:id="rId167" w:history="1">
        <w:r w:rsidRPr="00334D8B">
          <w:rPr>
            <w:rStyle w:val="Hyperlink"/>
          </w:rPr>
          <w:t>https://github.com/alexranaldi/A_STAR</w:t>
        </w:r>
      </w:hyperlink>
      <w:r>
        <w:t>.</w:t>
      </w:r>
    </w:p>
    <w:p w14:paraId="00C44C74" w14:textId="3D2693E6" w:rsidR="00555677" w:rsidRDefault="00555677" w:rsidP="00555677">
      <w:proofErr w:type="spellStart"/>
      <w:r w:rsidRPr="00DD43F7">
        <w:rPr>
          <w:i/>
          <w:iCs/>
        </w:rPr>
        <w:t>InterX</w:t>
      </w:r>
      <w:proofErr w:type="spellEnd"/>
      <w:r w:rsidRPr="00DD43F7">
        <w:t xml:space="preserve"> - intersection of two curves. MATLAB Central File Exchange, Author: NS</w:t>
      </w:r>
      <w:r>
        <w:t xml:space="preserve">, </w:t>
      </w:r>
      <w:r w:rsidRPr="00DD43F7">
        <w:t>2010</w:t>
      </w:r>
      <w:r>
        <w:t xml:space="preserve">, </w:t>
      </w:r>
      <w:hyperlink r:id="rId168" w:history="1">
        <w:r w:rsidRPr="00DD43F7">
          <w:rPr>
            <w:rStyle w:val="Hyperlink"/>
          </w:rPr>
          <w:t>https://www.mathworks.com/matlabcentral/fileexchange/22441-curve-intersections</w:t>
        </w:r>
      </w:hyperlink>
      <w:r w:rsidRPr="00DD43F7">
        <w:t>.</w:t>
      </w:r>
    </w:p>
    <w:p w14:paraId="05B5B046" w14:textId="2D310035" w:rsidR="00555677" w:rsidRPr="00DD43F7" w:rsidRDefault="00555677" w:rsidP="00555677">
      <w:r w:rsidRPr="0041662F">
        <w:rPr>
          <w:i/>
          <w:iCs/>
        </w:rPr>
        <w:lastRenderedPageBreak/>
        <w:t>xy2sn</w:t>
      </w:r>
      <w:r>
        <w:t xml:space="preserve"> and </w:t>
      </w:r>
      <w:r w:rsidRPr="0041662F">
        <w:rPr>
          <w:i/>
          <w:iCs/>
        </w:rPr>
        <w:t>sn2xy</w:t>
      </w:r>
      <w:r>
        <w:t xml:space="preserve"> -</w:t>
      </w:r>
      <w:r w:rsidRPr="0041662F">
        <w:t xml:space="preserve">  Cartesian to Curvilinear coordinate forward and backward transformation</w:t>
      </w:r>
      <w:r>
        <w:t>.</w:t>
      </w:r>
      <w:r w:rsidRPr="0041662F">
        <w:t xml:space="preserve"> MATLAB Central File Exchange, Author: Bart Vermeulen</w:t>
      </w:r>
      <w:r>
        <w:t xml:space="preserve">, </w:t>
      </w:r>
      <w:r w:rsidRPr="0041662F">
        <w:t>2022</w:t>
      </w:r>
      <w:r>
        <w:t xml:space="preserve">, </w:t>
      </w:r>
      <w:hyperlink r:id="rId169" w:history="1">
        <w:r w:rsidRPr="0041662F">
          <w:rPr>
            <w:rStyle w:val="Hyperlink"/>
          </w:rPr>
          <w:t>https://www.mathworks.com/matlabcentral/fileexchange/55039-cartesian-to-curvilinear-coordinate-forward-and-backward-transformation</w:t>
        </w:r>
      </w:hyperlink>
      <w:r>
        <w:t>.</w:t>
      </w:r>
      <w:r>
        <w:rPr>
          <w:rStyle w:val="FootnoteReference"/>
        </w:rPr>
        <w:footnoteReference w:id="6"/>
      </w:r>
    </w:p>
    <w:p w14:paraId="107CB905" w14:textId="26380E67" w:rsidR="00555677" w:rsidRDefault="00555677" w:rsidP="00555677">
      <w:r w:rsidRPr="00DD43F7">
        <w:t>Further details can be found by using the &gt;&gt;help &lt;function name&gt; command in the Command Window.</w:t>
      </w:r>
    </w:p>
    <w:p w14:paraId="60A7A39E" w14:textId="057C4AD1" w:rsidR="00197F5F" w:rsidRDefault="00197F5F" w:rsidP="00197F5F">
      <w:r>
        <w:br w:type="page"/>
      </w:r>
    </w:p>
    <w:p w14:paraId="29C50007" w14:textId="13E9679E" w:rsidR="00197F5F" w:rsidRPr="00197F5F" w:rsidRDefault="00197F5F" w:rsidP="00197F5F">
      <w:pPr>
        <w:pStyle w:val="Heading1"/>
      </w:pPr>
      <w:bookmarkStart w:id="243" w:name="_Toc486354055"/>
      <w:bookmarkStart w:id="244" w:name="_Toc210993276"/>
      <w:r w:rsidRPr="00197F5F">
        <w:lastRenderedPageBreak/>
        <w:t>Bibliograph</w:t>
      </w:r>
      <w:bookmarkEnd w:id="243"/>
      <w:r w:rsidR="00DB12A7">
        <w:t>y</w:t>
      </w:r>
      <w:bookmarkEnd w:id="244"/>
    </w:p>
    <w:bookmarkStart w:id="245" w:name="_Hlk128041096"/>
    <w:p w14:paraId="71F22A42" w14:textId="77777777" w:rsidR="00842092" w:rsidRPr="00842092" w:rsidRDefault="00C1556A" w:rsidP="00842092">
      <w:pPr>
        <w:pStyle w:val="EndNoteBibliography"/>
        <w:spacing w:after="240"/>
        <w:ind w:left="720" w:hanging="720"/>
      </w:pPr>
      <w:r>
        <w:fldChar w:fldCharType="begin"/>
      </w:r>
      <w:r>
        <w:instrText xml:space="preserve"> ADDIN EN.REFLIST </w:instrText>
      </w:r>
      <w:r>
        <w:fldChar w:fldCharType="separate"/>
      </w:r>
      <w:r w:rsidR="00842092" w:rsidRPr="00842092">
        <w:t>2005. English Nature Research Reports Listing, 1992-2005.</w:t>
      </w:r>
    </w:p>
    <w:p w14:paraId="6C5EFB88" w14:textId="77777777" w:rsidR="00842092" w:rsidRPr="00842092" w:rsidRDefault="00842092" w:rsidP="00842092">
      <w:pPr>
        <w:pStyle w:val="EndNoteBibliography"/>
        <w:spacing w:after="240"/>
        <w:ind w:left="720" w:hanging="720"/>
      </w:pPr>
      <w:r w:rsidRPr="00842092">
        <w:t>Abernethy, C.L., Gilbert, G., 1975. Refraction of wave spectra. INT 117, Wallingford, UK.</w:t>
      </w:r>
    </w:p>
    <w:p w14:paraId="0C6EAEF8" w14:textId="23E55E7E" w:rsidR="00842092" w:rsidRPr="00842092" w:rsidRDefault="00842092" w:rsidP="00842092">
      <w:pPr>
        <w:pStyle w:val="EndNoteBibliography"/>
        <w:spacing w:after="240"/>
        <w:ind w:left="720" w:hanging="720"/>
      </w:pPr>
      <w:r w:rsidRPr="00842092">
        <w:t>Abramov, V., Khan, M.K., 2017. A Practical Guide to Market Risk Model Validations (Part II - VaR Estimation). 70. [</w:t>
      </w:r>
      <w:hyperlink r:id="rId170" w:history="1">
        <w:r w:rsidRPr="00842092">
          <w:rPr>
            <w:rStyle w:val="Hyperlink"/>
          </w:rPr>
          <w:t>http://dx.doi.org/10.2139/ssrn.3080557</w:t>
        </w:r>
      </w:hyperlink>
      <w:r w:rsidRPr="00842092">
        <w:t>]</w:t>
      </w:r>
    </w:p>
    <w:p w14:paraId="2C98EEAA" w14:textId="77777777" w:rsidR="00842092" w:rsidRPr="00842092" w:rsidRDefault="00842092" w:rsidP="00842092">
      <w:pPr>
        <w:pStyle w:val="EndNoteBibliography"/>
        <w:spacing w:after="240"/>
        <w:ind w:left="720" w:hanging="720"/>
      </w:pPr>
      <w:r w:rsidRPr="00842092">
        <w:t>Alexandrakis, G., Poulos, S., 2014. An holistic approach to beach erosion vulnerability assessment. Sci Rep, 4, 6078. [10.1038/srep06078]</w:t>
      </w:r>
    </w:p>
    <w:p w14:paraId="6BE6BD1E" w14:textId="77777777" w:rsidR="00842092" w:rsidRPr="00842092" w:rsidRDefault="00842092" w:rsidP="00842092">
      <w:pPr>
        <w:pStyle w:val="EndNoteBibliography"/>
        <w:spacing w:after="240"/>
        <w:ind w:left="720" w:hanging="720"/>
      </w:pPr>
      <w:r w:rsidRPr="00842092">
        <w:t>Antoniades, I.P., Brandi, G., Magafas, L., Di Matteo, T., 2021. The use of scaling properties to detect relevant changes in financial time series: A new visual warning tool. Physica A: Statistical Mechanics and its Applications, 565. [10.1016/j.physa.2020.125561]</w:t>
      </w:r>
    </w:p>
    <w:p w14:paraId="145B4526" w14:textId="77777777" w:rsidR="00842092" w:rsidRPr="00842092" w:rsidRDefault="00842092" w:rsidP="00842092">
      <w:pPr>
        <w:pStyle w:val="EndNoteBibliography"/>
        <w:spacing w:after="240"/>
        <w:ind w:left="720" w:hanging="720"/>
      </w:pPr>
      <w:r w:rsidRPr="00842092">
        <w:t>Bailard, J.A., 1981. An energetics total load sediment transport model for a plane sloping beach. Journal of Geophysical Research: Oceans, 86(C11), 10938–10954. [10.1029/JC086iC11p10938]</w:t>
      </w:r>
    </w:p>
    <w:p w14:paraId="64E6A85E" w14:textId="77777777" w:rsidR="00842092" w:rsidRPr="00842092" w:rsidRDefault="00842092" w:rsidP="00842092">
      <w:pPr>
        <w:pStyle w:val="EndNoteBibliography"/>
        <w:spacing w:after="240"/>
        <w:ind w:left="720" w:hanging="720"/>
      </w:pPr>
      <w:r w:rsidRPr="00842092">
        <w:t xml:space="preserve">Bailard, J.A., 1982. Modelling on-offshore sediment transport in the surf zone, International Conference on Coastal Engineering. ASCE, pp. 1419–1438. </w:t>
      </w:r>
    </w:p>
    <w:p w14:paraId="53BEDB38" w14:textId="77777777" w:rsidR="00842092" w:rsidRPr="00842092" w:rsidRDefault="00842092" w:rsidP="00842092">
      <w:pPr>
        <w:pStyle w:val="EndNoteBibliography"/>
        <w:spacing w:after="240"/>
        <w:ind w:left="720" w:hanging="720"/>
      </w:pPr>
      <w:r w:rsidRPr="00842092">
        <w:t>Bailard, J.A., Inman, D.L., 1981. An energetics bedload model for a plane sloping beach: Local transport. Journal of Geophysical Research: Oceans, 86(C3), 2035–2043. [10.1029/JC086iC03p02035]</w:t>
      </w:r>
    </w:p>
    <w:p w14:paraId="1B931F83" w14:textId="77777777" w:rsidR="00842092" w:rsidRPr="00842092" w:rsidRDefault="00842092" w:rsidP="00842092">
      <w:pPr>
        <w:pStyle w:val="EndNoteBibliography"/>
        <w:spacing w:after="240"/>
        <w:ind w:left="720" w:hanging="720"/>
      </w:pPr>
      <w:r w:rsidRPr="00842092">
        <w:t>Benoit, M., Marcos, F., Becq, F., 1997. Development of a Third Generation Shallow-Water Wave Model with Unstructured Spatial Meshing, Coastal Engineering 1996, pp. 465–478.</w:t>
      </w:r>
    </w:p>
    <w:p w14:paraId="3F05E6D9" w14:textId="77777777" w:rsidR="00842092" w:rsidRPr="00842092" w:rsidRDefault="00842092" w:rsidP="00842092">
      <w:pPr>
        <w:pStyle w:val="EndNoteBibliography"/>
        <w:spacing w:after="240"/>
        <w:ind w:left="720" w:hanging="720"/>
      </w:pPr>
      <w:r w:rsidRPr="00842092">
        <w:t>Booij, N., Ris, R.C., Holthuijsen, L.H., 1999. A third-generation wave model for coastal regions: 1. Model description and validation. Journal of Geophysical Research: Oceans, 104(C4), 7649–7666. [10.1029/98jc02622]</w:t>
      </w:r>
    </w:p>
    <w:p w14:paraId="63BCF46D" w14:textId="77777777" w:rsidR="00842092" w:rsidRPr="00842092" w:rsidRDefault="00842092" w:rsidP="00842092">
      <w:pPr>
        <w:pStyle w:val="EndNoteBibliography"/>
        <w:spacing w:after="240"/>
        <w:ind w:left="720" w:hanging="720"/>
      </w:pPr>
      <w:r w:rsidRPr="00842092">
        <w:t xml:space="preserve">Bosboom, J., Reniers, A.J.H.M., 2014. Scale-selective validation of morphodynamic models, 34th International Conference on Coastal Engineering, Seoul, South-Korea, pp. 1911–1920. </w:t>
      </w:r>
    </w:p>
    <w:p w14:paraId="2509032C" w14:textId="1972D3DD" w:rsidR="00842092" w:rsidRPr="00842092" w:rsidRDefault="00842092" w:rsidP="00842092">
      <w:pPr>
        <w:pStyle w:val="EndNoteBibliography"/>
        <w:spacing w:after="240"/>
        <w:ind w:left="720" w:hanging="720"/>
      </w:pPr>
      <w:r w:rsidRPr="00842092">
        <w:t>Bosboom, J., Reniers, A.J.H.M., Luijendijk, A.P., 2014. On the perception of morphodynamic model skill. Coastal Engineering, 94, 112–125. [</w:t>
      </w:r>
      <w:hyperlink r:id="rId171" w:history="1">
        <w:r w:rsidRPr="00842092">
          <w:rPr>
            <w:rStyle w:val="Hyperlink"/>
          </w:rPr>
          <w:t>https://doi.org/10.1016/j.coastaleng.2014.08.008</w:t>
        </w:r>
      </w:hyperlink>
      <w:r w:rsidRPr="00842092">
        <w:t>]</w:t>
      </w:r>
    </w:p>
    <w:p w14:paraId="3B9035F8" w14:textId="77777777" w:rsidR="00842092" w:rsidRPr="00842092" w:rsidRDefault="00842092" w:rsidP="00842092">
      <w:pPr>
        <w:pStyle w:val="EndNoteBibliography"/>
        <w:spacing w:after="240"/>
        <w:ind w:left="720" w:hanging="720"/>
      </w:pPr>
      <w:r w:rsidRPr="00842092">
        <w:t xml:space="preserve">Bouws, E., Günther, H., Rosenthal, W., Vincent, C.L., 1985. Similarity of the wind wave spectra in finite depth water: Part 1 - spectral form. Journal of Geophysical Research, 90(C1), 975–986. </w:t>
      </w:r>
    </w:p>
    <w:p w14:paraId="1DD2A0AC" w14:textId="77777777" w:rsidR="00842092" w:rsidRPr="00842092" w:rsidRDefault="00842092" w:rsidP="00842092">
      <w:pPr>
        <w:pStyle w:val="EndNoteBibliography"/>
        <w:spacing w:after="240"/>
        <w:ind w:left="720" w:hanging="720"/>
      </w:pPr>
      <w:r w:rsidRPr="00842092">
        <w:t>Brandi, G., Di Matteo, T., 2021. On the statistics of scaling exponents and the multiscaling value at risk. The European Journal of Finance, 1–22. [10.1080/1351847x.2021.1908391]</w:t>
      </w:r>
    </w:p>
    <w:p w14:paraId="7B6FE3B4" w14:textId="77777777" w:rsidR="00842092" w:rsidRPr="00842092" w:rsidRDefault="00842092" w:rsidP="00842092">
      <w:pPr>
        <w:pStyle w:val="EndNoteBibliography"/>
        <w:spacing w:after="240"/>
        <w:ind w:left="720" w:hanging="720"/>
      </w:pPr>
      <w:r w:rsidRPr="00842092">
        <w:t>Carter, D.J., 1982. Estimation of wave spectra from wave height and period. 4, Godalming.</w:t>
      </w:r>
    </w:p>
    <w:p w14:paraId="12232CA8" w14:textId="77777777" w:rsidR="00842092" w:rsidRPr="00842092" w:rsidRDefault="00842092" w:rsidP="00842092">
      <w:pPr>
        <w:pStyle w:val="EndNoteBibliography"/>
        <w:spacing w:after="240"/>
        <w:ind w:left="720" w:hanging="720"/>
      </w:pPr>
      <w:r w:rsidRPr="00842092">
        <w:t>Coles, S., 2001. An Introduction to Statistical Modeling of Extreme Values. Springer Series in Statistics. Springer-Verlag, London.</w:t>
      </w:r>
    </w:p>
    <w:p w14:paraId="21B1E817" w14:textId="77777777" w:rsidR="00842092" w:rsidRPr="00842092" w:rsidRDefault="00842092" w:rsidP="00842092">
      <w:pPr>
        <w:pStyle w:val="EndNoteBibliography"/>
        <w:spacing w:after="240"/>
        <w:ind w:left="720" w:hanging="720"/>
      </w:pPr>
      <w:r w:rsidRPr="00842092">
        <w:t>Datawell, 2023. Datawell Waves5 Reference Manual, Datawell BV oceanographic instruments, Haarlem, The Netherlands.</w:t>
      </w:r>
    </w:p>
    <w:p w14:paraId="6D6200CC" w14:textId="77777777" w:rsidR="00842092" w:rsidRPr="00842092" w:rsidRDefault="00842092" w:rsidP="00842092">
      <w:pPr>
        <w:pStyle w:val="EndNoteBibliography"/>
        <w:spacing w:after="240"/>
        <w:ind w:left="720" w:hanging="720"/>
      </w:pPr>
      <w:r w:rsidRPr="00842092">
        <w:lastRenderedPageBreak/>
        <w:t>Di Matteo, T., Aste, T., Dacorogna, M.M., 2003. Scaling behaviors in differently developed markets. Physica A: Statistical Mechanics and its Applications, 324(1-2), 183–188. [10.1016/s0378-4371(02)01996-9]</w:t>
      </w:r>
    </w:p>
    <w:p w14:paraId="2C79C506" w14:textId="77777777" w:rsidR="00842092" w:rsidRPr="00842092" w:rsidRDefault="00842092" w:rsidP="00842092">
      <w:pPr>
        <w:pStyle w:val="EndNoteBibliography"/>
        <w:spacing w:after="240"/>
        <w:ind w:left="720" w:hanging="720"/>
      </w:pPr>
      <w:r w:rsidRPr="00842092">
        <w:t xml:space="preserve">Donelan, M.A., Hamilton, J., Hui, W.H., 1985. Directional Spectra of wind-generated waves. Phil.Trans.R.Soc.Lond.A., 315(1534), 509–562. </w:t>
      </w:r>
    </w:p>
    <w:p w14:paraId="0ECF05F6" w14:textId="77777777" w:rsidR="00842092" w:rsidRPr="00842092" w:rsidRDefault="00842092" w:rsidP="00842092">
      <w:pPr>
        <w:pStyle w:val="EndNoteBibliography"/>
        <w:spacing w:after="240"/>
        <w:ind w:left="720" w:hanging="720"/>
      </w:pPr>
      <w:r w:rsidRPr="00842092">
        <w:t xml:space="preserve">Hsu, J.R.C., Evans, C., 1989. Parabolic bay shapes and applications. Proceedings - Institution of Civil Engineers.Part 2.Research and theory, 87, 557–570. </w:t>
      </w:r>
    </w:p>
    <w:p w14:paraId="1E7AB247" w14:textId="77777777" w:rsidR="00842092" w:rsidRPr="00842092" w:rsidRDefault="00842092" w:rsidP="00842092">
      <w:pPr>
        <w:pStyle w:val="EndNoteBibliography"/>
        <w:spacing w:after="240"/>
        <w:ind w:left="720" w:hanging="720"/>
      </w:pPr>
      <w:r w:rsidRPr="00842092">
        <w:t xml:space="preserve">Hunt, J.N., 1979. Direct solution of wave dispersion equation. ASCE, Journal of the Waterway, Port, Coastal and Ocean Division, 105(4), 457–459. </w:t>
      </w:r>
    </w:p>
    <w:p w14:paraId="3B556493" w14:textId="77777777" w:rsidR="00842092" w:rsidRPr="00842092" w:rsidRDefault="00842092" w:rsidP="00842092">
      <w:pPr>
        <w:pStyle w:val="EndNoteBibliography"/>
        <w:spacing w:after="240"/>
        <w:ind w:left="720" w:hanging="720"/>
      </w:pPr>
      <w:r w:rsidRPr="00842092">
        <w:t>Ihlen, E.A., 2012. Introduction to multifractal detrended fluctuation analysis in matlab. Front Physiol, 3, 141. [10.3389/fphys.2012.00141]</w:t>
      </w:r>
    </w:p>
    <w:p w14:paraId="2F95AD5A" w14:textId="48F17C7A" w:rsidR="00842092" w:rsidRPr="00842092" w:rsidRDefault="00842092" w:rsidP="00842092">
      <w:pPr>
        <w:pStyle w:val="EndNoteBibliography"/>
        <w:spacing w:after="240"/>
        <w:ind w:left="720" w:hanging="720"/>
      </w:pPr>
      <w:r w:rsidRPr="00842092">
        <w:t>Kahl, D.T., Vulis, L.M., Schubert, J.E., Sanders, B.F., 2024. Characterizing longshore transport potential and divergence of drift to inform beach loss trends. Coastal Engineering, 189, 104473. [</w:t>
      </w:r>
      <w:hyperlink r:id="rId172" w:history="1">
        <w:r w:rsidRPr="00842092">
          <w:rPr>
            <w:rStyle w:val="Hyperlink"/>
          </w:rPr>
          <w:t>https://doi.org/10.1016/j.coastaleng.2024.104473</w:t>
        </w:r>
      </w:hyperlink>
      <w:r w:rsidRPr="00842092">
        <w:t>]</w:t>
      </w:r>
    </w:p>
    <w:p w14:paraId="2D2FA760" w14:textId="77777777" w:rsidR="00842092" w:rsidRPr="00842092" w:rsidRDefault="00842092" w:rsidP="00842092">
      <w:pPr>
        <w:pStyle w:val="EndNoteBibliography"/>
        <w:spacing w:after="240"/>
        <w:ind w:left="720" w:hanging="720"/>
      </w:pPr>
      <w:r w:rsidRPr="00842092">
        <w:t xml:space="preserve">Kamphuis, W.J., 1991. Alongshore sediment transport rate. ASCE, Journal of the Waterway, Port, Coastal and Ocean Division, 117(6), 624–640. </w:t>
      </w:r>
    </w:p>
    <w:p w14:paraId="41A47031" w14:textId="77777777" w:rsidR="00842092" w:rsidRPr="00842092" w:rsidRDefault="00842092" w:rsidP="00842092">
      <w:pPr>
        <w:pStyle w:val="EndNoteBibliography"/>
        <w:spacing w:after="240"/>
        <w:ind w:left="720" w:hanging="720"/>
      </w:pPr>
      <w:r w:rsidRPr="00842092">
        <w:t xml:space="preserve">Kitaigorodskii, S.A., Krasitskii, V.P., Zaslavskii, M.M., 1975. On Phillips theory of equilibrium range in the spectra of wind-generated gravity waves. Journal of Physical Oceanography. Journal of Physical Oceanography, 5(3), 410–420. </w:t>
      </w:r>
    </w:p>
    <w:p w14:paraId="24C37DCE" w14:textId="77777777" w:rsidR="00842092" w:rsidRPr="00842092" w:rsidRDefault="00842092" w:rsidP="00842092">
      <w:pPr>
        <w:pStyle w:val="EndNoteBibliography"/>
        <w:spacing w:after="240"/>
        <w:ind w:left="720" w:hanging="720"/>
      </w:pPr>
      <w:r w:rsidRPr="00842092">
        <w:t>Kuik, A.J., Van Vledder, G.P., Holthuijsen, L.H., 1988. A Method for the Routine Analysis of Pitch-and-Roll Buoy Wave Data. Journal of Physical Oceanography, 18(7), 1020–1034. [10.1175/1520-0485(1988)018&lt;1020:amftra&gt;2.0.co;2]</w:t>
      </w:r>
    </w:p>
    <w:p w14:paraId="54D3F377" w14:textId="77777777" w:rsidR="00842092" w:rsidRPr="00842092" w:rsidRDefault="00842092" w:rsidP="00842092">
      <w:pPr>
        <w:pStyle w:val="EndNoteBibliography"/>
        <w:spacing w:after="240"/>
        <w:ind w:left="720" w:hanging="720"/>
      </w:pPr>
      <w:r w:rsidRPr="00842092">
        <w:t>Masselink, G., Austin, M., Tinker, J., O'Hare, T., Russell, P., 2008. Cross-shore sediment transport and morphological response on a macrotidal beach with intertidal bar morphology, Truc Vert, France. Marine Geology, 251(3-4), 141–155. [10.1016/j.margeo.2008.01.010]</w:t>
      </w:r>
    </w:p>
    <w:p w14:paraId="14502CBF" w14:textId="329B45CA" w:rsidR="00842092" w:rsidRPr="00842092" w:rsidRDefault="00842092" w:rsidP="00842092">
      <w:pPr>
        <w:pStyle w:val="EndNoteBibliography"/>
        <w:spacing w:after="240"/>
        <w:ind w:left="720" w:hanging="720"/>
      </w:pPr>
      <w:r w:rsidRPr="00842092">
        <w:t>Montano, J., Coco, G., Antolinez, J.A.A., Beuzen, T., Bryan, K.R., Cagigal, L., Castelle, B., Davidson, M.A., Goldstein, E.B., Ibaceta, R., Idier, D., Ludka, B.C., Masoud-Ansari, S., Mendez, F.J., Murray, A.B., Plant, N.G., Ratliff, K.M., Robinet, A., Rueda, A., Senechal, N., Simmons, J.A., Splinter, K.D., Stephens, S., Townend, I., Vitousek, S., Vos, K., 2020. Blind testing of shoreline evolution models. Sci Rep, 10(1), 2137. [</w:t>
      </w:r>
      <w:hyperlink r:id="rId173" w:history="1">
        <w:r w:rsidRPr="00842092">
          <w:rPr>
            <w:rStyle w:val="Hyperlink"/>
          </w:rPr>
          <w:t>https://doi.org/10.1038/s41598-020-59018-y</w:t>
        </w:r>
      </w:hyperlink>
      <w:r w:rsidRPr="00842092">
        <w:t>]</w:t>
      </w:r>
    </w:p>
    <w:p w14:paraId="29F3F607" w14:textId="558E9663" w:rsidR="00842092" w:rsidRPr="00842092" w:rsidRDefault="00842092" w:rsidP="00842092">
      <w:pPr>
        <w:pStyle w:val="EndNoteBibliography"/>
        <w:spacing w:after="240"/>
        <w:ind w:left="720" w:hanging="720"/>
      </w:pPr>
      <w:r w:rsidRPr="00842092">
        <w:t>Morales, R., Di Matteo, T., Gramatica, R., Aste, T., 2012. Dynamical generalized Hurst exponent as a tool to monitor unstable periods in financial time series. Physica A: Statistical Mechanics and its Applications, 391(11), 3180–3189. [</w:t>
      </w:r>
      <w:hyperlink r:id="rId174" w:history="1">
        <w:r w:rsidRPr="00842092">
          <w:rPr>
            <w:rStyle w:val="Hyperlink"/>
          </w:rPr>
          <w:t>https://doi.org/10.1016/j.physa.2012.01.004</w:t>
        </w:r>
      </w:hyperlink>
      <w:r w:rsidRPr="00842092">
        <w:t>]</w:t>
      </w:r>
    </w:p>
    <w:p w14:paraId="163CB7DD" w14:textId="2134255F" w:rsidR="00842092" w:rsidRPr="00842092" w:rsidRDefault="00842092" w:rsidP="00842092">
      <w:pPr>
        <w:pStyle w:val="EndNoteBibliography"/>
        <w:spacing w:after="240"/>
        <w:ind w:left="720" w:hanging="720"/>
      </w:pPr>
      <w:r w:rsidRPr="00842092">
        <w:t>O'Reilly, W.C., Olfe, C.B., Thomas, J., Seymour, R.J., Guza, R.T., 2016. The California coastal wave monitoring and prediction system. Coastal Engineering, 116, 118–132. [</w:t>
      </w:r>
      <w:hyperlink r:id="rId175" w:history="1">
        <w:r w:rsidRPr="00842092">
          <w:rPr>
            <w:rStyle w:val="Hyperlink"/>
          </w:rPr>
          <w:t>https://doi.org/10.1016/j.coastaleng.2016.06.005</w:t>
        </w:r>
      </w:hyperlink>
      <w:r w:rsidRPr="00842092">
        <w:t>]</w:t>
      </w:r>
    </w:p>
    <w:p w14:paraId="2A90BD54" w14:textId="77777777" w:rsidR="00842092" w:rsidRPr="00842092" w:rsidRDefault="00842092" w:rsidP="00842092">
      <w:pPr>
        <w:pStyle w:val="EndNoteBibliography"/>
        <w:spacing w:after="240"/>
        <w:ind w:left="720" w:hanging="720"/>
      </w:pPr>
      <w:r w:rsidRPr="00842092">
        <w:t>Pacheco, J.C.R., Román, D.T., Vargas, L.E., 2008. R/S Statistic: Accuracy and Implementations, 18th International Conference on Electronics, Communications and Computers (conielecomp 2008). IEEE. [10.1109/conielecomp.2008.14]</w:t>
      </w:r>
    </w:p>
    <w:p w14:paraId="21F084FC" w14:textId="2ED34DC1" w:rsidR="00842092" w:rsidRPr="00842092" w:rsidRDefault="00842092" w:rsidP="00842092">
      <w:pPr>
        <w:pStyle w:val="EndNoteBibliography"/>
        <w:spacing w:after="240"/>
        <w:ind w:left="720" w:hanging="720"/>
      </w:pPr>
      <w:r w:rsidRPr="00842092">
        <w:lastRenderedPageBreak/>
        <w:t>Pierson Jr., W.J., Moskowitz, L., 1964. A proposed spectral form for fully developed wind seas based on the similarity theory of S. A. Kitaigorodskii. Journal of Geophysical Research (1896-1977), 69(24), 5181–5190. [</w:t>
      </w:r>
      <w:hyperlink r:id="rId176" w:history="1">
        <w:r w:rsidRPr="00842092">
          <w:rPr>
            <w:rStyle w:val="Hyperlink"/>
          </w:rPr>
          <w:t>https://doi.org/10.1029/JZ069i024p05181</w:t>
        </w:r>
      </w:hyperlink>
      <w:r w:rsidRPr="00842092">
        <w:t>]</w:t>
      </w:r>
    </w:p>
    <w:p w14:paraId="6910A50E" w14:textId="77777777" w:rsidR="00842092" w:rsidRPr="00842092" w:rsidRDefault="00842092" w:rsidP="00842092">
      <w:pPr>
        <w:pStyle w:val="EndNoteBibliography"/>
        <w:spacing w:after="240"/>
        <w:ind w:left="720" w:hanging="720"/>
      </w:pPr>
      <w:r w:rsidRPr="00842092">
        <w:t>Soulsby, R., 1997. Dynamics of marine sands. Thomas Telford, London.</w:t>
      </w:r>
    </w:p>
    <w:p w14:paraId="0E8A4D56" w14:textId="77777777" w:rsidR="00842092" w:rsidRPr="00842092" w:rsidRDefault="00842092" w:rsidP="00842092">
      <w:pPr>
        <w:pStyle w:val="EndNoteBibliography"/>
        <w:spacing w:after="240"/>
        <w:ind w:left="720" w:hanging="720"/>
      </w:pPr>
      <w:r w:rsidRPr="00842092">
        <w:t>Southgate, H., 1981. Ray methods for combined refraction and diffractions problems. IT 214, Hyrdaulic Research Station, Wallingford, UK.</w:t>
      </w:r>
    </w:p>
    <w:p w14:paraId="2698EAD3" w14:textId="77777777" w:rsidR="00842092" w:rsidRPr="00842092" w:rsidRDefault="00842092" w:rsidP="00842092">
      <w:pPr>
        <w:pStyle w:val="EndNoteBibliography"/>
        <w:spacing w:after="240"/>
        <w:ind w:left="720" w:hanging="720"/>
      </w:pPr>
      <w:r w:rsidRPr="00842092">
        <w:t>Sutcliffe, J., Hurst, S., Awadallah, A.G., Brown, E., Hamed, K., 2016. Harold Edwin Hurst: the Nile and Egypt, past and future. Hydrological Sciences Journal, 61(9), 1557–1570. [10.1080/02626667.2015.1019508]</w:t>
      </w:r>
    </w:p>
    <w:p w14:paraId="0EB7B317" w14:textId="77777777" w:rsidR="00842092" w:rsidRPr="00842092" w:rsidRDefault="00842092" w:rsidP="00842092">
      <w:pPr>
        <w:pStyle w:val="EndNoteBibliography"/>
        <w:spacing w:after="240"/>
        <w:ind w:left="720" w:hanging="720"/>
      </w:pPr>
      <w:r w:rsidRPr="00842092">
        <w:t>Taylor, K.E., 2001. Summarizing multiple aspects of model performance in a single diagram. Journal of Geophysical Research - Atmospheres, 106(D7), 7183–7192. [10.1029/2000JD900719]</w:t>
      </w:r>
    </w:p>
    <w:p w14:paraId="367FC48F" w14:textId="77777777" w:rsidR="00842092" w:rsidRPr="00842092" w:rsidRDefault="00842092" w:rsidP="00842092">
      <w:pPr>
        <w:pStyle w:val="EndNoteBibliography"/>
        <w:spacing w:after="240"/>
        <w:ind w:left="720" w:hanging="720"/>
      </w:pPr>
      <w:r w:rsidRPr="00842092">
        <w:t>Townend, I.H., Savell, I.A., 1985a. The application of ray methods to wave refraction studies. In: P.P.G. Dyke, Moscardini, A.O., Robson, E.H. (Ed.), Offshore and Coastal Modelling. Lecture Notes on Coastal and Estuarine Studies No12. Springer-Verlag, pp. 137–164.</w:t>
      </w:r>
    </w:p>
    <w:p w14:paraId="647EC4F6" w14:textId="77777777" w:rsidR="00842092" w:rsidRPr="00842092" w:rsidRDefault="00842092" w:rsidP="00842092">
      <w:pPr>
        <w:pStyle w:val="EndNoteBibliography"/>
        <w:spacing w:after="240"/>
        <w:ind w:left="720" w:hanging="720"/>
      </w:pPr>
      <w:r w:rsidRPr="00842092">
        <w:t xml:space="preserve">Townend, I.H., Savell, I.A., 1985b. The use of modelling techniques for a harbour wave study, Halcrow. Unpublished paper. </w:t>
      </w:r>
    </w:p>
    <w:p w14:paraId="1B589616" w14:textId="77777777" w:rsidR="00842092" w:rsidRPr="00842092" w:rsidRDefault="00842092" w:rsidP="00842092">
      <w:pPr>
        <w:pStyle w:val="EndNoteBibliography"/>
        <w:ind w:left="720" w:hanging="720"/>
      </w:pPr>
      <w:r w:rsidRPr="00842092">
        <w:t>USACE, 1984. Shore Protection Manual, I &amp; II. US Army Corps, Vicksburg.</w:t>
      </w:r>
    </w:p>
    <w:p w14:paraId="47CE6AF3" w14:textId="6E57049B" w:rsidR="003E023D" w:rsidRDefault="00C1556A" w:rsidP="00E8280D">
      <w:r>
        <w:fldChar w:fldCharType="end"/>
      </w:r>
      <w:bookmarkEnd w:id="245"/>
    </w:p>
    <w:p w14:paraId="083351F9" w14:textId="77777777" w:rsidR="003E023D" w:rsidRDefault="003E023D">
      <w:pPr>
        <w:spacing w:after="160"/>
      </w:pPr>
      <w:r>
        <w:br w:type="page"/>
      </w:r>
    </w:p>
    <w:p w14:paraId="33DC6C5D" w14:textId="77777777" w:rsidR="003E023D" w:rsidRPr="003E023D" w:rsidRDefault="003E023D" w:rsidP="00394036">
      <w:pPr>
        <w:pStyle w:val="Heading1"/>
        <w:numPr>
          <w:ilvl w:val="0"/>
          <w:numId w:val="0"/>
        </w:numPr>
        <w:ind w:left="432"/>
      </w:pPr>
      <w:bookmarkStart w:id="246" w:name="_Ref513830318"/>
      <w:bookmarkStart w:id="247" w:name="_Ref513830325"/>
      <w:bookmarkStart w:id="248" w:name="_Toc531673965"/>
      <w:bookmarkStart w:id="249" w:name="_Toc121849965"/>
      <w:bookmarkStart w:id="250" w:name="_Toc210993277"/>
      <w:r w:rsidRPr="003E023D">
        <w:lastRenderedPageBreak/>
        <w:t>Appendix A – Input Data File Formats</w:t>
      </w:r>
      <w:bookmarkEnd w:id="246"/>
      <w:bookmarkEnd w:id="247"/>
      <w:bookmarkEnd w:id="248"/>
      <w:bookmarkEnd w:id="249"/>
      <w:bookmarkEnd w:id="250"/>
    </w:p>
    <w:p w14:paraId="2A35FA63" w14:textId="456BD6E0" w:rsidR="003E023D" w:rsidRDefault="003E023D" w:rsidP="003E023D">
      <w:r w:rsidRPr="003E023D">
        <w:t>Existing file formats are detailed in this section. For details of how to add a file format to an existing data class, or add a new data class see Appendix B.</w:t>
      </w:r>
    </w:p>
    <w:p w14:paraId="551F27B7" w14:textId="7D1DDF2A" w:rsidR="00531127" w:rsidRPr="00531127" w:rsidRDefault="00531127" w:rsidP="003E023D">
      <w:pPr>
        <w:rPr>
          <w:rFonts w:asciiTheme="majorHAnsi" w:eastAsiaTheme="majorEastAsia" w:hAnsiTheme="majorHAnsi" w:cstheme="majorBidi"/>
          <w:color w:val="2A659C" w:themeColor="accent6"/>
          <w:sz w:val="28"/>
          <w:szCs w:val="28"/>
        </w:rPr>
      </w:pPr>
      <w:r w:rsidRPr="00531127">
        <w:rPr>
          <w:rFonts w:asciiTheme="majorHAnsi" w:eastAsiaTheme="majorEastAsia" w:hAnsiTheme="majorHAnsi" w:cstheme="majorBidi"/>
          <w:color w:val="2A659C" w:themeColor="accent6"/>
          <w:sz w:val="28"/>
          <w:szCs w:val="28"/>
        </w:rPr>
        <w:t>Bathymetry</w:t>
      </w:r>
    </w:p>
    <w:p w14:paraId="7E074B89" w14:textId="27C3597D" w:rsidR="00531127" w:rsidRDefault="00531127" w:rsidP="003E023D">
      <w:r>
        <w:t>Bathymetry is loaded as X,</w:t>
      </w:r>
      <w:r w:rsidR="00551A8E">
        <w:t xml:space="preserve"> </w:t>
      </w:r>
      <w:r>
        <w:t>Y,</w:t>
      </w:r>
      <w:r w:rsidR="00551A8E">
        <w:t xml:space="preserve"> </w:t>
      </w:r>
      <w:r>
        <w:t>Z tuples for data on a Cartesian grid</w:t>
      </w:r>
      <w:r w:rsidR="00551A8E">
        <w:t xml:space="preserve"> with a one line header defining the input format followed by rows of data.</w:t>
      </w:r>
    </w:p>
    <w:p w14:paraId="43D5C0ED" w14:textId="0294AADC" w:rsidR="00531127" w:rsidRPr="003E023D" w:rsidRDefault="00551A8E" w:rsidP="003E023D">
      <w:r w:rsidRPr="00551A8E">
        <w:rPr>
          <w:noProof/>
        </w:rPr>
        <w:drawing>
          <wp:inline distT="0" distB="0" distL="0" distR="0" wp14:anchorId="1C6B6E9A" wp14:editId="607EBD28">
            <wp:extent cx="1930499" cy="730288"/>
            <wp:effectExtent l="0" t="0" r="0" b="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77"/>
                    <a:stretch>
                      <a:fillRect/>
                    </a:stretch>
                  </pic:blipFill>
                  <pic:spPr>
                    <a:xfrm>
                      <a:off x="0" y="0"/>
                      <a:ext cx="1930499" cy="730288"/>
                    </a:xfrm>
                    <a:prstGeom prst="rect">
                      <a:avLst/>
                    </a:prstGeom>
                  </pic:spPr>
                </pic:pic>
              </a:graphicData>
            </a:graphic>
          </wp:inline>
        </w:drawing>
      </w:r>
    </w:p>
    <w:p w14:paraId="73D37031"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t>Waves</w:t>
      </w:r>
    </w:p>
    <w:p w14:paraId="11840BE7" w14:textId="12B6AC0E" w:rsidR="003E023D" w:rsidRPr="003E023D" w:rsidRDefault="003E023D">
      <w:pPr>
        <w:numPr>
          <w:ilvl w:val="0"/>
          <w:numId w:val="11"/>
        </w:numPr>
        <w:contextualSpacing/>
      </w:pPr>
      <w:r w:rsidRPr="003E023D">
        <w:t xml:space="preserve">Channel Coastal Observatory (CCO) format: </w:t>
      </w:r>
      <w:hyperlink r:id="rId178" w:history="1">
        <w:r w:rsidRPr="003E023D">
          <w:rPr>
            <w:color w:val="3B95C3" w:themeColor="hyperlink"/>
            <w:u w:val="single"/>
          </w:rPr>
          <w:t>http://www.channelcoast.org/</w:t>
        </w:r>
      </w:hyperlink>
      <w:r w:rsidRPr="003E023D">
        <w:t xml:space="preserve"> </w:t>
      </w:r>
    </w:p>
    <w:p w14:paraId="11C95963" w14:textId="0C4CD546" w:rsidR="003E023D" w:rsidRDefault="003E023D" w:rsidP="003E023D">
      <w:r w:rsidRPr="003E023D">
        <w:rPr>
          <w:noProof/>
        </w:rPr>
        <w:drawing>
          <wp:inline distT="0" distB="0" distL="0" distR="0" wp14:anchorId="2F42F738" wp14:editId="3B7C83C4">
            <wp:extent cx="5759450" cy="1062990"/>
            <wp:effectExtent l="0" t="0" r="0" b="3810"/>
            <wp:docPr id="60" name="Picture 60"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Calendar&#10;&#10;Description automatically generated"/>
                    <pic:cNvPicPr/>
                  </pic:nvPicPr>
                  <pic:blipFill>
                    <a:blip r:embed="rId179" cstate="screen">
                      <a:extLst>
                        <a:ext uri="{28A0092B-C50C-407E-A947-70E740481C1C}">
                          <a14:useLocalDpi xmlns:a14="http://schemas.microsoft.com/office/drawing/2010/main"/>
                        </a:ext>
                      </a:extLst>
                    </a:blip>
                    <a:stretch>
                      <a:fillRect/>
                    </a:stretch>
                  </pic:blipFill>
                  <pic:spPr>
                    <a:xfrm>
                      <a:off x="0" y="0"/>
                      <a:ext cx="5759450" cy="1062990"/>
                    </a:xfrm>
                    <a:prstGeom prst="rect">
                      <a:avLst/>
                    </a:prstGeom>
                  </pic:spPr>
                </pic:pic>
              </a:graphicData>
            </a:graphic>
          </wp:inline>
        </w:drawing>
      </w:r>
    </w:p>
    <w:p w14:paraId="7A9E8F21" w14:textId="77777777" w:rsidR="00551A8E" w:rsidRPr="003E023D" w:rsidRDefault="00551A8E" w:rsidP="003E023D"/>
    <w:p w14:paraId="7476F4D7" w14:textId="77777777" w:rsidR="003E023D" w:rsidRPr="003E023D" w:rsidRDefault="003E023D">
      <w:pPr>
        <w:numPr>
          <w:ilvl w:val="0"/>
          <w:numId w:val="11"/>
        </w:numPr>
        <w:contextualSpacing/>
      </w:pPr>
      <w:r w:rsidRPr="003E023D">
        <w:t xml:space="preserve">Simple wave record </w:t>
      </w:r>
    </w:p>
    <w:p w14:paraId="129BE00F" w14:textId="77777777" w:rsidR="003E023D" w:rsidRPr="003E023D" w:rsidRDefault="003E023D" w:rsidP="003E023D">
      <w:r w:rsidRPr="003E023D">
        <w:t xml:space="preserve">Format is defined using </w:t>
      </w:r>
      <w:proofErr w:type="spellStart"/>
      <w:r w:rsidRPr="003E023D">
        <w:t>Matlab</w:t>
      </w:r>
      <w:proofErr w:type="spellEnd"/>
      <w:r w:rsidRPr="003E023D">
        <w:t xml:space="preserve"> script in the header line. The format shown here is date, time (hours and minutes only), Hs, </w:t>
      </w:r>
      <w:proofErr w:type="spellStart"/>
      <w:r w:rsidRPr="003E023D">
        <w:t>Tp</w:t>
      </w:r>
      <w:proofErr w:type="spellEnd"/>
      <w:r w:rsidRPr="003E023D">
        <w:t xml:space="preserve">, Dir all as real numbers. This allows different date formats to be easily handled. The utility </w:t>
      </w:r>
      <w:proofErr w:type="spellStart"/>
      <w:r w:rsidRPr="003E023D">
        <w:t>add_file_header.m</w:t>
      </w:r>
      <w:proofErr w:type="spellEnd"/>
      <w:r w:rsidRPr="003E023D">
        <w:t xml:space="preserve"> (located in </w:t>
      </w:r>
      <w:proofErr w:type="spellStart"/>
      <w:r w:rsidRPr="003E023D">
        <w:t>MUIfunctions</w:t>
      </w:r>
      <w:proofErr w:type="spellEnd"/>
      <w:r w:rsidRPr="003E023D">
        <w:t xml:space="preserve"> folder) can be used to add a file header to multiple files.</w:t>
      </w:r>
    </w:p>
    <w:p w14:paraId="00EF4DFC" w14:textId="2FE5E7BD" w:rsidR="003E023D" w:rsidRDefault="003E023D" w:rsidP="003E023D">
      <w:r w:rsidRPr="003E023D">
        <w:rPr>
          <w:noProof/>
        </w:rPr>
        <w:drawing>
          <wp:inline distT="0" distB="0" distL="0" distR="0" wp14:anchorId="6A7619B5" wp14:editId="13082B94">
            <wp:extent cx="2237015" cy="1494632"/>
            <wp:effectExtent l="0" t="0" r="0" b="0"/>
            <wp:docPr id="43" name="Picture 4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Table&#10;&#10;Description automatically generated"/>
                    <pic:cNvPicPr/>
                  </pic:nvPicPr>
                  <pic:blipFill>
                    <a:blip r:embed="rId180" cstate="screen">
                      <a:extLst>
                        <a:ext uri="{28A0092B-C50C-407E-A947-70E740481C1C}">
                          <a14:useLocalDpi xmlns:a14="http://schemas.microsoft.com/office/drawing/2010/main"/>
                        </a:ext>
                      </a:extLst>
                    </a:blip>
                    <a:stretch>
                      <a:fillRect/>
                    </a:stretch>
                  </pic:blipFill>
                  <pic:spPr>
                    <a:xfrm>
                      <a:off x="0" y="0"/>
                      <a:ext cx="2261013" cy="1510666"/>
                    </a:xfrm>
                    <a:prstGeom prst="rect">
                      <a:avLst/>
                    </a:prstGeom>
                  </pic:spPr>
                </pic:pic>
              </a:graphicData>
            </a:graphic>
          </wp:inline>
        </w:drawing>
      </w:r>
    </w:p>
    <w:p w14:paraId="21F81627" w14:textId="77777777" w:rsidR="00551A8E" w:rsidRPr="003E023D" w:rsidRDefault="00551A8E" w:rsidP="003E023D"/>
    <w:p w14:paraId="778F684D" w14:textId="77777777" w:rsidR="003E023D" w:rsidRPr="003E023D" w:rsidRDefault="003E023D">
      <w:pPr>
        <w:numPr>
          <w:ilvl w:val="0"/>
          <w:numId w:val="11"/>
        </w:numPr>
        <w:contextualSpacing/>
      </w:pPr>
      <w:bookmarkStart w:id="251" w:name="_Hlk515186594"/>
      <w:proofErr w:type="spellStart"/>
      <w:r w:rsidRPr="003E023D">
        <w:t>ShoreCast</w:t>
      </w:r>
      <w:proofErr w:type="spellEnd"/>
      <w:r w:rsidRPr="003E023D">
        <w:t xml:space="preserve"> file format (date and time are in vector format followed by variables)</w:t>
      </w:r>
    </w:p>
    <w:bookmarkEnd w:id="251"/>
    <w:p w14:paraId="53A1552C" w14:textId="45769D80" w:rsidR="003E023D" w:rsidRDefault="003E023D" w:rsidP="003E023D">
      <w:r w:rsidRPr="003E023D">
        <w:rPr>
          <w:noProof/>
        </w:rPr>
        <w:drawing>
          <wp:inline distT="0" distB="0" distL="0" distR="0" wp14:anchorId="56D902DD" wp14:editId="00DF568E">
            <wp:extent cx="3820886" cy="1185865"/>
            <wp:effectExtent l="0" t="0" r="8255" b="0"/>
            <wp:docPr id="44" name="Picture 44" descr="Calend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Calendar&#10;&#10;Description automatically generated with medium confidence"/>
                    <pic:cNvPicPr/>
                  </pic:nvPicPr>
                  <pic:blipFill>
                    <a:blip r:embed="rId181" cstate="screen">
                      <a:extLst>
                        <a:ext uri="{28A0092B-C50C-407E-A947-70E740481C1C}">
                          <a14:useLocalDpi xmlns:a14="http://schemas.microsoft.com/office/drawing/2010/main"/>
                        </a:ext>
                      </a:extLst>
                    </a:blip>
                    <a:stretch>
                      <a:fillRect/>
                    </a:stretch>
                  </pic:blipFill>
                  <pic:spPr>
                    <a:xfrm>
                      <a:off x="0" y="0"/>
                      <a:ext cx="3853328" cy="1195934"/>
                    </a:xfrm>
                    <a:prstGeom prst="rect">
                      <a:avLst/>
                    </a:prstGeom>
                  </pic:spPr>
                </pic:pic>
              </a:graphicData>
            </a:graphic>
          </wp:inline>
        </w:drawing>
      </w:r>
    </w:p>
    <w:p w14:paraId="72850E57" w14:textId="6320C201" w:rsidR="00551A8E" w:rsidRDefault="00551A8E" w:rsidP="003E023D"/>
    <w:p w14:paraId="7ABF849D" w14:textId="77777777" w:rsidR="00551A8E" w:rsidRPr="003E023D" w:rsidRDefault="00551A8E" w:rsidP="003E023D"/>
    <w:p w14:paraId="6F4D6075" w14:textId="77777777" w:rsidR="003E023D" w:rsidRPr="003E023D" w:rsidRDefault="003E023D" w:rsidP="003E023D">
      <w:pPr>
        <w:rPr>
          <w:sz w:val="4"/>
          <w:szCs w:val="4"/>
        </w:rPr>
      </w:pPr>
    </w:p>
    <w:p w14:paraId="067A62CA"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lastRenderedPageBreak/>
        <w:t>Water Levels</w:t>
      </w:r>
    </w:p>
    <w:p w14:paraId="202CA3A5" w14:textId="77777777" w:rsidR="003E023D" w:rsidRPr="003E023D" w:rsidRDefault="003E023D">
      <w:pPr>
        <w:numPr>
          <w:ilvl w:val="0"/>
          <w:numId w:val="8"/>
        </w:numPr>
        <w:contextualSpacing/>
      </w:pPr>
      <w:r w:rsidRPr="003E023D">
        <w:t>Date-Level format</w:t>
      </w:r>
    </w:p>
    <w:p w14:paraId="6B8EB69F" w14:textId="77777777" w:rsidR="003E023D" w:rsidRPr="003E023D" w:rsidRDefault="003E023D" w:rsidP="003E023D">
      <w:r w:rsidRPr="003E023D">
        <w:t xml:space="preserve">Format is defined using </w:t>
      </w:r>
      <w:proofErr w:type="spellStart"/>
      <w:r w:rsidRPr="003E023D">
        <w:t>Matlab</w:t>
      </w:r>
      <w:proofErr w:type="spellEnd"/>
      <w:r w:rsidRPr="003E023D">
        <w:t xml:space="preserve"> script in header line. Format shown here is record number (not used), date, time, elevation (</w:t>
      </w:r>
      <w:proofErr w:type="spellStart"/>
      <w:r w:rsidRPr="003E023D">
        <w:t>mOD</w:t>
      </w:r>
      <w:proofErr w:type="spellEnd"/>
      <w:r w:rsidRPr="003E023D">
        <w:t xml:space="preserve">). This allows different date formats to be easily handled. The utility </w:t>
      </w:r>
      <w:proofErr w:type="spellStart"/>
      <w:r w:rsidRPr="003E023D">
        <w:t>add_file_header.m</w:t>
      </w:r>
      <w:proofErr w:type="spellEnd"/>
      <w:r w:rsidRPr="003E023D">
        <w:t xml:space="preserve"> (located in </w:t>
      </w:r>
      <w:proofErr w:type="spellStart"/>
      <w:r w:rsidRPr="003E023D">
        <w:t>MUIfunctions</w:t>
      </w:r>
      <w:proofErr w:type="spellEnd"/>
      <w:r w:rsidRPr="003E023D">
        <w:t xml:space="preserve"> folder) can be used to add a file header to multiple files.</w:t>
      </w:r>
    </w:p>
    <w:p w14:paraId="5D00EF1E" w14:textId="77777777" w:rsidR="003E023D" w:rsidRPr="003E023D" w:rsidRDefault="003E023D" w:rsidP="003E023D">
      <w:r w:rsidRPr="003E023D">
        <w:rPr>
          <w:noProof/>
        </w:rPr>
        <w:drawing>
          <wp:inline distT="0" distB="0" distL="0" distR="0" wp14:anchorId="326E676D" wp14:editId="056EA5E8">
            <wp:extent cx="2656115" cy="1557942"/>
            <wp:effectExtent l="0" t="0" r="0" b="4445"/>
            <wp:docPr id="129" name="Picture 12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Text&#10;&#10;Description automatically generated"/>
                    <pic:cNvPicPr/>
                  </pic:nvPicPr>
                  <pic:blipFill>
                    <a:blip r:embed="rId182" cstate="screen">
                      <a:extLst>
                        <a:ext uri="{28A0092B-C50C-407E-A947-70E740481C1C}">
                          <a14:useLocalDpi xmlns:a14="http://schemas.microsoft.com/office/drawing/2010/main"/>
                        </a:ext>
                      </a:extLst>
                    </a:blip>
                    <a:stretch>
                      <a:fillRect/>
                    </a:stretch>
                  </pic:blipFill>
                  <pic:spPr>
                    <a:xfrm>
                      <a:off x="0" y="0"/>
                      <a:ext cx="2673088" cy="1567898"/>
                    </a:xfrm>
                    <a:prstGeom prst="rect">
                      <a:avLst/>
                    </a:prstGeom>
                  </pic:spPr>
                </pic:pic>
              </a:graphicData>
            </a:graphic>
          </wp:inline>
        </w:drawing>
      </w:r>
    </w:p>
    <w:p w14:paraId="07E22765" w14:textId="0694F292" w:rsidR="003E023D" w:rsidRPr="003E023D" w:rsidRDefault="003E023D">
      <w:pPr>
        <w:keepNext/>
        <w:numPr>
          <w:ilvl w:val="0"/>
          <w:numId w:val="8"/>
        </w:numPr>
        <w:ind w:left="714" w:hanging="357"/>
        <w:contextualSpacing/>
      </w:pPr>
      <w:r w:rsidRPr="003E023D">
        <w:t xml:space="preserve">Channel Coastal Observatory (CCO) format: </w:t>
      </w:r>
      <w:hyperlink r:id="rId183" w:history="1">
        <w:r w:rsidRPr="003E023D">
          <w:rPr>
            <w:color w:val="3B95C3" w:themeColor="hyperlink"/>
            <w:u w:val="single"/>
          </w:rPr>
          <w:t>http://www.channelcoast.org/</w:t>
        </w:r>
      </w:hyperlink>
      <w:r w:rsidRPr="003E023D">
        <w:t xml:space="preserve"> </w:t>
      </w:r>
    </w:p>
    <w:p w14:paraId="0A0E0AD6" w14:textId="77777777" w:rsidR="003E023D" w:rsidRPr="003E023D" w:rsidRDefault="003E023D" w:rsidP="003E023D">
      <w:r w:rsidRPr="003E023D">
        <w:rPr>
          <w:noProof/>
        </w:rPr>
        <w:drawing>
          <wp:inline distT="0" distB="0" distL="0" distR="0" wp14:anchorId="3DF86606" wp14:editId="7D6EC373">
            <wp:extent cx="2791843" cy="2209800"/>
            <wp:effectExtent l="0" t="0" r="889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832492" cy="2241974"/>
                    </a:xfrm>
                    <a:prstGeom prst="rect">
                      <a:avLst/>
                    </a:prstGeom>
                  </pic:spPr>
                </pic:pic>
              </a:graphicData>
            </a:graphic>
          </wp:inline>
        </w:drawing>
      </w:r>
    </w:p>
    <w:p w14:paraId="57C26F9C" w14:textId="77777777" w:rsidR="003E023D" w:rsidRPr="003E023D" w:rsidRDefault="003E023D" w:rsidP="003E023D"/>
    <w:p w14:paraId="59409288" w14:textId="49809166" w:rsidR="003E023D" w:rsidRPr="003E023D" w:rsidRDefault="003E023D">
      <w:pPr>
        <w:numPr>
          <w:ilvl w:val="0"/>
          <w:numId w:val="8"/>
        </w:numPr>
        <w:contextualSpacing/>
      </w:pPr>
      <w:r w:rsidRPr="003E023D">
        <w:t xml:space="preserve">British Oceanographic Data Centre format: </w:t>
      </w:r>
      <w:hyperlink r:id="rId185" w:history="1">
        <w:r w:rsidRPr="003E023D">
          <w:rPr>
            <w:color w:val="3B95C3" w:themeColor="hyperlink"/>
            <w:u w:val="single"/>
          </w:rPr>
          <w:t>http://www.bodc.ac.uk/</w:t>
        </w:r>
      </w:hyperlink>
      <w:r w:rsidRPr="003E023D">
        <w:t xml:space="preserve"> </w:t>
      </w:r>
    </w:p>
    <w:p w14:paraId="1D424399" w14:textId="77777777" w:rsidR="003E023D" w:rsidRPr="003E023D" w:rsidRDefault="003E023D" w:rsidP="003E023D">
      <w:r w:rsidRPr="003E023D">
        <w:t>3(a) BODC NTSLF format</w:t>
      </w:r>
    </w:p>
    <w:p w14:paraId="12281668" w14:textId="77777777" w:rsidR="003E023D" w:rsidRPr="003E023D" w:rsidRDefault="003E023D" w:rsidP="003E023D">
      <w:r w:rsidRPr="003E023D">
        <w:rPr>
          <w:noProof/>
        </w:rPr>
        <w:drawing>
          <wp:inline distT="0" distB="0" distL="0" distR="0" wp14:anchorId="1D4D19BA" wp14:editId="5EDDFE38">
            <wp:extent cx="5261888" cy="2454729"/>
            <wp:effectExtent l="0" t="0" r="0" b="3175"/>
            <wp:docPr id="131" name="Picture 13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Table&#10;&#10;Description automatically generated"/>
                    <pic:cNvPicPr/>
                  </pic:nvPicPr>
                  <pic:blipFill rotWithShape="1">
                    <a:blip r:embed="rId186" cstate="screen">
                      <a:extLst>
                        <a:ext uri="{28A0092B-C50C-407E-A947-70E740481C1C}">
                          <a14:useLocalDpi xmlns:a14="http://schemas.microsoft.com/office/drawing/2010/main"/>
                        </a:ext>
                      </a:extLst>
                    </a:blip>
                    <a:srcRect/>
                    <a:stretch/>
                  </pic:blipFill>
                  <pic:spPr bwMode="auto">
                    <a:xfrm>
                      <a:off x="0" y="0"/>
                      <a:ext cx="5274622" cy="2460670"/>
                    </a:xfrm>
                    <a:prstGeom prst="rect">
                      <a:avLst/>
                    </a:prstGeom>
                    <a:ln>
                      <a:noFill/>
                    </a:ln>
                    <a:extLst>
                      <a:ext uri="{53640926-AAD7-44D8-BBD7-CCE9431645EC}">
                        <a14:shadowObscured xmlns:a14="http://schemas.microsoft.com/office/drawing/2010/main"/>
                      </a:ext>
                    </a:extLst>
                  </pic:spPr>
                </pic:pic>
              </a:graphicData>
            </a:graphic>
          </wp:inline>
        </w:drawing>
      </w:r>
    </w:p>
    <w:p w14:paraId="26F054BF" w14:textId="77777777" w:rsidR="003E023D" w:rsidRPr="003E023D" w:rsidRDefault="003E023D" w:rsidP="003E023D">
      <w:pPr>
        <w:keepNext/>
      </w:pPr>
    </w:p>
    <w:p w14:paraId="6CEFE95E" w14:textId="77777777" w:rsidR="003E023D" w:rsidRPr="003E023D" w:rsidRDefault="003E023D" w:rsidP="003E023D">
      <w:pPr>
        <w:keepNext/>
      </w:pPr>
      <w:r w:rsidRPr="003E023D">
        <w:t>3(b) BODC ODV format</w:t>
      </w:r>
    </w:p>
    <w:p w14:paraId="4AD8AE03" w14:textId="77777777" w:rsidR="003E023D" w:rsidRPr="003E023D" w:rsidRDefault="003E023D" w:rsidP="003E023D">
      <w:r w:rsidRPr="003E023D">
        <w:rPr>
          <w:noProof/>
        </w:rPr>
        <w:drawing>
          <wp:inline distT="0" distB="0" distL="0" distR="0" wp14:anchorId="1364DCFB" wp14:editId="2865A7AA">
            <wp:extent cx="5644243" cy="2137593"/>
            <wp:effectExtent l="0" t="0" r="0" b="0"/>
            <wp:docPr id="133" name="Picture 13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Table&#10;&#10;Description automatically generated"/>
                    <pic:cNvPicPr/>
                  </pic:nvPicPr>
                  <pic:blipFill>
                    <a:blip r:embed="rId187" cstate="screen">
                      <a:extLst>
                        <a:ext uri="{28A0092B-C50C-407E-A947-70E740481C1C}">
                          <a14:useLocalDpi xmlns:a14="http://schemas.microsoft.com/office/drawing/2010/main"/>
                        </a:ext>
                      </a:extLst>
                    </a:blip>
                    <a:stretch>
                      <a:fillRect/>
                    </a:stretch>
                  </pic:blipFill>
                  <pic:spPr>
                    <a:xfrm>
                      <a:off x="0" y="0"/>
                      <a:ext cx="5660449" cy="2143731"/>
                    </a:xfrm>
                    <a:prstGeom prst="rect">
                      <a:avLst/>
                    </a:prstGeom>
                  </pic:spPr>
                </pic:pic>
              </a:graphicData>
            </a:graphic>
          </wp:inline>
        </w:drawing>
      </w:r>
    </w:p>
    <w:p w14:paraId="75989476" w14:textId="77777777" w:rsidR="003E023D" w:rsidRPr="003E023D" w:rsidRDefault="003E023D" w:rsidP="003E023D"/>
    <w:p w14:paraId="798457DE" w14:textId="77777777" w:rsidR="003E023D" w:rsidRPr="003E023D" w:rsidRDefault="003E023D">
      <w:pPr>
        <w:numPr>
          <w:ilvl w:val="0"/>
          <w:numId w:val="8"/>
        </w:numPr>
        <w:contextualSpacing/>
      </w:pPr>
      <w:proofErr w:type="spellStart"/>
      <w:r w:rsidRPr="003E023D">
        <w:t>ShoreCast</w:t>
      </w:r>
      <w:proofErr w:type="spellEnd"/>
      <w:r w:rsidRPr="003E023D">
        <w:t xml:space="preserve"> file format (date and time are in vector format followed by variables)</w:t>
      </w:r>
    </w:p>
    <w:p w14:paraId="652BDA27" w14:textId="77777777" w:rsidR="003E023D" w:rsidRPr="003E023D" w:rsidRDefault="003E023D" w:rsidP="003E023D">
      <w:r w:rsidRPr="003E023D">
        <w:rPr>
          <w:noProof/>
        </w:rPr>
        <w:drawing>
          <wp:inline distT="0" distB="0" distL="0" distR="0" wp14:anchorId="4B9BD207" wp14:editId="08290306">
            <wp:extent cx="2394858" cy="1024091"/>
            <wp:effectExtent l="0" t="0" r="5715" b="5080"/>
            <wp:docPr id="139" name="Picture 13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Text&#10;&#10;Description automatically generated"/>
                    <pic:cNvPicPr/>
                  </pic:nvPicPr>
                  <pic:blipFill>
                    <a:blip r:embed="rId188" cstate="screen">
                      <a:extLst>
                        <a:ext uri="{28A0092B-C50C-407E-A947-70E740481C1C}">
                          <a14:useLocalDpi xmlns:a14="http://schemas.microsoft.com/office/drawing/2010/main"/>
                        </a:ext>
                      </a:extLst>
                    </a:blip>
                    <a:stretch>
                      <a:fillRect/>
                    </a:stretch>
                  </pic:blipFill>
                  <pic:spPr>
                    <a:xfrm>
                      <a:off x="0" y="0"/>
                      <a:ext cx="2422372" cy="1035856"/>
                    </a:xfrm>
                    <a:prstGeom prst="rect">
                      <a:avLst/>
                    </a:prstGeom>
                  </pic:spPr>
                </pic:pic>
              </a:graphicData>
            </a:graphic>
          </wp:inline>
        </w:drawing>
      </w:r>
    </w:p>
    <w:p w14:paraId="5E5D09C5" w14:textId="77777777" w:rsidR="003E023D" w:rsidRPr="003E023D" w:rsidRDefault="003E023D" w:rsidP="003E023D"/>
    <w:p w14:paraId="324CB138"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t>Winds</w:t>
      </w:r>
    </w:p>
    <w:p w14:paraId="43378557" w14:textId="77777777" w:rsidR="003E023D" w:rsidRPr="003E023D" w:rsidRDefault="003E023D" w:rsidP="003E023D">
      <w:r w:rsidRPr="003E023D">
        <w:rPr>
          <w:rFonts w:hint="eastAsia"/>
        </w:rPr>
        <w:t>T</w:t>
      </w:r>
      <w:r w:rsidRPr="003E023D">
        <w:t>hree formats are currently implemented.</w:t>
      </w:r>
    </w:p>
    <w:p w14:paraId="440325D5" w14:textId="77777777" w:rsidR="003E023D" w:rsidRPr="003E023D" w:rsidRDefault="003E023D">
      <w:pPr>
        <w:numPr>
          <w:ilvl w:val="0"/>
          <w:numId w:val="10"/>
        </w:numPr>
        <w:contextualSpacing/>
      </w:pPr>
      <w:r w:rsidRPr="003E023D">
        <w:t>Date-Record format</w:t>
      </w:r>
    </w:p>
    <w:p w14:paraId="47CF444E" w14:textId="77777777" w:rsidR="003E023D" w:rsidRPr="003E023D" w:rsidRDefault="003E023D" w:rsidP="003E023D">
      <w:r w:rsidRPr="003E023D">
        <w:t>The format read statement is given as the header of the data. The default definition assumes date, time, wind speed (m/s) direction (</w:t>
      </w:r>
      <w:proofErr w:type="spellStart"/>
      <w:r w:rsidRPr="003E023D">
        <w:t>degTN</w:t>
      </w:r>
      <w:proofErr w:type="spellEnd"/>
      <w:r w:rsidRPr="003E023D">
        <w:t xml:space="preserve">). A typical header would then be: </w:t>
      </w:r>
    </w:p>
    <w:p w14:paraId="757C3BB3" w14:textId="77777777" w:rsidR="003E023D" w:rsidRPr="003E023D" w:rsidRDefault="003E023D" w:rsidP="003E023D">
      <w:pPr>
        <w:rPr>
          <w:sz w:val="20"/>
          <w:szCs w:val="20"/>
        </w:rPr>
      </w:pPr>
      <w:r w:rsidRPr="003E023D">
        <w:rPr>
          <w:noProof/>
        </w:rPr>
        <w:drawing>
          <wp:anchor distT="0" distB="0" distL="114300" distR="114300" simplePos="0" relativeHeight="251728896" behindDoc="0" locked="0" layoutInCell="1" allowOverlap="1" wp14:anchorId="15DEA391" wp14:editId="347B31E4">
            <wp:simplePos x="0" y="0"/>
            <wp:positionH relativeFrom="margin">
              <wp:align>right</wp:align>
            </wp:positionH>
            <wp:positionV relativeFrom="paragraph">
              <wp:posOffset>43815</wp:posOffset>
            </wp:positionV>
            <wp:extent cx="1945005" cy="1353185"/>
            <wp:effectExtent l="0" t="0" r="0" b="0"/>
            <wp:wrapSquare wrapText="bothSides"/>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a:picLocks noChangeAspect="1" noChangeArrowheads="1"/>
                    </pic:cNvPicPr>
                  </pic:nvPicPr>
                  <pic:blipFill>
                    <a:blip r:embed="rId189">
                      <a:extLst>
                        <a:ext uri="{28A0092B-C50C-407E-A947-70E740481C1C}">
                          <a14:useLocalDpi xmlns:a14="http://schemas.microsoft.com/office/drawing/2010/main"/>
                        </a:ext>
                      </a:extLst>
                    </a:blip>
                    <a:srcRect/>
                    <a:stretch>
                      <a:fillRect/>
                    </a:stretch>
                  </pic:blipFill>
                  <pic:spPr bwMode="auto">
                    <a:xfrm>
                      <a:off x="0" y="0"/>
                      <a:ext cx="1945005" cy="1353185"/>
                    </a:xfrm>
                    <a:prstGeom prst="rect">
                      <a:avLst/>
                    </a:prstGeom>
                    <a:noFill/>
                  </pic:spPr>
                </pic:pic>
              </a:graphicData>
            </a:graphic>
          </wp:anchor>
        </w:drawing>
      </w:r>
      <w:r w:rsidRPr="003E023D">
        <w:rPr>
          <w:noProof/>
        </w:rPr>
        <w:drawing>
          <wp:anchor distT="0" distB="0" distL="114300" distR="114300" simplePos="0" relativeHeight="251727872" behindDoc="0" locked="0" layoutInCell="1" allowOverlap="1" wp14:anchorId="3D82F302" wp14:editId="5420C4C1">
            <wp:simplePos x="0" y="0"/>
            <wp:positionH relativeFrom="column">
              <wp:posOffset>-317</wp:posOffset>
            </wp:positionH>
            <wp:positionV relativeFrom="paragraph">
              <wp:posOffset>1588</wp:posOffset>
            </wp:positionV>
            <wp:extent cx="2019300" cy="158776"/>
            <wp:effectExtent l="0" t="0" r="0" b="0"/>
            <wp:wrapSquare wrapText="bothSides"/>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cstate="screen">
                      <a:extLst>
                        <a:ext uri="{28A0092B-C50C-407E-A947-70E740481C1C}">
                          <a14:useLocalDpi xmlns:a14="http://schemas.microsoft.com/office/drawing/2010/main"/>
                        </a:ext>
                      </a:extLst>
                    </a:blip>
                    <a:stretch>
                      <a:fillRect/>
                    </a:stretch>
                  </pic:blipFill>
                  <pic:spPr>
                    <a:xfrm>
                      <a:off x="0" y="0"/>
                      <a:ext cx="2019300" cy="158776"/>
                    </a:xfrm>
                    <a:prstGeom prst="rect">
                      <a:avLst/>
                    </a:prstGeom>
                  </pic:spPr>
                </pic:pic>
              </a:graphicData>
            </a:graphic>
          </wp:anchor>
        </w:drawing>
      </w:r>
    </w:p>
    <w:p w14:paraId="3A0B3A4A" w14:textId="77777777" w:rsidR="003E023D" w:rsidRPr="003E023D" w:rsidRDefault="003E023D" w:rsidP="003E023D">
      <w:r w:rsidRPr="003E023D">
        <w:t xml:space="preserve">This is similar to the wave and water level date-record format files. </w:t>
      </w:r>
    </w:p>
    <w:p w14:paraId="5BC7F0E3" w14:textId="77777777" w:rsidR="003E023D" w:rsidRPr="003E023D" w:rsidRDefault="003E023D" w:rsidP="003E023D">
      <w:r w:rsidRPr="003E023D">
        <w:t>Note: the order of the year-month-date format needs to match that used in the file.</w:t>
      </w:r>
      <w:bookmarkStart w:id="252" w:name="_Hlk13566641"/>
      <w:r w:rsidRPr="003E023D">
        <w:t xml:space="preserve"> This allows different date and record formats to be handled. The utility </w:t>
      </w:r>
      <w:proofErr w:type="spellStart"/>
      <w:r w:rsidRPr="003E023D">
        <w:t>add_file_header.m</w:t>
      </w:r>
      <w:proofErr w:type="spellEnd"/>
      <w:r w:rsidRPr="003E023D">
        <w:t xml:space="preserve"> (located in </w:t>
      </w:r>
      <w:proofErr w:type="spellStart"/>
      <w:r w:rsidRPr="003E023D">
        <w:t>MUIfunctions</w:t>
      </w:r>
      <w:proofErr w:type="spellEnd"/>
      <w:r w:rsidRPr="003E023D">
        <w:t xml:space="preserve"> folder) can be used to add a file header to multiple files.</w:t>
      </w:r>
    </w:p>
    <w:p w14:paraId="207123A9" w14:textId="77777777" w:rsidR="003E023D" w:rsidRPr="003E023D" w:rsidRDefault="003E023D" w:rsidP="003E023D">
      <w:r w:rsidRPr="003E023D">
        <w:t>Note that if the variables in the record change, then a new file format will be needed to define the variables (see Appendix B).</w:t>
      </w:r>
      <w:bookmarkEnd w:id="252"/>
    </w:p>
    <w:p w14:paraId="2F71D327" w14:textId="77777777" w:rsidR="003E023D" w:rsidRPr="003E023D" w:rsidRDefault="003E023D">
      <w:pPr>
        <w:numPr>
          <w:ilvl w:val="0"/>
          <w:numId w:val="10"/>
        </w:numPr>
        <w:contextualSpacing/>
      </w:pPr>
      <w:r w:rsidRPr="003E023D">
        <w:t>CEDA MIDAS format</w:t>
      </w:r>
    </w:p>
    <w:p w14:paraId="3CBE40F5" w14:textId="77777777" w:rsidR="003E023D" w:rsidRPr="003E023D" w:rsidRDefault="003E023D" w:rsidP="003E023D">
      <w:r w:rsidRPr="003E023D">
        <w:t>This data is available from:</w:t>
      </w:r>
    </w:p>
    <w:p w14:paraId="69CEBCE9" w14:textId="726F4A7B" w:rsidR="003E023D" w:rsidRPr="003E023D" w:rsidRDefault="003E023D" w:rsidP="003E023D">
      <w:pPr>
        <w:rPr>
          <w:sz w:val="18"/>
          <w:szCs w:val="18"/>
        </w:rPr>
      </w:pPr>
      <w:r w:rsidRPr="003E023D">
        <w:rPr>
          <w:sz w:val="18"/>
          <w:szCs w:val="18"/>
        </w:rPr>
        <w:t xml:space="preserve"> </w:t>
      </w:r>
      <w:hyperlink r:id="rId191" w:history="1">
        <w:r w:rsidRPr="003E023D">
          <w:rPr>
            <w:color w:val="3B95C3" w:themeColor="hyperlink"/>
            <w:sz w:val="18"/>
            <w:szCs w:val="18"/>
            <w:u w:val="single"/>
          </w:rPr>
          <w:t>https://catalogue.ceda.ac.uk/data.ceda.ac.uk/badc/ukmo-midas-open/data/uk-mean-wind-obs/dataset-version-201908/</w:t>
        </w:r>
      </w:hyperlink>
      <w:r w:rsidRPr="003E023D">
        <w:rPr>
          <w:sz w:val="18"/>
          <w:szCs w:val="18"/>
        </w:rPr>
        <w:t xml:space="preserve"> </w:t>
      </w:r>
    </w:p>
    <w:p w14:paraId="3B32228B" w14:textId="77777777" w:rsidR="003E023D" w:rsidRPr="003E023D" w:rsidRDefault="003E023D" w:rsidP="003E023D">
      <w:r w:rsidRPr="003E023D">
        <w:t xml:space="preserve">The data is delivered as a csv file that can be opened in Excel and loaded directly into </w:t>
      </w:r>
      <w:proofErr w:type="spellStart"/>
      <w:r w:rsidRPr="003E023D">
        <w:t>CoastalTools</w:t>
      </w:r>
      <w:proofErr w:type="spellEnd"/>
      <w:r w:rsidRPr="003E023D">
        <w:t>. The files have a very large header, with a lot of useful meta-data, so an image is not reproduced here.</w:t>
      </w:r>
    </w:p>
    <w:p w14:paraId="0D63F78E" w14:textId="77777777" w:rsidR="003E023D" w:rsidRPr="003E023D" w:rsidRDefault="003E023D">
      <w:pPr>
        <w:numPr>
          <w:ilvl w:val="0"/>
          <w:numId w:val="10"/>
        </w:numPr>
        <w:contextualSpacing/>
      </w:pPr>
      <w:r w:rsidRPr="003E023D">
        <w:t>Hong Kong data format</w:t>
      </w:r>
    </w:p>
    <w:p w14:paraId="4F1CB9E2" w14:textId="77777777" w:rsidR="003E023D" w:rsidRPr="003E023D" w:rsidRDefault="003E023D" w:rsidP="003E023D">
      <w:r w:rsidRPr="003E023D">
        <w:lastRenderedPageBreak/>
        <w:t>You may need to edit the wind file to replace the header as shown below:</w:t>
      </w:r>
    </w:p>
    <w:p w14:paraId="1C13EEE4" w14:textId="204F7C97" w:rsid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hint="eastAsia"/>
          <w:noProof/>
          <w:color w:val="2A659C" w:themeColor="accent6"/>
          <w:sz w:val="28"/>
          <w:szCs w:val="28"/>
        </w:rPr>
        <w:drawing>
          <wp:inline distT="0" distB="0" distL="0" distR="0" wp14:anchorId="28356BD1" wp14:editId="3F344AA7">
            <wp:extent cx="3619500" cy="1874427"/>
            <wp:effectExtent l="0" t="0" r="0" b="0"/>
            <wp:docPr id="134" name="Picture 13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Table&#10;&#10;Description automatically generated"/>
                    <pic:cNvPicPr>
                      <a:picLocks noChangeAspect="1" noChangeArrowheads="1"/>
                    </pic:cNvPicPr>
                  </pic:nvPicPr>
                  <pic:blipFill>
                    <a:blip r:embed="rId192" cstate="screen">
                      <a:extLst>
                        <a:ext uri="{28A0092B-C50C-407E-A947-70E740481C1C}">
                          <a14:useLocalDpi xmlns:a14="http://schemas.microsoft.com/office/drawing/2010/main"/>
                        </a:ext>
                      </a:extLst>
                    </a:blip>
                    <a:srcRect/>
                    <a:stretch>
                      <a:fillRect/>
                    </a:stretch>
                  </pic:blipFill>
                  <pic:spPr bwMode="auto">
                    <a:xfrm>
                      <a:off x="0" y="0"/>
                      <a:ext cx="3663255" cy="1897087"/>
                    </a:xfrm>
                    <a:prstGeom prst="rect">
                      <a:avLst/>
                    </a:prstGeom>
                    <a:noFill/>
                  </pic:spPr>
                </pic:pic>
              </a:graphicData>
            </a:graphic>
          </wp:inline>
        </w:drawing>
      </w:r>
    </w:p>
    <w:p w14:paraId="246B6295" w14:textId="77777777" w:rsidR="00551A8E" w:rsidRPr="003E023D" w:rsidRDefault="00551A8E" w:rsidP="003E023D">
      <w:pPr>
        <w:rPr>
          <w:rFonts w:asciiTheme="majorHAnsi" w:eastAsiaTheme="majorEastAsia" w:hAnsiTheme="majorHAnsi" w:cstheme="majorBidi"/>
          <w:color w:val="2A659C" w:themeColor="accent6"/>
          <w:sz w:val="28"/>
          <w:szCs w:val="28"/>
        </w:rPr>
      </w:pPr>
    </w:p>
    <w:p w14:paraId="43C067DC"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t>Wind-wave Hindcast Fetches</w:t>
      </w:r>
    </w:p>
    <w:p w14:paraId="475D4441" w14:textId="77777777" w:rsidR="003E023D" w:rsidRPr="003E023D" w:rsidRDefault="003E023D" w:rsidP="003E023D">
      <w:r w:rsidRPr="003E023D">
        <w:t xml:space="preserve">For each location on the </w:t>
      </w:r>
      <w:proofErr w:type="gramStart"/>
      <w:r w:rsidRPr="003E023D">
        <w:t>coast</w:t>
      </w:r>
      <w:proofErr w:type="gramEnd"/>
      <w:r w:rsidRPr="003E023D">
        <w:t xml:space="preserve"> you will need a fetch file. The file Test_Fetch_Lengths.txt is an example file. This defines the fetch lengths at the site in 10-degree intervals measured from true north (defined from 0 to 350 degrees even if zero).</w:t>
      </w:r>
    </w:p>
    <w:p w14:paraId="60104994" w14:textId="46B1AAAC" w:rsidR="003E023D" w:rsidRDefault="003E023D" w:rsidP="003E023D">
      <w:r w:rsidRPr="003E023D">
        <w:rPr>
          <w:noProof/>
        </w:rPr>
        <w:drawing>
          <wp:inline distT="0" distB="0" distL="0" distR="0" wp14:anchorId="5BD8FD4B" wp14:editId="54B858D2">
            <wp:extent cx="904875" cy="1077562"/>
            <wp:effectExtent l="0" t="0" r="0" b="8890"/>
            <wp:docPr id="40" name="Picture 4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Text&#10;&#10;Description automatically generated"/>
                    <pic:cNvPicPr/>
                  </pic:nvPicPr>
                  <pic:blipFill>
                    <a:blip r:embed="rId193" cstate="screen">
                      <a:extLst>
                        <a:ext uri="{28A0092B-C50C-407E-A947-70E740481C1C}">
                          <a14:useLocalDpi xmlns:a14="http://schemas.microsoft.com/office/drawing/2010/main"/>
                        </a:ext>
                      </a:extLst>
                    </a:blip>
                    <a:stretch>
                      <a:fillRect/>
                    </a:stretch>
                  </pic:blipFill>
                  <pic:spPr>
                    <a:xfrm>
                      <a:off x="0" y="0"/>
                      <a:ext cx="940910" cy="1120474"/>
                    </a:xfrm>
                    <a:prstGeom prst="rect">
                      <a:avLst/>
                    </a:prstGeom>
                  </pic:spPr>
                </pic:pic>
              </a:graphicData>
            </a:graphic>
          </wp:inline>
        </w:drawing>
      </w:r>
    </w:p>
    <w:p w14:paraId="28ED5955" w14:textId="77777777" w:rsidR="00551A8E" w:rsidRPr="003E023D" w:rsidRDefault="00551A8E" w:rsidP="003E023D"/>
    <w:p w14:paraId="6BE3960B"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t>Beach Profiles</w:t>
      </w:r>
    </w:p>
    <w:p w14:paraId="150017B0" w14:textId="5644C4FD" w:rsidR="003E023D" w:rsidRPr="003E023D" w:rsidRDefault="003E023D">
      <w:pPr>
        <w:numPr>
          <w:ilvl w:val="0"/>
          <w:numId w:val="12"/>
        </w:numPr>
        <w:contextualSpacing/>
      </w:pPr>
      <w:r w:rsidRPr="003E023D">
        <w:t xml:space="preserve">Channel Coastal Observatory (CCO) format: </w:t>
      </w:r>
      <w:hyperlink r:id="rId194" w:history="1">
        <w:r w:rsidRPr="003E023D">
          <w:rPr>
            <w:color w:val="3B95C3" w:themeColor="hyperlink"/>
            <w:u w:val="single"/>
          </w:rPr>
          <w:t>http://www.channelcoast.org/</w:t>
        </w:r>
      </w:hyperlink>
      <w:r w:rsidRPr="003E023D">
        <w:t xml:space="preserve"> </w:t>
      </w:r>
    </w:p>
    <w:p w14:paraId="3F997FCC" w14:textId="77777777" w:rsidR="003E023D" w:rsidRPr="003E023D" w:rsidRDefault="003E023D" w:rsidP="003E023D">
      <w:r w:rsidRPr="003E023D">
        <w:rPr>
          <w:noProof/>
        </w:rPr>
        <w:drawing>
          <wp:inline distT="0" distB="0" distL="0" distR="0" wp14:anchorId="1AA9CEEC" wp14:editId="285B6181">
            <wp:extent cx="3057525" cy="1416354"/>
            <wp:effectExtent l="0" t="0" r="0" b="0"/>
            <wp:docPr id="57" name="Picture 5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Table&#10;&#10;Description automatically generated"/>
                    <pic:cNvPicPr/>
                  </pic:nvPicPr>
                  <pic:blipFill>
                    <a:blip r:embed="rId195" cstate="screen">
                      <a:extLst>
                        <a:ext uri="{28A0092B-C50C-407E-A947-70E740481C1C}">
                          <a14:useLocalDpi xmlns:a14="http://schemas.microsoft.com/office/drawing/2010/main"/>
                        </a:ext>
                      </a:extLst>
                    </a:blip>
                    <a:stretch>
                      <a:fillRect/>
                    </a:stretch>
                  </pic:blipFill>
                  <pic:spPr>
                    <a:xfrm>
                      <a:off x="0" y="0"/>
                      <a:ext cx="3113349" cy="1442214"/>
                    </a:xfrm>
                    <a:prstGeom prst="rect">
                      <a:avLst/>
                    </a:prstGeom>
                  </pic:spPr>
                </pic:pic>
              </a:graphicData>
            </a:graphic>
          </wp:inline>
        </w:drawing>
      </w:r>
    </w:p>
    <w:p w14:paraId="7EC88C2C" w14:textId="77777777" w:rsidR="003E023D" w:rsidRPr="003E023D" w:rsidRDefault="003E023D">
      <w:pPr>
        <w:keepNext/>
        <w:numPr>
          <w:ilvl w:val="0"/>
          <w:numId w:val="12"/>
        </w:numPr>
        <w:ind w:left="714" w:hanging="357"/>
        <w:contextualSpacing/>
      </w:pPr>
      <w:r w:rsidRPr="003E023D">
        <w:lastRenderedPageBreak/>
        <w:t>Chainage profiles listed as one, or more, profile with one, or more, surveys (dates) per file</w:t>
      </w:r>
    </w:p>
    <w:p w14:paraId="6EB676BB" w14:textId="3488EB58" w:rsidR="003E023D" w:rsidRDefault="003E023D" w:rsidP="003E023D">
      <w:r w:rsidRPr="003E023D">
        <w:rPr>
          <w:noProof/>
        </w:rPr>
        <w:drawing>
          <wp:inline distT="0" distB="0" distL="0" distR="0" wp14:anchorId="20BE2326" wp14:editId="76EE2055">
            <wp:extent cx="2568609" cy="2271712"/>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cstate="screen">
                      <a:extLst>
                        <a:ext uri="{28A0092B-C50C-407E-A947-70E740481C1C}">
                          <a14:useLocalDpi xmlns:a14="http://schemas.microsoft.com/office/drawing/2010/main"/>
                        </a:ext>
                      </a:extLst>
                    </a:blip>
                    <a:stretch>
                      <a:fillRect/>
                    </a:stretch>
                  </pic:blipFill>
                  <pic:spPr>
                    <a:xfrm>
                      <a:off x="0" y="0"/>
                      <a:ext cx="2568609" cy="2271712"/>
                    </a:xfrm>
                    <a:prstGeom prst="rect">
                      <a:avLst/>
                    </a:prstGeom>
                  </pic:spPr>
                </pic:pic>
              </a:graphicData>
            </a:graphic>
          </wp:inline>
        </w:drawing>
      </w:r>
    </w:p>
    <w:p w14:paraId="03B9642B" w14:textId="77777777" w:rsidR="00551A8E" w:rsidRPr="003E023D" w:rsidRDefault="00551A8E" w:rsidP="003E023D"/>
    <w:p w14:paraId="68F5E2C9" w14:textId="77777777" w:rsidR="003E023D" w:rsidRPr="003E023D" w:rsidRDefault="003E023D">
      <w:pPr>
        <w:numPr>
          <w:ilvl w:val="0"/>
          <w:numId w:val="12"/>
        </w:numPr>
        <w:contextualSpacing/>
      </w:pPr>
      <w:r w:rsidRPr="003E023D">
        <w:t>Chainage profiles listed as one survey (date) with multiple profiles per file</w:t>
      </w:r>
    </w:p>
    <w:p w14:paraId="3C0A26CA" w14:textId="7A4466E3" w:rsidR="003E023D" w:rsidRDefault="003E023D" w:rsidP="003E023D">
      <w:r w:rsidRPr="003E023D">
        <w:rPr>
          <w:noProof/>
        </w:rPr>
        <w:drawing>
          <wp:inline distT="0" distB="0" distL="0" distR="0" wp14:anchorId="5EE1BC72" wp14:editId="1E993760">
            <wp:extent cx="2936092" cy="1611086"/>
            <wp:effectExtent l="0" t="0" r="0" b="8255"/>
            <wp:docPr id="53" name="Picture 5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Table&#10;&#10;Description automatically generated"/>
                    <pic:cNvPicPr/>
                  </pic:nvPicPr>
                  <pic:blipFill rotWithShape="1">
                    <a:blip r:embed="rId197" cstate="screen">
                      <a:extLst>
                        <a:ext uri="{28A0092B-C50C-407E-A947-70E740481C1C}">
                          <a14:useLocalDpi xmlns:a14="http://schemas.microsoft.com/office/drawing/2010/main"/>
                        </a:ext>
                      </a:extLst>
                    </a:blip>
                    <a:srcRect/>
                    <a:stretch/>
                  </pic:blipFill>
                  <pic:spPr bwMode="auto">
                    <a:xfrm>
                      <a:off x="0" y="0"/>
                      <a:ext cx="2936240" cy="1611167"/>
                    </a:xfrm>
                    <a:prstGeom prst="rect">
                      <a:avLst/>
                    </a:prstGeom>
                    <a:ln>
                      <a:noFill/>
                    </a:ln>
                    <a:extLst>
                      <a:ext uri="{53640926-AAD7-44D8-BBD7-CCE9431645EC}">
                        <a14:shadowObscured xmlns:a14="http://schemas.microsoft.com/office/drawing/2010/main"/>
                      </a:ext>
                    </a:extLst>
                  </pic:spPr>
                </pic:pic>
              </a:graphicData>
            </a:graphic>
          </wp:inline>
        </w:drawing>
      </w:r>
    </w:p>
    <w:p w14:paraId="2D2C052E" w14:textId="77777777" w:rsidR="00551A8E" w:rsidRPr="003E023D" w:rsidRDefault="00551A8E" w:rsidP="003E023D"/>
    <w:p w14:paraId="6C7EF131" w14:textId="77777777" w:rsidR="003E023D" w:rsidRPr="003E023D" w:rsidRDefault="003E023D" w:rsidP="003E023D">
      <w:pPr>
        <w:rPr>
          <w:rFonts w:asciiTheme="majorHAnsi" w:eastAsiaTheme="majorEastAsia" w:hAnsiTheme="majorHAnsi" w:cstheme="majorBidi"/>
          <w:color w:val="2A659C" w:themeColor="accent6"/>
          <w:sz w:val="28"/>
          <w:szCs w:val="28"/>
        </w:rPr>
      </w:pPr>
      <w:r w:rsidRPr="003E023D">
        <w:rPr>
          <w:rFonts w:asciiTheme="majorHAnsi" w:eastAsiaTheme="majorEastAsia" w:hAnsiTheme="majorHAnsi" w:cstheme="majorBidi"/>
          <w:color w:val="2A659C" w:themeColor="accent6"/>
          <w:sz w:val="28"/>
          <w:szCs w:val="28"/>
        </w:rPr>
        <w:t>Shoreline Position</w:t>
      </w:r>
    </w:p>
    <w:p w14:paraId="5CF7CE86" w14:textId="26F0713D" w:rsidR="003E023D" w:rsidRPr="003E023D" w:rsidRDefault="003E023D" w:rsidP="003E023D">
      <w:r w:rsidRPr="003E023D">
        <w:t xml:space="preserve">Format is as used for the 2018 </w:t>
      </w:r>
      <w:proofErr w:type="spellStart"/>
      <w:r w:rsidRPr="003E023D">
        <w:t>ShoreCast</w:t>
      </w:r>
      <w:proofErr w:type="spellEnd"/>
      <w:r w:rsidRPr="003E023D">
        <w:t xml:space="preserve"> exercise </w:t>
      </w:r>
      <w:r w:rsidRPr="003E023D">
        <w:fldChar w:fldCharType="begin">
          <w:fldData xml:space="preserve">PEVuZE5vdGU+PENpdGU+PEF1dGhvcj5Nb250YW5vPC9BdXRob3I+PFllYXI+MjAyMDwvWWVhcj48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==
</w:fldData>
        </w:fldChar>
      </w:r>
      <w:r w:rsidR="00537F01">
        <w:instrText xml:space="preserve"> ADDIN EN.CITE </w:instrText>
      </w:r>
      <w:r w:rsidR="00537F01">
        <w:fldChar w:fldCharType="begin">
          <w:fldData xml:space="preserve">PEVuZE5vdGU+PENpdGU+PEF1dGhvcj5Nb250YW5vPC9BdXRob3I+PFllYXI+MjAyMDwvWWVhcj48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==
</w:fldData>
        </w:fldChar>
      </w:r>
      <w:r w:rsidR="00537F01">
        <w:instrText xml:space="preserve"> ADDIN EN.CITE.DATA </w:instrText>
      </w:r>
      <w:r w:rsidR="00537F01">
        <w:fldChar w:fldCharType="end"/>
      </w:r>
      <w:r w:rsidRPr="003E023D">
        <w:fldChar w:fldCharType="separate"/>
      </w:r>
      <w:r w:rsidR="00537F01">
        <w:rPr>
          <w:noProof/>
        </w:rPr>
        <w:t>(Montano et al., 2020)</w:t>
      </w:r>
      <w:r w:rsidRPr="003E023D">
        <w:fldChar w:fldCharType="end"/>
      </w:r>
    </w:p>
    <w:p w14:paraId="29BACFE9" w14:textId="77777777" w:rsidR="003E023D" w:rsidRPr="003E023D" w:rsidRDefault="003E023D" w:rsidP="003E023D">
      <w:r w:rsidRPr="003E023D">
        <w:t>Header defines columns (NB date and time are 6 columns unlike most other formats provided for).</w:t>
      </w:r>
    </w:p>
    <w:p w14:paraId="7EC6E054" w14:textId="77777777" w:rsidR="003E023D" w:rsidRPr="003E023D" w:rsidRDefault="003E023D" w:rsidP="003E023D">
      <w:r w:rsidRPr="003E023D">
        <w:rPr>
          <w:noProof/>
        </w:rPr>
        <w:drawing>
          <wp:inline distT="0" distB="0" distL="0" distR="0" wp14:anchorId="548C9AD9" wp14:editId="503BBB9C">
            <wp:extent cx="2638425" cy="2200626"/>
            <wp:effectExtent l="0" t="0" r="0" b="9525"/>
            <wp:docPr id="142" name="Picture 14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Table&#10;&#10;Description automatically generated"/>
                    <pic:cNvPicPr/>
                  </pic:nvPicPr>
                  <pic:blipFill>
                    <a:blip r:embed="rId198" cstate="screen">
                      <a:extLst>
                        <a:ext uri="{28A0092B-C50C-407E-A947-70E740481C1C}">
                          <a14:useLocalDpi xmlns:a14="http://schemas.microsoft.com/office/drawing/2010/main"/>
                        </a:ext>
                      </a:extLst>
                    </a:blip>
                    <a:stretch>
                      <a:fillRect/>
                    </a:stretch>
                  </pic:blipFill>
                  <pic:spPr>
                    <a:xfrm>
                      <a:off x="0" y="0"/>
                      <a:ext cx="2671308" cy="2228052"/>
                    </a:xfrm>
                    <a:prstGeom prst="rect">
                      <a:avLst/>
                    </a:prstGeom>
                  </pic:spPr>
                </pic:pic>
              </a:graphicData>
            </a:graphic>
          </wp:inline>
        </w:drawing>
      </w:r>
    </w:p>
    <w:p w14:paraId="2E98E9AF" w14:textId="77777777" w:rsidR="003E023D" w:rsidRPr="003E023D" w:rsidRDefault="003E023D" w:rsidP="003E023D">
      <w:pPr>
        <w:spacing w:after="160"/>
        <w:rPr>
          <w:rFonts w:asciiTheme="majorHAnsi" w:eastAsiaTheme="majorEastAsia" w:hAnsiTheme="majorHAnsi" w:cstheme="majorBidi"/>
          <w:color w:val="2A659C" w:themeColor="accent6"/>
          <w:sz w:val="28"/>
          <w:szCs w:val="28"/>
        </w:rPr>
      </w:pPr>
      <w:bookmarkStart w:id="253" w:name="_Hlk487038585"/>
      <w:r w:rsidRPr="003E023D">
        <w:rPr>
          <w:rFonts w:asciiTheme="majorHAnsi" w:eastAsiaTheme="majorEastAsia" w:hAnsiTheme="majorHAnsi" w:cstheme="majorBidi" w:hint="eastAsia"/>
          <w:color w:val="2A659C" w:themeColor="accent6"/>
          <w:sz w:val="28"/>
          <w:szCs w:val="28"/>
        </w:rPr>
        <w:br w:type="page"/>
      </w:r>
    </w:p>
    <w:p w14:paraId="3B499918" w14:textId="77777777" w:rsidR="003E023D" w:rsidRPr="003E023D" w:rsidRDefault="003E023D" w:rsidP="003E023D">
      <w:pPr>
        <w:rPr>
          <w:rFonts w:asciiTheme="majorHAnsi" w:eastAsiaTheme="majorEastAsia" w:hAnsiTheme="majorHAnsi" w:cstheme="majorBidi"/>
          <w:color w:val="0F4A7F" w:themeColor="text1"/>
          <w:sz w:val="28"/>
          <w:szCs w:val="28"/>
        </w:rPr>
      </w:pPr>
      <w:proofErr w:type="spellStart"/>
      <w:r w:rsidRPr="003E023D">
        <w:rPr>
          <w:rFonts w:asciiTheme="majorHAnsi" w:eastAsiaTheme="majorEastAsia" w:hAnsiTheme="majorHAnsi" w:cstheme="majorBidi"/>
          <w:color w:val="2A659C" w:themeColor="accent6"/>
          <w:sz w:val="28"/>
          <w:szCs w:val="28"/>
        </w:rPr>
        <w:lastRenderedPageBreak/>
        <w:t>BlueKenue</w:t>
      </w:r>
      <w:proofErr w:type="spellEnd"/>
      <w:r w:rsidRPr="003E023D">
        <w:rPr>
          <w:rFonts w:asciiTheme="majorHAnsi" w:eastAsiaTheme="majorEastAsia" w:hAnsiTheme="majorHAnsi" w:cstheme="majorBidi"/>
          <w:color w:val="0F4A7F" w:themeColor="text1"/>
          <w:sz w:val="28"/>
          <w:szCs w:val="28"/>
        </w:rPr>
        <w:t xml:space="preserve"> </w:t>
      </w:r>
    </w:p>
    <w:bookmarkEnd w:id="253"/>
    <w:p w14:paraId="1183023E" w14:textId="77777777" w:rsidR="003E023D" w:rsidRPr="003E023D" w:rsidRDefault="003E023D" w:rsidP="003E023D">
      <w:r w:rsidRPr="003E023D">
        <w:t xml:space="preserve">See Blue </w:t>
      </w:r>
      <w:proofErr w:type="spellStart"/>
      <w:r w:rsidRPr="003E023D">
        <w:t>Kenue</w:t>
      </w:r>
      <w:proofErr w:type="spellEnd"/>
      <w:r w:rsidRPr="003E023D">
        <w:t xml:space="preserve"> manual for details of format:</w:t>
      </w:r>
    </w:p>
    <w:p w14:paraId="69F9B3CD" w14:textId="467A01AA" w:rsidR="003E023D" w:rsidRPr="003E023D" w:rsidRDefault="003E023D" w:rsidP="003E023D">
      <w:hyperlink r:id="rId199" w:history="1">
        <w:r w:rsidRPr="003E023D">
          <w:rPr>
            <w:color w:val="3B95C3" w:themeColor="hyperlink"/>
            <w:u w:val="single"/>
          </w:rPr>
          <w:t>http://www.nrc-cnrc.gc.ca/eng/solutions/advisory/blue_kenue_index.html</w:t>
        </w:r>
      </w:hyperlink>
    </w:p>
    <w:p w14:paraId="2B73B0EA" w14:textId="77777777" w:rsidR="003E023D" w:rsidRPr="003E023D" w:rsidRDefault="003E023D">
      <w:pPr>
        <w:numPr>
          <w:ilvl w:val="0"/>
          <w:numId w:val="9"/>
        </w:numPr>
        <w:contextualSpacing/>
      </w:pPr>
      <w:r w:rsidRPr="003E023D">
        <w:t>Time series at a point *.ts1</w:t>
      </w:r>
    </w:p>
    <w:p w14:paraId="1056DB00" w14:textId="77777777" w:rsidR="003E023D" w:rsidRPr="003E023D" w:rsidRDefault="003E023D" w:rsidP="003E023D">
      <w:r w:rsidRPr="003E023D">
        <w:rPr>
          <w:noProof/>
        </w:rPr>
        <w:drawing>
          <wp:inline distT="0" distB="0" distL="0" distR="0" wp14:anchorId="4FDD036D" wp14:editId="6CD958DE">
            <wp:extent cx="3614400" cy="3020400"/>
            <wp:effectExtent l="0" t="0" r="5715" b="8890"/>
            <wp:docPr id="54" name="Picture 5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Graphical user interface, text, application, email&#10;&#10;Description automatically generated"/>
                    <pic:cNvPicPr/>
                  </pic:nvPicPr>
                  <pic:blipFill>
                    <a:blip r:embed="rId200"/>
                    <a:stretch>
                      <a:fillRect/>
                    </a:stretch>
                  </pic:blipFill>
                  <pic:spPr>
                    <a:xfrm>
                      <a:off x="0" y="0"/>
                      <a:ext cx="3614400" cy="3020400"/>
                    </a:xfrm>
                    <a:prstGeom prst="rect">
                      <a:avLst/>
                    </a:prstGeom>
                  </pic:spPr>
                </pic:pic>
              </a:graphicData>
            </a:graphic>
          </wp:inline>
        </w:drawing>
      </w:r>
    </w:p>
    <w:p w14:paraId="6F1C483E" w14:textId="77777777" w:rsidR="003E023D" w:rsidRPr="003E023D" w:rsidRDefault="003E023D" w:rsidP="003E023D"/>
    <w:p w14:paraId="2B0C6A09" w14:textId="77777777" w:rsidR="003E023D" w:rsidRPr="003E023D" w:rsidRDefault="003E023D">
      <w:pPr>
        <w:keepNext/>
        <w:numPr>
          <w:ilvl w:val="0"/>
          <w:numId w:val="9"/>
        </w:numPr>
        <w:contextualSpacing/>
      </w:pPr>
      <w:r w:rsidRPr="003E023D">
        <w:t>Time series at a point *.ts2</w:t>
      </w:r>
    </w:p>
    <w:p w14:paraId="164CAA52" w14:textId="77777777" w:rsidR="003E023D" w:rsidRPr="003E023D" w:rsidRDefault="003E023D" w:rsidP="003E023D">
      <w:pPr>
        <w:keepNext/>
      </w:pPr>
      <w:r w:rsidRPr="003E023D">
        <w:t>Can be velocity and direction (MAGDIR), as shown here, or two velocity components (UV):</w:t>
      </w:r>
    </w:p>
    <w:p w14:paraId="162ED778" w14:textId="77777777" w:rsidR="003E023D" w:rsidRPr="003E023D" w:rsidRDefault="003E023D" w:rsidP="003E023D">
      <w:r w:rsidRPr="003E023D">
        <w:rPr>
          <w:noProof/>
        </w:rPr>
        <w:drawing>
          <wp:inline distT="0" distB="0" distL="0" distR="0" wp14:anchorId="6933288B" wp14:editId="6AA74BEA">
            <wp:extent cx="3639600" cy="3758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639600" cy="3758400"/>
                    </a:xfrm>
                    <a:prstGeom prst="rect">
                      <a:avLst/>
                    </a:prstGeom>
                  </pic:spPr>
                </pic:pic>
              </a:graphicData>
            </a:graphic>
          </wp:inline>
        </w:drawing>
      </w:r>
    </w:p>
    <w:p w14:paraId="1E0CDB9B" w14:textId="77777777" w:rsidR="003E023D" w:rsidRPr="003E023D" w:rsidRDefault="003E023D" w:rsidP="003E023D"/>
    <w:p w14:paraId="6E5187F2" w14:textId="77777777" w:rsidR="003E023D" w:rsidRPr="003E023D" w:rsidRDefault="003E023D" w:rsidP="003E023D"/>
    <w:p w14:paraId="48D9496C" w14:textId="77777777" w:rsidR="003E023D" w:rsidRPr="003E023D" w:rsidRDefault="003E023D">
      <w:pPr>
        <w:keepNext/>
        <w:numPr>
          <w:ilvl w:val="0"/>
          <w:numId w:val="9"/>
        </w:numPr>
        <w:contextualSpacing/>
      </w:pPr>
      <w:r w:rsidRPr="003E023D">
        <w:t>Time series at a point *.ts3</w:t>
      </w:r>
    </w:p>
    <w:p w14:paraId="52E28D79" w14:textId="77777777" w:rsidR="003E023D" w:rsidRPr="003E023D" w:rsidRDefault="003E023D" w:rsidP="003E023D">
      <w:r w:rsidRPr="003E023D">
        <w:rPr>
          <w:noProof/>
        </w:rPr>
        <w:drawing>
          <wp:inline distT="0" distB="0" distL="0" distR="0" wp14:anchorId="2F182DAB" wp14:editId="4D9CD4E8">
            <wp:extent cx="3672000" cy="3344400"/>
            <wp:effectExtent l="0" t="0" r="508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672000" cy="3344400"/>
                    </a:xfrm>
                    <a:prstGeom prst="rect">
                      <a:avLst/>
                    </a:prstGeom>
                  </pic:spPr>
                </pic:pic>
              </a:graphicData>
            </a:graphic>
          </wp:inline>
        </w:drawing>
      </w:r>
    </w:p>
    <w:p w14:paraId="585A419C" w14:textId="77777777" w:rsidR="003E023D" w:rsidRPr="003E023D" w:rsidRDefault="003E023D" w:rsidP="003E023D"/>
    <w:p w14:paraId="1993D1AB" w14:textId="77777777" w:rsidR="003E023D" w:rsidRPr="003E023D" w:rsidRDefault="003E023D">
      <w:pPr>
        <w:numPr>
          <w:ilvl w:val="0"/>
          <w:numId w:val="9"/>
        </w:numPr>
        <w:contextualSpacing/>
      </w:pPr>
      <w:r w:rsidRPr="003E023D">
        <w:t>Time series at a point *.ts4</w:t>
      </w:r>
    </w:p>
    <w:p w14:paraId="56DF5859" w14:textId="77777777" w:rsidR="003E023D" w:rsidRPr="003E023D" w:rsidRDefault="003E023D" w:rsidP="003E023D">
      <w:r w:rsidRPr="003E023D">
        <w:t>Can be velocity and direction (MAGDIR), or two velocity components (UV) as shown here:</w:t>
      </w:r>
      <w:r w:rsidRPr="003E023D">
        <w:rPr>
          <w:noProof/>
        </w:rPr>
        <w:drawing>
          <wp:inline distT="0" distB="0" distL="0" distR="0" wp14:anchorId="14A0B5AE" wp14:editId="74668F2D">
            <wp:extent cx="4993200" cy="3474000"/>
            <wp:effectExtent l="0" t="0" r="0" b="0"/>
            <wp:docPr id="46" name="Picture 4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Text&#10;&#10;Description automatically generated"/>
                    <pic:cNvPicPr/>
                  </pic:nvPicPr>
                  <pic:blipFill>
                    <a:blip r:embed="rId203"/>
                    <a:stretch>
                      <a:fillRect/>
                    </a:stretch>
                  </pic:blipFill>
                  <pic:spPr>
                    <a:xfrm>
                      <a:off x="0" y="0"/>
                      <a:ext cx="4993200" cy="3474000"/>
                    </a:xfrm>
                    <a:prstGeom prst="rect">
                      <a:avLst/>
                    </a:prstGeom>
                  </pic:spPr>
                </pic:pic>
              </a:graphicData>
            </a:graphic>
          </wp:inline>
        </w:drawing>
      </w:r>
    </w:p>
    <w:p w14:paraId="514D3642" w14:textId="77777777" w:rsidR="003E023D" w:rsidRPr="003E023D" w:rsidRDefault="003E023D" w:rsidP="003E023D">
      <w:pPr>
        <w:spacing w:after="160"/>
      </w:pPr>
      <w:r w:rsidRPr="003E023D">
        <w:rPr>
          <w:rFonts w:asciiTheme="majorHAnsi" w:eastAsiaTheme="majorEastAsia" w:hAnsiTheme="majorHAnsi" w:cstheme="majorBidi" w:hint="eastAsia"/>
          <w:color w:val="0F4A7F" w:themeColor="text1"/>
          <w:sz w:val="32"/>
          <w:szCs w:val="32"/>
        </w:rPr>
        <w:br w:type="page"/>
      </w:r>
    </w:p>
    <w:p w14:paraId="1A275958" w14:textId="77777777" w:rsidR="003E023D" w:rsidRPr="003E023D" w:rsidRDefault="003E023D" w:rsidP="00394036">
      <w:pPr>
        <w:pStyle w:val="Heading1"/>
        <w:numPr>
          <w:ilvl w:val="0"/>
          <w:numId w:val="0"/>
        </w:numPr>
        <w:ind w:left="432"/>
      </w:pPr>
      <w:bookmarkStart w:id="254" w:name="_Toc121849966"/>
      <w:bookmarkStart w:id="255" w:name="_Toc210993278"/>
      <w:r w:rsidRPr="003E023D">
        <w:lastRenderedPageBreak/>
        <w:t>Appendix B – Data set properties (</w:t>
      </w:r>
      <w:proofErr w:type="spellStart"/>
      <w:r w:rsidRPr="003E023D">
        <w:t>DSproperties</w:t>
      </w:r>
      <w:proofErr w:type="spellEnd"/>
      <w:r w:rsidRPr="003E023D">
        <w:t>)</w:t>
      </w:r>
      <w:bookmarkEnd w:id="254"/>
      <w:bookmarkEnd w:id="255"/>
    </w:p>
    <w:p w14:paraId="729B56DD" w14:textId="77777777" w:rsidR="003E023D" w:rsidRPr="003E023D" w:rsidRDefault="003E023D" w:rsidP="003E023D">
      <w:r w:rsidRPr="003E023D">
        <w:t xml:space="preserve">Data are stored in a </w:t>
      </w:r>
      <w:proofErr w:type="spellStart"/>
      <w:r w:rsidRPr="003E023D">
        <w:rPr>
          <w:i/>
          <w:iCs/>
        </w:rPr>
        <w:t>dstable</w:t>
      </w:r>
      <w:proofErr w:type="spellEnd"/>
      <w:r w:rsidRPr="003E023D">
        <w:t xml:space="preserve">, which extends a </w:t>
      </w:r>
      <w:proofErr w:type="spellStart"/>
      <w:r w:rsidRPr="003E023D">
        <w:t>Matlab</w:t>
      </w:r>
      <w:proofErr w:type="spellEnd"/>
      <w:r w:rsidRPr="003E023D">
        <w:t xml:space="preserve"> </w:t>
      </w:r>
      <w:r w:rsidRPr="003E023D">
        <w:rPr>
          <w:i/>
          <w:iCs/>
        </w:rPr>
        <w:t>table</w:t>
      </w:r>
      <w:r w:rsidRPr="003E023D">
        <w:t xml:space="preserve"> to hold more comprehensive metadata for multi-dimensional data sets. This makes use of a </w:t>
      </w:r>
      <w:proofErr w:type="spellStart"/>
      <w:r w:rsidRPr="003E023D">
        <w:rPr>
          <w:i/>
          <w:iCs/>
        </w:rPr>
        <w:t>dsproperties</w:t>
      </w:r>
      <w:proofErr w:type="spellEnd"/>
      <w:r w:rsidRPr="003E023D">
        <w:t xml:space="preserve"> class object to hold the metadata. The </w:t>
      </w:r>
      <w:proofErr w:type="spellStart"/>
      <w:r w:rsidRPr="003E023D">
        <w:rPr>
          <w:i/>
          <w:iCs/>
        </w:rPr>
        <w:t>dstable</w:t>
      </w:r>
      <w:proofErr w:type="spellEnd"/>
      <w:r w:rsidRPr="003E023D">
        <w:t xml:space="preserve"> and </w:t>
      </w:r>
      <w:proofErr w:type="spellStart"/>
      <w:r w:rsidRPr="003E023D">
        <w:rPr>
          <w:i/>
          <w:iCs/>
        </w:rPr>
        <w:t>dsproperties</w:t>
      </w:r>
      <w:proofErr w:type="spellEnd"/>
      <w:r w:rsidRPr="003E023D">
        <w:t xml:space="preserve"> classes are part of the </w:t>
      </w:r>
      <w:proofErr w:type="spellStart"/>
      <w:r w:rsidRPr="003E023D">
        <w:rPr>
          <w:i/>
          <w:iCs/>
        </w:rPr>
        <w:t>dstoolbox</w:t>
      </w:r>
      <w:proofErr w:type="spellEnd"/>
      <w:r w:rsidRPr="003E023D">
        <w:t xml:space="preserve">. When loading data or saving model results the </w:t>
      </w:r>
      <w:proofErr w:type="spellStart"/>
      <w:r w:rsidRPr="003E023D">
        <w:t>DSproperties</w:t>
      </w:r>
      <w:proofErr w:type="spellEnd"/>
      <w:r w:rsidRPr="003E023D">
        <w:t xml:space="preserve">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proofErr w:type="spellStart"/>
      <w:r w:rsidRPr="003E023D">
        <w:rPr>
          <w:i/>
          <w:iCs/>
        </w:rPr>
        <w:t>dstable</w:t>
      </w:r>
      <w:proofErr w:type="spellEnd"/>
      <w:r w:rsidRPr="003E023D">
        <w:t xml:space="preserve"> and </w:t>
      </w:r>
      <w:proofErr w:type="spellStart"/>
      <w:r w:rsidRPr="003E023D">
        <w:rPr>
          <w:i/>
          <w:iCs/>
        </w:rPr>
        <w:t>dsproperties</w:t>
      </w:r>
      <w:proofErr w:type="spellEnd"/>
      <w:r w:rsidRPr="003E023D">
        <w:t xml:space="preserve"> classes can be found in the </w:t>
      </w:r>
      <w:proofErr w:type="spellStart"/>
      <w:r w:rsidRPr="003E023D">
        <w:t>Matlab</w:t>
      </w:r>
      <w:proofErr w:type="spellEnd"/>
      <w:r w:rsidRPr="003E023D">
        <w:t xml:space="preserve"> Supplemental Software Documentation for the </w:t>
      </w:r>
      <w:proofErr w:type="spellStart"/>
      <w:r w:rsidRPr="003E023D">
        <w:rPr>
          <w:i/>
          <w:iCs/>
        </w:rPr>
        <w:t>dstoolbox</w:t>
      </w:r>
      <w:proofErr w:type="spellEnd"/>
      <w:r w:rsidRPr="003E023D">
        <w:t xml:space="preserve">. An example of the code to load </w:t>
      </w:r>
      <w:proofErr w:type="spellStart"/>
      <w:r w:rsidRPr="003E023D">
        <w:t>DSproperties</w:t>
      </w:r>
      <w:proofErr w:type="spellEnd"/>
      <w:r w:rsidRPr="003E023D">
        <w:t xml:space="preserve"> for a time series and a variable with 2 spatial dimensions are shown below.</w:t>
      </w:r>
    </w:p>
    <w:p w14:paraId="4C604A94" w14:textId="77777777" w:rsidR="003E023D" w:rsidRPr="003E023D" w:rsidRDefault="003E023D" w:rsidP="003E023D">
      <w:proofErr w:type="spellStart"/>
      <w:r w:rsidRPr="003E023D">
        <w:t>DSproperties</w:t>
      </w:r>
      <w:proofErr w:type="spellEnd"/>
      <w:r w:rsidRPr="003E023D">
        <w:t xml:space="preserve"> for a set of timeseries variables.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3E023D" w:rsidRPr="003E023D" w14:paraId="704B9826" w14:textId="77777777" w:rsidTr="00C231E3">
        <w:tc>
          <w:tcPr>
            <w:tcW w:w="9776" w:type="dxa"/>
            <w:tcBorders>
              <w:top w:val="single" w:sz="4" w:space="0" w:color="auto"/>
              <w:left w:val="single" w:sz="4" w:space="0" w:color="auto"/>
              <w:bottom w:val="single" w:sz="4" w:space="0" w:color="auto"/>
              <w:right w:val="single" w:sz="4" w:space="0" w:color="auto"/>
            </w:tcBorders>
          </w:tcPr>
          <w:p w14:paraId="2519F7FE" w14:textId="77777777" w:rsidR="003E023D" w:rsidRPr="003E023D" w:rsidRDefault="003E023D" w:rsidP="003E023D">
            <w:pPr>
              <w:autoSpaceDE w:val="0"/>
              <w:autoSpaceDN w:val="0"/>
              <w:adjustRightInd w:val="0"/>
              <w:spacing w:after="0"/>
              <w:rPr>
                <w:rFonts w:ascii="Courier New" w:hAnsi="Courier New" w:cs="Courier New"/>
                <w:sz w:val="18"/>
                <w:szCs w:val="18"/>
              </w:rPr>
            </w:pPr>
            <w:r w:rsidRPr="003E023D">
              <w:rPr>
                <w:rFonts w:ascii="Courier New" w:hAnsi="Courier New" w:cs="Courier New"/>
                <w:color w:val="000000"/>
                <w:sz w:val="18"/>
                <w:szCs w:val="18"/>
              </w:rPr>
              <w:t xml:space="preserve"> </w:t>
            </w:r>
            <w:r w:rsidRPr="003E023D">
              <w:rPr>
                <w:noProof/>
              </w:rPr>
              <w:drawing>
                <wp:inline distT="0" distB="0" distL="0" distR="0" wp14:anchorId="1D8FAFAE" wp14:editId="0E14D4FE">
                  <wp:extent cx="5759450" cy="2774315"/>
                  <wp:effectExtent l="0" t="0" r="0" b="6985"/>
                  <wp:docPr id="62" name="Picture 6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ext&#10;&#10;Description automatically generated"/>
                          <pic:cNvPicPr/>
                        </pic:nvPicPr>
                        <pic:blipFill>
                          <a:blip r:embed="rId204" cstate="screen">
                            <a:extLst>
                              <a:ext uri="{28A0092B-C50C-407E-A947-70E740481C1C}">
                                <a14:useLocalDpi xmlns:a14="http://schemas.microsoft.com/office/drawing/2010/main"/>
                              </a:ext>
                            </a:extLst>
                          </a:blip>
                          <a:stretch>
                            <a:fillRect/>
                          </a:stretch>
                        </pic:blipFill>
                        <pic:spPr>
                          <a:xfrm>
                            <a:off x="0" y="0"/>
                            <a:ext cx="5759450" cy="2774315"/>
                          </a:xfrm>
                          <a:prstGeom prst="rect">
                            <a:avLst/>
                          </a:prstGeom>
                        </pic:spPr>
                      </pic:pic>
                    </a:graphicData>
                  </a:graphic>
                </wp:inline>
              </w:drawing>
            </w:r>
          </w:p>
        </w:tc>
      </w:tr>
    </w:tbl>
    <w:p w14:paraId="1F18D195" w14:textId="77777777" w:rsidR="003E023D" w:rsidRPr="003E023D" w:rsidRDefault="003E023D" w:rsidP="003E023D">
      <w:pPr>
        <w:rPr>
          <w:sz w:val="16"/>
          <w:szCs w:val="16"/>
        </w:rPr>
      </w:pPr>
    </w:p>
    <w:p w14:paraId="162D0AA3" w14:textId="77777777" w:rsidR="003E023D" w:rsidRPr="003E023D" w:rsidRDefault="003E023D" w:rsidP="003E023D">
      <w:proofErr w:type="spellStart"/>
      <w:r w:rsidRPr="003E023D">
        <w:t>DSproperties</w:t>
      </w:r>
      <w:proofErr w:type="spellEnd"/>
      <w:r w:rsidRPr="003E023D">
        <w:t xml:space="preserve"> for a 2D variable with 2 spatial dimensions.</w:t>
      </w:r>
    </w:p>
    <w:tbl>
      <w:tblPr>
        <w:tblStyle w:val="TableGrid"/>
        <w:tblW w:w="9918" w:type="dxa"/>
        <w:tblBorders>
          <w:insideH w:val="none" w:sz="0" w:space="0" w:color="auto"/>
          <w:insideV w:val="none" w:sz="0" w:space="0" w:color="auto"/>
        </w:tblBorders>
        <w:tblLook w:val="04A0" w:firstRow="1" w:lastRow="0" w:firstColumn="1" w:lastColumn="0" w:noHBand="0" w:noVBand="1"/>
      </w:tblPr>
      <w:tblGrid>
        <w:gridCol w:w="9918"/>
      </w:tblGrid>
      <w:tr w:rsidR="003E023D" w:rsidRPr="003E023D" w14:paraId="1B39A56E" w14:textId="77777777" w:rsidTr="00C231E3">
        <w:tc>
          <w:tcPr>
            <w:tcW w:w="9918" w:type="dxa"/>
          </w:tcPr>
          <w:p w14:paraId="58FDC9F5" w14:textId="77777777" w:rsidR="003E023D" w:rsidRPr="003E023D" w:rsidRDefault="003E023D" w:rsidP="003E023D">
            <w:pPr>
              <w:autoSpaceDE w:val="0"/>
              <w:autoSpaceDN w:val="0"/>
              <w:adjustRightInd w:val="0"/>
              <w:spacing w:after="0"/>
              <w:rPr>
                <w:rFonts w:ascii="Courier New" w:hAnsi="Courier New" w:cs="Courier New"/>
                <w:sz w:val="18"/>
                <w:szCs w:val="18"/>
              </w:rPr>
            </w:pPr>
            <w:r w:rsidRPr="003E023D">
              <w:rPr>
                <w:rFonts w:ascii="Courier New" w:hAnsi="Courier New" w:cs="Courier New"/>
                <w:color w:val="000000"/>
                <w:sz w:val="18"/>
                <w:szCs w:val="18"/>
              </w:rPr>
              <w:t xml:space="preserve"> </w:t>
            </w:r>
            <w:r w:rsidRPr="003E023D">
              <w:rPr>
                <w:rFonts w:ascii="Courier New" w:hAnsi="Courier New" w:cs="Courier New"/>
                <w:noProof/>
                <w:color w:val="000000"/>
                <w:sz w:val="18"/>
                <w:szCs w:val="18"/>
              </w:rPr>
              <w:drawing>
                <wp:inline distT="0" distB="0" distL="0" distR="0" wp14:anchorId="1614760F" wp14:editId="013F540A">
                  <wp:extent cx="5761355" cy="3005455"/>
                  <wp:effectExtent l="0" t="0" r="0" b="4445"/>
                  <wp:docPr id="128" name="Picture 12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Text&#10;&#10;Description automatically generated"/>
                          <pic:cNvPicPr>
                            <a:picLocks noChangeAspect="1" noChangeArrowheads="1"/>
                          </pic:cNvPicPr>
                        </pic:nvPicPr>
                        <pic:blipFill>
                          <a:blip r:embed="rId205">
                            <a:extLst>
                              <a:ext uri="{28A0092B-C50C-407E-A947-70E740481C1C}">
                                <a14:useLocalDpi xmlns:a14="http://schemas.microsoft.com/office/drawing/2010/main"/>
                              </a:ext>
                            </a:extLst>
                          </a:blip>
                          <a:srcRect/>
                          <a:stretch>
                            <a:fillRect/>
                          </a:stretch>
                        </pic:blipFill>
                        <pic:spPr bwMode="auto">
                          <a:xfrm>
                            <a:off x="0" y="0"/>
                            <a:ext cx="5761355" cy="3005455"/>
                          </a:xfrm>
                          <a:prstGeom prst="rect">
                            <a:avLst/>
                          </a:prstGeom>
                          <a:noFill/>
                        </pic:spPr>
                      </pic:pic>
                    </a:graphicData>
                  </a:graphic>
                </wp:inline>
              </w:drawing>
            </w:r>
          </w:p>
        </w:tc>
      </w:tr>
    </w:tbl>
    <w:p w14:paraId="0D8C363F" w14:textId="77777777" w:rsidR="003E023D" w:rsidRPr="003E023D" w:rsidRDefault="003E023D" w:rsidP="003E023D">
      <w:pPr>
        <w:spacing w:after="160"/>
        <w:rPr>
          <w:rFonts w:asciiTheme="majorHAnsi" w:eastAsiaTheme="majorEastAsia" w:hAnsiTheme="majorHAnsi" w:cstheme="majorBidi"/>
          <w:color w:val="0F4A7F" w:themeColor="text1"/>
          <w:sz w:val="32"/>
          <w:szCs w:val="32"/>
        </w:rPr>
      </w:pPr>
      <w:bookmarkStart w:id="256" w:name="_Toc531673966"/>
      <w:r w:rsidRPr="003E023D">
        <w:rPr>
          <w:rFonts w:asciiTheme="majorHAnsi" w:eastAsiaTheme="majorEastAsia" w:hAnsiTheme="majorHAnsi" w:cstheme="majorBidi" w:hint="eastAsia"/>
          <w:color w:val="0F4A7F" w:themeColor="text1"/>
          <w:sz w:val="32"/>
          <w:szCs w:val="32"/>
        </w:rPr>
        <w:br w:type="page"/>
      </w:r>
    </w:p>
    <w:p w14:paraId="5709B4B9" w14:textId="77777777" w:rsidR="003E023D" w:rsidRPr="003E023D" w:rsidRDefault="003E023D" w:rsidP="00394036">
      <w:pPr>
        <w:pStyle w:val="Heading1"/>
        <w:numPr>
          <w:ilvl w:val="0"/>
          <w:numId w:val="0"/>
        </w:numPr>
        <w:ind w:left="432"/>
      </w:pPr>
      <w:bookmarkStart w:id="257" w:name="_Toc121849967"/>
      <w:bookmarkStart w:id="258" w:name="_Toc210993279"/>
      <w:r w:rsidRPr="003E023D">
        <w:lastRenderedPageBreak/>
        <w:t>Appendix C - Date and Time Locale</w:t>
      </w:r>
      <w:bookmarkEnd w:id="256"/>
      <w:bookmarkEnd w:id="257"/>
      <w:bookmarkEnd w:id="258"/>
    </w:p>
    <w:p w14:paraId="2A6712FF" w14:textId="77777777" w:rsidR="003E023D" w:rsidRPr="003E023D" w:rsidRDefault="003E023D" w:rsidP="003E023D">
      <w:r w:rsidRPr="003E023D">
        <w:t>The system was developed to provide rapid access to data from the Channel Coastal Observatory. It was therefore developed to use British date and time formats. On some computers, with a difference system language, the date and time formats will be different and this can result in some problems with the “Locale” settings. One way to get around this issue is to change the date and time settings in the “Time &amp; Language” section of Settings, or in the “Clock and Region” section in the Control Panel. Change the “Country or region” to United Kingdom. And then click “Additional date, time &amp; regional settings” under “Related settings”; in the “Clock and Region” dialog box select “Change date, time or number formats”, and set the format to “English (United Kingdom)” and other date/time formats are as shown in the picture below.</w:t>
      </w:r>
    </w:p>
    <w:p w14:paraId="4F5088CB" w14:textId="77777777" w:rsidR="003E023D" w:rsidRPr="003E023D" w:rsidRDefault="003E023D" w:rsidP="003E023D">
      <w:r w:rsidRPr="003E023D">
        <w:t xml:space="preserve"> </w:t>
      </w:r>
    </w:p>
    <w:p w14:paraId="5F9CAA83" w14:textId="77777777" w:rsidR="003E023D" w:rsidRPr="003E023D" w:rsidRDefault="003E023D" w:rsidP="003E023D">
      <w:pPr>
        <w:rPr>
          <w:iCs/>
          <w:color w:val="E6A82F" w:themeColor="accent1"/>
        </w:rPr>
      </w:pPr>
      <w:r w:rsidRPr="003E023D">
        <w:rPr>
          <w:iCs/>
          <w:noProof/>
          <w:color w:val="E6A82F" w:themeColor="accent1"/>
        </w:rPr>
        <w:drawing>
          <wp:inline distT="0" distB="0" distL="0" distR="0" wp14:anchorId="241795FE" wp14:editId="412A47E4">
            <wp:extent cx="3581400" cy="1622265"/>
            <wp:effectExtent l="0" t="0" r="0" b="0"/>
            <wp:docPr id="61" name="Picture 6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Graphical user interface, text, application, email&#10;&#10;Description automatically generated"/>
                    <pic:cNvPicPr>
                      <a:picLocks noChangeAspect="1" noChangeArrowheads="1"/>
                    </pic:cNvPicPr>
                  </pic:nvPicPr>
                  <pic:blipFill>
                    <a:blip r:embed="rId206" cstate="screen">
                      <a:extLst>
                        <a:ext uri="{28A0092B-C50C-407E-A947-70E740481C1C}">
                          <a14:useLocalDpi xmlns:a14="http://schemas.microsoft.com/office/drawing/2010/main"/>
                        </a:ext>
                      </a:extLst>
                    </a:blip>
                    <a:srcRect/>
                    <a:stretch>
                      <a:fillRect/>
                    </a:stretch>
                  </pic:blipFill>
                  <pic:spPr bwMode="auto">
                    <a:xfrm>
                      <a:off x="0" y="0"/>
                      <a:ext cx="3612723" cy="1636453"/>
                    </a:xfrm>
                    <a:prstGeom prst="rect">
                      <a:avLst/>
                    </a:prstGeom>
                    <a:noFill/>
                  </pic:spPr>
                </pic:pic>
              </a:graphicData>
            </a:graphic>
          </wp:inline>
        </w:drawing>
      </w:r>
    </w:p>
    <w:p w14:paraId="18464A78" w14:textId="77777777" w:rsidR="003E023D" w:rsidRPr="003E023D" w:rsidRDefault="003E023D" w:rsidP="003E023D">
      <w:pPr>
        <w:rPr>
          <w:iCs/>
          <w:color w:val="E6A82F" w:themeColor="accent1"/>
        </w:rPr>
      </w:pPr>
    </w:p>
    <w:p w14:paraId="5BA3A021" w14:textId="77777777" w:rsidR="003E023D" w:rsidRPr="003E023D" w:rsidRDefault="003E023D" w:rsidP="003E023D">
      <w:pPr>
        <w:rPr>
          <w:iCs/>
          <w:color w:val="E6A82F" w:themeColor="accent1"/>
        </w:rPr>
      </w:pPr>
    </w:p>
    <w:p w14:paraId="4D7B39C2" w14:textId="036F226A" w:rsidR="00FF1865" w:rsidRDefault="00FF1865">
      <w:pPr>
        <w:spacing w:after="160"/>
      </w:pPr>
      <w:r>
        <w:br w:type="page"/>
      </w:r>
    </w:p>
    <w:p w14:paraId="5987E8A4" w14:textId="7B7A1CCB" w:rsidR="00E8280D" w:rsidRDefault="00FF1865" w:rsidP="00FF1865">
      <w:pPr>
        <w:pStyle w:val="Heading1"/>
        <w:numPr>
          <w:ilvl w:val="0"/>
          <w:numId w:val="0"/>
        </w:numPr>
        <w:ind w:left="432"/>
      </w:pPr>
      <w:bookmarkStart w:id="259" w:name="_Ref132540511"/>
      <w:bookmarkStart w:id="260" w:name="_Toc210993280"/>
      <w:r>
        <w:lastRenderedPageBreak/>
        <w:t>Appendix D – Mesh parameters</w:t>
      </w:r>
      <w:bookmarkEnd w:id="259"/>
      <w:bookmarkEnd w:id="260"/>
    </w:p>
    <w:p w14:paraId="16AF8B10" w14:textId="4EBEF29E" w:rsidR="00FF1865" w:rsidRDefault="00FF1865" w:rsidP="00FF1865">
      <w:r>
        <w:rPr>
          <w:noProof/>
        </w:rPr>
        <w:drawing>
          <wp:inline distT="0" distB="0" distL="0" distR="0" wp14:anchorId="3A227751" wp14:editId="7D674E36">
            <wp:extent cx="6323428" cy="82097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7">
                      <a:extLst>
                        <a:ext uri="{28A0092B-C50C-407E-A947-70E740481C1C}">
                          <a14:useLocalDpi xmlns:a14="http://schemas.microsoft.com/office/drawing/2010/main"/>
                        </a:ext>
                      </a:extLst>
                    </a:blip>
                    <a:srcRect/>
                    <a:stretch>
                      <a:fillRect/>
                    </a:stretch>
                  </pic:blipFill>
                  <pic:spPr bwMode="auto">
                    <a:xfrm>
                      <a:off x="0" y="0"/>
                      <a:ext cx="6339350" cy="8230431"/>
                    </a:xfrm>
                    <a:prstGeom prst="rect">
                      <a:avLst/>
                    </a:prstGeom>
                    <a:noFill/>
                  </pic:spPr>
                </pic:pic>
              </a:graphicData>
            </a:graphic>
          </wp:inline>
        </w:drawing>
      </w:r>
    </w:p>
    <w:sectPr w:rsidR="00FF1865" w:rsidSect="007C7D53">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5F86C" w14:textId="77777777" w:rsidR="00E3374F" w:rsidRDefault="00E3374F" w:rsidP="00C16A73">
      <w:r>
        <w:separator/>
      </w:r>
    </w:p>
  </w:endnote>
  <w:endnote w:type="continuationSeparator" w:id="0">
    <w:p w14:paraId="03831656" w14:textId="77777777" w:rsidR="00E3374F" w:rsidRDefault="00E3374F"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estrial">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D0468" w14:textId="77777777" w:rsidR="00E3374F" w:rsidRDefault="00E3374F" w:rsidP="00C16A73">
      <w:r>
        <w:separator/>
      </w:r>
    </w:p>
  </w:footnote>
  <w:footnote w:type="continuationSeparator" w:id="0">
    <w:p w14:paraId="7978239E" w14:textId="77777777" w:rsidR="00E3374F" w:rsidRDefault="00E3374F" w:rsidP="00C16A73">
      <w:r>
        <w:continuationSeparator/>
      </w:r>
    </w:p>
  </w:footnote>
  <w:footnote w:id="1">
    <w:p w14:paraId="521619A3" w14:textId="77777777" w:rsidR="006E03C6" w:rsidRDefault="006E03C6" w:rsidP="006E03C6">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2">
    <w:p w14:paraId="51771C10" w14:textId="1414114B" w:rsidR="006B37B7" w:rsidRDefault="006B37B7">
      <w:pPr>
        <w:pStyle w:val="FootnoteText"/>
      </w:pPr>
      <w:r>
        <w:rPr>
          <w:rStyle w:val="FootnoteReference"/>
        </w:rPr>
        <w:footnoteRef/>
      </w:r>
      <w:r>
        <w:t xml:space="preserve"> Uses </w:t>
      </w:r>
      <w:proofErr w:type="spellStart"/>
      <w:r>
        <w:t>inpaint_nans</w:t>
      </w:r>
      <w:proofErr w:type="spellEnd"/>
      <w:r>
        <w:t xml:space="preserve"> by John Enrico, which so</w:t>
      </w:r>
      <w:r w:rsidRPr="00987617">
        <w:t xml:space="preserve">lves approximation to one of several </w:t>
      </w:r>
      <w:proofErr w:type="spellStart"/>
      <w:r w:rsidRPr="00987617">
        <w:t>pdes</w:t>
      </w:r>
      <w:proofErr w:type="spellEnd"/>
      <w:r w:rsidRPr="00987617">
        <w:t xml:space="preserve"> to interpolate and extrapolate holes in an array</w:t>
      </w:r>
      <w:r>
        <w:t xml:space="preserve"> (see</w:t>
      </w:r>
      <w:r w:rsidRPr="00987617">
        <w:t xml:space="preserve"> </w:t>
      </w:r>
      <w:hyperlink r:id="rId1" w:history="1">
        <w:r w:rsidR="00706AE0" w:rsidRPr="002B4787">
          <w:rPr>
            <w:rStyle w:val="Hyperlink"/>
          </w:rPr>
          <w:t>https://www.mathworks.com/matlabcentral/fileexchange/4551-inpaint_nans</w:t>
        </w:r>
      </w:hyperlink>
      <w:r>
        <w:t>)</w:t>
      </w:r>
      <w:r w:rsidRPr="00987617">
        <w:t>.</w:t>
      </w:r>
    </w:p>
  </w:footnote>
  <w:footnote w:id="3">
    <w:p w14:paraId="73E7B443" w14:textId="129ACE99" w:rsidR="008233CF" w:rsidRDefault="008233CF">
      <w:pPr>
        <w:pStyle w:val="FootnoteText"/>
      </w:pPr>
      <w:r>
        <w:rPr>
          <w:rStyle w:val="FootnoteReference"/>
        </w:rPr>
        <w:footnoteRef/>
      </w:r>
      <w:r>
        <w:t xml:space="preserve"> Distance tolerance defines the length and angle tolerances used when searching f</w:t>
      </w:r>
      <w:r w:rsidR="00B43F7B">
        <w:t>or ray arc exit points.</w:t>
      </w:r>
    </w:p>
  </w:footnote>
  <w:footnote w:id="4">
    <w:p w14:paraId="36978814" w14:textId="77777777" w:rsidR="009A2557" w:rsidRDefault="009A2557" w:rsidP="009A2557">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 w:id="5">
    <w:p w14:paraId="6C7CD087" w14:textId="50F23BE5" w:rsidR="00F03966" w:rsidRDefault="00F03966">
      <w:pPr>
        <w:pStyle w:val="FootnoteText"/>
      </w:pPr>
      <w:r>
        <w:rPr>
          <w:rStyle w:val="FootnoteReference"/>
        </w:rPr>
        <w:footnoteRef/>
      </w:r>
      <w:r>
        <w:t xml:space="preserve"> Adjusting the length tolerance in </w:t>
      </w:r>
      <w:r w:rsidRPr="000D40EC">
        <w:rPr>
          <w:i/>
          <w:color w:val="7B2520" w:themeColor="accent3" w:themeShade="BF"/>
        </w:rPr>
        <w:t>Setup&gt;</w:t>
      </w:r>
      <w:r>
        <w:rPr>
          <w:i/>
          <w:color w:val="7B2520" w:themeColor="accent3" w:themeShade="BF"/>
        </w:rPr>
        <w:t>Run Parameters&gt;Run Conditions</w:t>
      </w:r>
      <w:r>
        <w:t xml:space="preserve"> can sometimes resolve this but too small a value can </w:t>
      </w:r>
      <w:proofErr w:type="gramStart"/>
      <w:r>
        <w:t>lead</w:t>
      </w:r>
      <w:proofErr w:type="gramEnd"/>
      <w:r>
        <w:t xml:space="preserve"> to the ray tracing not converging (gets stuck at a point).</w:t>
      </w:r>
    </w:p>
  </w:footnote>
  <w:footnote w:id="6">
    <w:p w14:paraId="4F8D4165" w14:textId="77777777" w:rsidR="00555677" w:rsidRPr="0041662F" w:rsidRDefault="00555677" w:rsidP="00555677">
      <w:pPr>
        <w:pStyle w:val="FootnoteText"/>
        <w:rPr>
          <w:sz w:val="18"/>
          <w:szCs w:val="18"/>
        </w:rPr>
      </w:pPr>
      <w:r>
        <w:rPr>
          <w:rStyle w:val="FootnoteReference"/>
        </w:rPr>
        <w:footnoteRef/>
      </w:r>
      <w:r>
        <w:t xml:space="preserve"> </w:t>
      </w:r>
      <w:r w:rsidRPr="0041662F">
        <w:rPr>
          <w:sz w:val="18"/>
          <w:szCs w:val="18"/>
        </w:rPr>
        <w:t xml:space="preserve">The functions by </w:t>
      </w:r>
      <w:proofErr w:type="spellStart"/>
      <w:r w:rsidRPr="0041662F">
        <w:rPr>
          <w:sz w:val="18"/>
          <w:szCs w:val="18"/>
        </w:rPr>
        <w:t>Dugge</w:t>
      </w:r>
      <w:proofErr w:type="spellEnd"/>
      <w:r w:rsidRPr="0041662F">
        <w:rPr>
          <w:sz w:val="18"/>
          <w:szCs w:val="18"/>
        </w:rPr>
        <w:t xml:space="preserve"> are equivalent with the order of centreline and co-ordinates reversed in the calls from </w:t>
      </w:r>
      <w:r w:rsidRPr="0041662F">
        <w:rPr>
          <w:i/>
          <w:iCs/>
          <w:sz w:val="18"/>
          <w:szCs w:val="18"/>
        </w:rPr>
        <w:t>gd_xy2sn</w:t>
      </w:r>
      <w:r w:rsidRPr="0041662F">
        <w:rPr>
          <w:sz w:val="18"/>
          <w:szCs w:val="18"/>
        </w:rPr>
        <w:t xml:space="preserve"> and </w:t>
      </w:r>
      <w:r w:rsidRPr="0041662F">
        <w:rPr>
          <w:i/>
          <w:iCs/>
          <w:sz w:val="18"/>
          <w:szCs w:val="18"/>
        </w:rPr>
        <w:t>gd_sn2xy</w:t>
      </w:r>
      <w:r w:rsidRPr="0041662F">
        <w:rPr>
          <w:sz w:val="18"/>
          <w:szCs w:val="18"/>
        </w:rPr>
        <w:t xml:space="preserve">. See </w:t>
      </w:r>
      <w:proofErr w:type="spellStart"/>
      <w:r w:rsidRPr="0041662F">
        <w:rPr>
          <w:sz w:val="18"/>
          <w:szCs w:val="18"/>
        </w:rPr>
        <w:t>Juernjakob</w:t>
      </w:r>
      <w:proofErr w:type="spellEnd"/>
      <w:r w:rsidRPr="0041662F">
        <w:rPr>
          <w:sz w:val="18"/>
          <w:szCs w:val="18"/>
        </w:rPr>
        <w:t xml:space="preserve"> </w:t>
      </w:r>
      <w:proofErr w:type="spellStart"/>
      <w:r w:rsidRPr="0041662F">
        <w:rPr>
          <w:sz w:val="18"/>
          <w:szCs w:val="18"/>
        </w:rPr>
        <w:t>Dugge</w:t>
      </w:r>
      <w:proofErr w:type="spellEnd"/>
      <w:r w:rsidRPr="0041662F">
        <w:rPr>
          <w:sz w:val="18"/>
          <w:szCs w:val="18"/>
        </w:rPr>
        <w:t xml:space="preserve">, 2015, </w:t>
      </w:r>
      <w:proofErr w:type="spellStart"/>
      <w:r w:rsidRPr="0041662F">
        <w:rPr>
          <w:sz w:val="18"/>
          <w:szCs w:val="18"/>
        </w:rPr>
        <w:t>jdugge</w:t>
      </w:r>
      <w:proofErr w:type="spellEnd"/>
      <w:r w:rsidRPr="0041662F">
        <w:rPr>
          <w:sz w:val="18"/>
          <w:szCs w:val="18"/>
        </w:rPr>
        <w:t xml:space="preserve">/xy2sn, </w:t>
      </w:r>
      <w:hyperlink r:id="rId2" w:history="1">
        <w:r w:rsidRPr="0041662F">
          <w:rPr>
            <w:rStyle w:val="Hyperlink"/>
            <w:sz w:val="18"/>
            <w:szCs w:val="18"/>
          </w:rPr>
          <w:t>https://github.com/jdugge/xy2sn</w:t>
        </w:r>
      </w:hyperlink>
      <w:r w:rsidRPr="0041662F">
        <w:rPr>
          <w:sz w:val="18"/>
          <w:szCs w:val="18"/>
        </w:rPr>
        <w:t xml:space="preserve">, which requires arclength - John D'Errico, 2012, </w:t>
      </w:r>
      <w:hyperlink r:id="rId3" w:history="1">
        <w:r w:rsidRPr="0041662F">
          <w:rPr>
            <w:rStyle w:val="Hyperlink"/>
            <w:sz w:val="18"/>
            <w:szCs w:val="18"/>
          </w:rPr>
          <w:t>https://www.mathworks.com/matlabcentral/fileexchange/34871-arclength</w:t>
        </w:r>
      </w:hyperlink>
      <w:r w:rsidRPr="0041662F">
        <w:rPr>
          <w:sz w:val="18"/>
          <w:szCs w:val="18"/>
        </w:rPr>
        <w:t xml:space="preserve">.  </w:t>
      </w:r>
      <w:r w:rsidRPr="0041662F">
        <w:rPr>
          <w:i/>
          <w:iCs/>
          <w:sz w:val="18"/>
          <w:szCs w:val="18"/>
        </w:rPr>
        <w:t>distance2curve</w:t>
      </w:r>
      <w:r w:rsidRPr="0041662F">
        <w:rPr>
          <w:sz w:val="18"/>
          <w:szCs w:val="18"/>
        </w:rPr>
        <w:t xml:space="preserve"> - John D'Errico, 2013, </w:t>
      </w:r>
      <w:hyperlink r:id="rId4" w:history="1">
        <w:r w:rsidRPr="0041662F">
          <w:rPr>
            <w:rStyle w:val="Hyperlink"/>
            <w:sz w:val="18"/>
            <w:szCs w:val="18"/>
          </w:rPr>
          <w:t>http://www.mathworks.de/matlabcentral/fileexchange/34869-distance2curve</w:t>
        </w:r>
      </w:hyperlink>
      <w:r w:rsidRPr="0041662F">
        <w:rPr>
          <w:sz w:val="18"/>
          <w:szCs w:val="18"/>
        </w:rPr>
        <w:t xml:space="preserve">. </w:t>
      </w:r>
      <w:proofErr w:type="spellStart"/>
      <w:r w:rsidRPr="0041662F">
        <w:rPr>
          <w:i/>
          <w:iCs/>
          <w:sz w:val="18"/>
          <w:szCs w:val="18"/>
        </w:rPr>
        <w:t>interparc</w:t>
      </w:r>
      <w:proofErr w:type="spellEnd"/>
      <w:r w:rsidRPr="0041662F">
        <w:rPr>
          <w:sz w:val="18"/>
          <w:szCs w:val="18"/>
        </w:rPr>
        <w:t xml:space="preserve"> - John D'Errico, 2012, </w:t>
      </w:r>
      <w:hyperlink r:id="rId5" w:history="1">
        <w:r w:rsidRPr="0041662F">
          <w:rPr>
            <w:rStyle w:val="Hyperlink"/>
            <w:sz w:val="18"/>
            <w:szCs w:val="18"/>
          </w:rPr>
          <w:t>https://www.mathworks.com/matlabcentral/fileexchange/34874-interparc</w:t>
        </w:r>
      </w:hyperlink>
      <w:r w:rsidRPr="0041662F">
        <w:rPr>
          <w:sz w:val="18"/>
          <w:szCs w:val="18"/>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1189509099" name="Picture 1189509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5E3B3769" w:rsidR="00E203F8" w:rsidRDefault="00C1556A" w:rsidP="00A1065A">
    <w:pPr>
      <w:jc w:val="right"/>
      <w:rPr>
        <w:rFonts w:asciiTheme="majorHAnsi" w:hAnsiTheme="majorHAnsi"/>
        <w:sz w:val="24"/>
        <w:szCs w:val="24"/>
      </w:rPr>
    </w:pPr>
    <w:proofErr w:type="spellStart"/>
    <w:r>
      <w:rPr>
        <w:rFonts w:asciiTheme="majorHAnsi" w:hAnsiTheme="majorHAnsi"/>
        <w:sz w:val="24"/>
        <w:szCs w:val="24"/>
      </w:rPr>
      <w:t>WaveRayModel</w:t>
    </w:r>
    <w:proofErr w:type="spellEnd"/>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4445772A" w:rsidR="00E203F8" w:rsidRPr="00A1065A" w:rsidRDefault="001567A3" w:rsidP="00A1065A">
    <w:pPr>
      <w:jc w:val="right"/>
      <w:rPr>
        <w:rFonts w:asciiTheme="majorHAnsi" w:hAnsiTheme="majorHAnsi"/>
        <w:sz w:val="18"/>
        <w:szCs w:val="18"/>
      </w:rPr>
    </w:pPr>
    <w:r>
      <w:rPr>
        <w:rFonts w:asciiTheme="majorHAnsi" w:hAnsiTheme="majorHAnsi"/>
        <w:sz w:val="18"/>
        <w:szCs w:val="18"/>
      </w:rPr>
      <w:t>Oct</w:t>
    </w:r>
    <w:r w:rsidR="00590B45">
      <w:rPr>
        <w:rFonts w:asciiTheme="majorHAnsi" w:hAnsiTheme="majorHAnsi"/>
        <w:sz w:val="18"/>
        <w:szCs w:val="18"/>
      </w:rPr>
      <w:t xml:space="preserve"> </w:t>
    </w:r>
    <w:r w:rsidR="00C1556A">
      <w:rPr>
        <w:rFonts w:asciiTheme="majorHAnsi" w:hAnsiTheme="majorHAnsi"/>
        <w:sz w:val="18"/>
        <w:szCs w:val="18"/>
      </w:rPr>
      <w:t>202</w:t>
    </w:r>
    <w:r w:rsidR="000E7DA8">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4E3712"/>
    <w:multiLevelType w:val="hybridMultilevel"/>
    <w:tmpl w:val="A0AC5E2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300"/>
    <w:multiLevelType w:val="hybridMultilevel"/>
    <w:tmpl w:val="90E085A0"/>
    <w:lvl w:ilvl="0" w:tplc="B37667EE">
      <w:start w:val="7"/>
      <w:numFmt w:val="bullet"/>
      <w:lvlText w:val=""/>
      <w:lvlJc w:val="left"/>
      <w:pPr>
        <w:ind w:left="2520" w:hanging="360"/>
      </w:pPr>
      <w:rPr>
        <w:rFonts w:ascii="Symbol" w:eastAsiaTheme="minorEastAsia" w:hAnsi="Symbol"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 w15:restartNumberingAfterBreak="0">
    <w:nsid w:val="19A86C7A"/>
    <w:multiLevelType w:val="hybridMultilevel"/>
    <w:tmpl w:val="A1A6F2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B80311E"/>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40A1258A"/>
    <w:multiLevelType w:val="hybridMultilevel"/>
    <w:tmpl w:val="8B6C3E7C"/>
    <w:lvl w:ilvl="0" w:tplc="BC6AC41A">
      <w:start w:val="7"/>
      <w:numFmt w:val="bullet"/>
      <w:lvlText w:val=""/>
      <w:lvlJc w:val="left"/>
      <w:pPr>
        <w:ind w:left="2520" w:hanging="360"/>
      </w:pPr>
      <w:rPr>
        <w:rFonts w:ascii="Symbol" w:eastAsiaTheme="minorEastAsia" w:hAnsi="Symbol"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6"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9CE2791"/>
    <w:multiLevelType w:val="hybridMultilevel"/>
    <w:tmpl w:val="E654AD2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544735"/>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8B788F"/>
    <w:multiLevelType w:val="hybridMultilevel"/>
    <w:tmpl w:val="5A04A9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481868"/>
    <w:multiLevelType w:val="hybridMultilevel"/>
    <w:tmpl w:val="1A9E6A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50D728E"/>
    <w:multiLevelType w:val="hybridMultilevel"/>
    <w:tmpl w:val="E31681E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3149CF"/>
    <w:multiLevelType w:val="hybridMultilevel"/>
    <w:tmpl w:val="CCC2D03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C443D8C"/>
    <w:multiLevelType w:val="hybridMultilevel"/>
    <w:tmpl w:val="B6D0E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9E1C3C"/>
    <w:multiLevelType w:val="hybridMultilevel"/>
    <w:tmpl w:val="C346F95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9032DC"/>
    <w:multiLevelType w:val="hybridMultilevel"/>
    <w:tmpl w:val="7FD0AEA4"/>
    <w:lvl w:ilvl="0" w:tplc="549684D8">
      <w:start w:val="1"/>
      <w:numFmt w:val="decimal"/>
      <w:lvlText w:val="%1."/>
      <w:lvlJc w:val="left"/>
      <w:pPr>
        <w:ind w:left="360" w:hanging="360"/>
      </w:pPr>
      <w:rPr>
        <w:b w:val="0"/>
        <w:bCs w:val="0"/>
        <w:i w:val="0"/>
        <w:i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74D27D68"/>
    <w:multiLevelType w:val="hybridMultilevel"/>
    <w:tmpl w:val="E9B8D09C"/>
    <w:lvl w:ilvl="0" w:tplc="9FD08CD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49477545">
    <w:abstractNumId w:val="8"/>
  </w:num>
  <w:num w:numId="2" w16cid:durableId="1765805035">
    <w:abstractNumId w:val="11"/>
  </w:num>
  <w:num w:numId="3" w16cid:durableId="816997272">
    <w:abstractNumId w:val="17"/>
  </w:num>
  <w:num w:numId="4" w16cid:durableId="455218287">
    <w:abstractNumId w:val="6"/>
  </w:num>
  <w:num w:numId="5" w16cid:durableId="1555310466">
    <w:abstractNumId w:val="4"/>
  </w:num>
  <w:num w:numId="6" w16cid:durableId="1032803689">
    <w:abstractNumId w:val="15"/>
  </w:num>
  <w:num w:numId="7" w16cid:durableId="1565019564">
    <w:abstractNumId w:val="18"/>
  </w:num>
  <w:num w:numId="8" w16cid:durableId="714504293">
    <w:abstractNumId w:val="16"/>
  </w:num>
  <w:num w:numId="9" w16cid:durableId="148450317">
    <w:abstractNumId w:val="1"/>
  </w:num>
  <w:num w:numId="10" w16cid:durableId="591202429">
    <w:abstractNumId w:val="9"/>
  </w:num>
  <w:num w:numId="11" w16cid:durableId="1467507641">
    <w:abstractNumId w:val="13"/>
  </w:num>
  <w:num w:numId="12" w16cid:durableId="1849979588">
    <w:abstractNumId w:val="7"/>
  </w:num>
  <w:num w:numId="13" w16cid:durableId="232814792">
    <w:abstractNumId w:val="10"/>
  </w:num>
  <w:num w:numId="14" w16cid:durableId="1849981713">
    <w:abstractNumId w:val="3"/>
  </w:num>
  <w:num w:numId="15" w16cid:durableId="1611816209">
    <w:abstractNumId w:val="0"/>
  </w:num>
  <w:num w:numId="16" w16cid:durableId="841970269">
    <w:abstractNumId w:val="12"/>
  </w:num>
  <w:num w:numId="17" w16cid:durableId="1025641591">
    <w:abstractNumId w:val="14"/>
  </w:num>
  <w:num w:numId="18" w16cid:durableId="1105729873">
    <w:abstractNumId w:val="5"/>
  </w:num>
  <w:num w:numId="19" w16cid:durableId="630285914">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omorphology&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67&lt;/item&gt;&lt;item&gt;337&lt;/item&gt;&lt;item&gt;338&lt;/item&gt;&lt;item&gt;516&lt;/item&gt;&lt;item&gt;563&lt;/item&gt;&lt;item&gt;572&lt;/item&gt;&lt;item&gt;662&lt;/item&gt;&lt;item&gt;2042&lt;/item&gt;&lt;item&gt;3601&lt;/item&gt;&lt;item&gt;3672&lt;/item&gt;&lt;item&gt;3719&lt;/item&gt;&lt;item&gt;3720&lt;/item&gt;&lt;item&gt;3721&lt;/item&gt;&lt;item&gt;3837&lt;/item&gt;&lt;item&gt;4246&lt;/item&gt;&lt;item&gt;4427&lt;/item&gt;&lt;item&gt;4642&lt;/item&gt;&lt;item&gt;4643&lt;/item&gt;&lt;item&gt;4665&lt;/item&gt;&lt;item&gt;4836&lt;/item&gt;&lt;item&gt;4837&lt;/item&gt;&lt;item&gt;4845&lt;/item&gt;&lt;item&gt;5347&lt;/item&gt;&lt;item&gt;5348&lt;/item&gt;&lt;item&gt;5349&lt;/item&gt;&lt;item&gt;5351&lt;/item&gt;&lt;item&gt;5354&lt;/item&gt;&lt;item&gt;5355&lt;/item&gt;&lt;item&gt;5356&lt;/item&gt;&lt;item&gt;5357&lt;/item&gt;&lt;item&gt;5406&lt;/item&gt;&lt;item&gt;5452&lt;/item&gt;&lt;item&gt;5516&lt;/item&gt;&lt;item&gt;5517&lt;/item&gt;&lt;item&gt;5518&lt;/item&gt;&lt;item&gt;5542&lt;/item&gt;&lt;item&gt;5566&lt;/item&gt;&lt;item&gt;6221&lt;/item&gt;&lt;item&gt;6222&lt;/item&gt;&lt;/record-ids&gt;&lt;/item&gt;&lt;/Libraries&gt;"/>
  </w:docVars>
  <w:rsids>
    <w:rsidRoot w:val="006E07E6"/>
    <w:rsid w:val="0000003E"/>
    <w:rsid w:val="000012F0"/>
    <w:rsid w:val="000029EF"/>
    <w:rsid w:val="00003883"/>
    <w:rsid w:val="0000427F"/>
    <w:rsid w:val="00005498"/>
    <w:rsid w:val="00016C4F"/>
    <w:rsid w:val="00017307"/>
    <w:rsid w:val="00017DDA"/>
    <w:rsid w:val="00023AF4"/>
    <w:rsid w:val="0002596F"/>
    <w:rsid w:val="00026D8C"/>
    <w:rsid w:val="0002725D"/>
    <w:rsid w:val="000338FA"/>
    <w:rsid w:val="00034302"/>
    <w:rsid w:val="00034664"/>
    <w:rsid w:val="00037E89"/>
    <w:rsid w:val="00042788"/>
    <w:rsid w:val="000444E8"/>
    <w:rsid w:val="000447BD"/>
    <w:rsid w:val="00045B13"/>
    <w:rsid w:val="0005130C"/>
    <w:rsid w:val="000521EA"/>
    <w:rsid w:val="0005323E"/>
    <w:rsid w:val="0005469B"/>
    <w:rsid w:val="00061551"/>
    <w:rsid w:val="00067241"/>
    <w:rsid w:val="00067837"/>
    <w:rsid w:val="000678BB"/>
    <w:rsid w:val="00070DDB"/>
    <w:rsid w:val="00072B56"/>
    <w:rsid w:val="00074212"/>
    <w:rsid w:val="00075619"/>
    <w:rsid w:val="00080BA4"/>
    <w:rsid w:val="00080E8F"/>
    <w:rsid w:val="00082491"/>
    <w:rsid w:val="000824E9"/>
    <w:rsid w:val="000946CA"/>
    <w:rsid w:val="00095F19"/>
    <w:rsid w:val="00096209"/>
    <w:rsid w:val="000A186A"/>
    <w:rsid w:val="000A2957"/>
    <w:rsid w:val="000A6727"/>
    <w:rsid w:val="000B0061"/>
    <w:rsid w:val="000B17B5"/>
    <w:rsid w:val="000B3064"/>
    <w:rsid w:val="000B4F64"/>
    <w:rsid w:val="000B59FE"/>
    <w:rsid w:val="000C025E"/>
    <w:rsid w:val="000C6EE0"/>
    <w:rsid w:val="000C76FE"/>
    <w:rsid w:val="000D1A0C"/>
    <w:rsid w:val="000E1E23"/>
    <w:rsid w:val="000E56AB"/>
    <w:rsid w:val="000E5AC7"/>
    <w:rsid w:val="000E7DA8"/>
    <w:rsid w:val="000F0B54"/>
    <w:rsid w:val="000F1A06"/>
    <w:rsid w:val="001020F1"/>
    <w:rsid w:val="00102907"/>
    <w:rsid w:val="001036B4"/>
    <w:rsid w:val="00103A74"/>
    <w:rsid w:val="00104E2A"/>
    <w:rsid w:val="00105CD8"/>
    <w:rsid w:val="00105CE1"/>
    <w:rsid w:val="001069CC"/>
    <w:rsid w:val="00107039"/>
    <w:rsid w:val="00107447"/>
    <w:rsid w:val="00114853"/>
    <w:rsid w:val="00115ABB"/>
    <w:rsid w:val="001234CB"/>
    <w:rsid w:val="00123513"/>
    <w:rsid w:val="001279B2"/>
    <w:rsid w:val="001307F8"/>
    <w:rsid w:val="00131ED2"/>
    <w:rsid w:val="001323BF"/>
    <w:rsid w:val="00133863"/>
    <w:rsid w:val="001347E6"/>
    <w:rsid w:val="0013544C"/>
    <w:rsid w:val="0013676F"/>
    <w:rsid w:val="001371D4"/>
    <w:rsid w:val="00140CD7"/>
    <w:rsid w:val="00143377"/>
    <w:rsid w:val="00146646"/>
    <w:rsid w:val="0014684F"/>
    <w:rsid w:val="001505B2"/>
    <w:rsid w:val="00150F22"/>
    <w:rsid w:val="00152AD5"/>
    <w:rsid w:val="001533DA"/>
    <w:rsid w:val="001545E4"/>
    <w:rsid w:val="001556E8"/>
    <w:rsid w:val="001567A3"/>
    <w:rsid w:val="00156B29"/>
    <w:rsid w:val="00156B8A"/>
    <w:rsid w:val="00157ABC"/>
    <w:rsid w:val="001743BA"/>
    <w:rsid w:val="00175E98"/>
    <w:rsid w:val="00176F74"/>
    <w:rsid w:val="00177252"/>
    <w:rsid w:val="00177C4E"/>
    <w:rsid w:val="00180B75"/>
    <w:rsid w:val="00180D4F"/>
    <w:rsid w:val="00184379"/>
    <w:rsid w:val="001844D2"/>
    <w:rsid w:val="001849C1"/>
    <w:rsid w:val="00193C49"/>
    <w:rsid w:val="001951DF"/>
    <w:rsid w:val="00197F5F"/>
    <w:rsid w:val="001A36CC"/>
    <w:rsid w:val="001A747F"/>
    <w:rsid w:val="001B14F3"/>
    <w:rsid w:val="001B1880"/>
    <w:rsid w:val="001B2DEB"/>
    <w:rsid w:val="001B70A4"/>
    <w:rsid w:val="001C1727"/>
    <w:rsid w:val="001C1DEA"/>
    <w:rsid w:val="001C6299"/>
    <w:rsid w:val="001C76C0"/>
    <w:rsid w:val="001D02CB"/>
    <w:rsid w:val="001D240D"/>
    <w:rsid w:val="001D24A9"/>
    <w:rsid w:val="001D3F76"/>
    <w:rsid w:val="001E03A2"/>
    <w:rsid w:val="001E0C5D"/>
    <w:rsid w:val="001E318F"/>
    <w:rsid w:val="001E706D"/>
    <w:rsid w:val="001F026D"/>
    <w:rsid w:val="001F02A4"/>
    <w:rsid w:val="001F0AF9"/>
    <w:rsid w:val="001F30B0"/>
    <w:rsid w:val="001F3945"/>
    <w:rsid w:val="001F423E"/>
    <w:rsid w:val="0020362F"/>
    <w:rsid w:val="00207E74"/>
    <w:rsid w:val="00212C45"/>
    <w:rsid w:val="00213266"/>
    <w:rsid w:val="00213E25"/>
    <w:rsid w:val="00215E9A"/>
    <w:rsid w:val="00217ED7"/>
    <w:rsid w:val="00221B55"/>
    <w:rsid w:val="002224A4"/>
    <w:rsid w:val="00222532"/>
    <w:rsid w:val="002238E4"/>
    <w:rsid w:val="00225194"/>
    <w:rsid w:val="00227BD9"/>
    <w:rsid w:val="00232A7A"/>
    <w:rsid w:val="00241D61"/>
    <w:rsid w:val="002423AD"/>
    <w:rsid w:val="002445B1"/>
    <w:rsid w:val="002454A9"/>
    <w:rsid w:val="00245EFA"/>
    <w:rsid w:val="00246C0A"/>
    <w:rsid w:val="002504D5"/>
    <w:rsid w:val="00250E16"/>
    <w:rsid w:val="0025102F"/>
    <w:rsid w:val="00251B2C"/>
    <w:rsid w:val="0025206A"/>
    <w:rsid w:val="0025207B"/>
    <w:rsid w:val="0025271B"/>
    <w:rsid w:val="0025347A"/>
    <w:rsid w:val="0025477F"/>
    <w:rsid w:val="00264E37"/>
    <w:rsid w:val="00265010"/>
    <w:rsid w:val="00265D06"/>
    <w:rsid w:val="00267DEA"/>
    <w:rsid w:val="002779BF"/>
    <w:rsid w:val="00281C6D"/>
    <w:rsid w:val="00281E60"/>
    <w:rsid w:val="002838B5"/>
    <w:rsid w:val="0028575A"/>
    <w:rsid w:val="00285D55"/>
    <w:rsid w:val="002871DF"/>
    <w:rsid w:val="00290DBB"/>
    <w:rsid w:val="00291BF8"/>
    <w:rsid w:val="00292279"/>
    <w:rsid w:val="002A0561"/>
    <w:rsid w:val="002A59FB"/>
    <w:rsid w:val="002A5C3D"/>
    <w:rsid w:val="002A639B"/>
    <w:rsid w:val="002B128A"/>
    <w:rsid w:val="002B37F5"/>
    <w:rsid w:val="002B471C"/>
    <w:rsid w:val="002B6136"/>
    <w:rsid w:val="002B69EE"/>
    <w:rsid w:val="002B70BF"/>
    <w:rsid w:val="002B79A6"/>
    <w:rsid w:val="002C1C3F"/>
    <w:rsid w:val="002C21E0"/>
    <w:rsid w:val="002C3204"/>
    <w:rsid w:val="002C3847"/>
    <w:rsid w:val="002C410B"/>
    <w:rsid w:val="002C492F"/>
    <w:rsid w:val="002C74EB"/>
    <w:rsid w:val="002C7A82"/>
    <w:rsid w:val="002D06EC"/>
    <w:rsid w:val="002D3463"/>
    <w:rsid w:val="002D496F"/>
    <w:rsid w:val="002D52E8"/>
    <w:rsid w:val="002D655E"/>
    <w:rsid w:val="002E1B5F"/>
    <w:rsid w:val="002E1EA8"/>
    <w:rsid w:val="002E391D"/>
    <w:rsid w:val="002E435F"/>
    <w:rsid w:val="002E5EA6"/>
    <w:rsid w:val="002E6F0B"/>
    <w:rsid w:val="002F2154"/>
    <w:rsid w:val="002F35EB"/>
    <w:rsid w:val="002F72CD"/>
    <w:rsid w:val="003018A9"/>
    <w:rsid w:val="00304540"/>
    <w:rsid w:val="00305346"/>
    <w:rsid w:val="00306359"/>
    <w:rsid w:val="003107D1"/>
    <w:rsid w:val="00310EE5"/>
    <w:rsid w:val="00315B3B"/>
    <w:rsid w:val="00316BF3"/>
    <w:rsid w:val="00321937"/>
    <w:rsid w:val="00325FD6"/>
    <w:rsid w:val="00330E29"/>
    <w:rsid w:val="0033233D"/>
    <w:rsid w:val="00334106"/>
    <w:rsid w:val="00351C11"/>
    <w:rsid w:val="00352AA7"/>
    <w:rsid w:val="00352FF3"/>
    <w:rsid w:val="00355912"/>
    <w:rsid w:val="0035635E"/>
    <w:rsid w:val="00356C95"/>
    <w:rsid w:val="00357FA8"/>
    <w:rsid w:val="00360EBA"/>
    <w:rsid w:val="00365044"/>
    <w:rsid w:val="00366B54"/>
    <w:rsid w:val="00373C3F"/>
    <w:rsid w:val="00373D96"/>
    <w:rsid w:val="00374665"/>
    <w:rsid w:val="0037688B"/>
    <w:rsid w:val="00381CAD"/>
    <w:rsid w:val="00387501"/>
    <w:rsid w:val="00390015"/>
    <w:rsid w:val="003916D7"/>
    <w:rsid w:val="00392BFA"/>
    <w:rsid w:val="00394036"/>
    <w:rsid w:val="00394F77"/>
    <w:rsid w:val="00395872"/>
    <w:rsid w:val="00396445"/>
    <w:rsid w:val="003A6E9F"/>
    <w:rsid w:val="003A785C"/>
    <w:rsid w:val="003B46B0"/>
    <w:rsid w:val="003B5C6D"/>
    <w:rsid w:val="003B5C74"/>
    <w:rsid w:val="003B7FB8"/>
    <w:rsid w:val="003C0646"/>
    <w:rsid w:val="003C0C94"/>
    <w:rsid w:val="003C13B9"/>
    <w:rsid w:val="003C202D"/>
    <w:rsid w:val="003C6EEA"/>
    <w:rsid w:val="003C72D6"/>
    <w:rsid w:val="003C7FBD"/>
    <w:rsid w:val="003D03B1"/>
    <w:rsid w:val="003D146B"/>
    <w:rsid w:val="003D2133"/>
    <w:rsid w:val="003D319E"/>
    <w:rsid w:val="003D40C9"/>
    <w:rsid w:val="003D5B86"/>
    <w:rsid w:val="003D669D"/>
    <w:rsid w:val="003D7658"/>
    <w:rsid w:val="003D7B8D"/>
    <w:rsid w:val="003E023D"/>
    <w:rsid w:val="003E1D2A"/>
    <w:rsid w:val="003E1EAA"/>
    <w:rsid w:val="003E2C52"/>
    <w:rsid w:val="003E66E0"/>
    <w:rsid w:val="003F29BB"/>
    <w:rsid w:val="003F3F85"/>
    <w:rsid w:val="003F5CE1"/>
    <w:rsid w:val="003F6083"/>
    <w:rsid w:val="003F6AEB"/>
    <w:rsid w:val="003F6DBA"/>
    <w:rsid w:val="003F7303"/>
    <w:rsid w:val="0040032A"/>
    <w:rsid w:val="004007D6"/>
    <w:rsid w:val="00402F6A"/>
    <w:rsid w:val="00410FCE"/>
    <w:rsid w:val="00427721"/>
    <w:rsid w:val="00427AC6"/>
    <w:rsid w:val="00434584"/>
    <w:rsid w:val="00434B31"/>
    <w:rsid w:val="00435430"/>
    <w:rsid w:val="00435865"/>
    <w:rsid w:val="00435A3F"/>
    <w:rsid w:val="00435A95"/>
    <w:rsid w:val="00435AE3"/>
    <w:rsid w:val="0044080A"/>
    <w:rsid w:val="0044131E"/>
    <w:rsid w:val="00442CAC"/>
    <w:rsid w:val="00442F8E"/>
    <w:rsid w:val="004436D1"/>
    <w:rsid w:val="004457F4"/>
    <w:rsid w:val="00446125"/>
    <w:rsid w:val="00447BBC"/>
    <w:rsid w:val="00451BD8"/>
    <w:rsid w:val="004535AD"/>
    <w:rsid w:val="00455F7A"/>
    <w:rsid w:val="0045762E"/>
    <w:rsid w:val="00457638"/>
    <w:rsid w:val="00460EB2"/>
    <w:rsid w:val="00461F0B"/>
    <w:rsid w:val="004621E3"/>
    <w:rsid w:val="004625D9"/>
    <w:rsid w:val="0046504A"/>
    <w:rsid w:val="00465800"/>
    <w:rsid w:val="00471259"/>
    <w:rsid w:val="00473469"/>
    <w:rsid w:val="0047496F"/>
    <w:rsid w:val="00474A9D"/>
    <w:rsid w:val="00476D3A"/>
    <w:rsid w:val="00477D70"/>
    <w:rsid w:val="004840A8"/>
    <w:rsid w:val="004856F4"/>
    <w:rsid w:val="004859A4"/>
    <w:rsid w:val="0048673D"/>
    <w:rsid w:val="00487FDF"/>
    <w:rsid w:val="004912ED"/>
    <w:rsid w:val="00491D3D"/>
    <w:rsid w:val="004A0F2F"/>
    <w:rsid w:val="004A1E43"/>
    <w:rsid w:val="004A2D6F"/>
    <w:rsid w:val="004A3682"/>
    <w:rsid w:val="004A6053"/>
    <w:rsid w:val="004A6158"/>
    <w:rsid w:val="004A6D3A"/>
    <w:rsid w:val="004B1AF1"/>
    <w:rsid w:val="004B5312"/>
    <w:rsid w:val="004B5566"/>
    <w:rsid w:val="004B62A3"/>
    <w:rsid w:val="004B6BE9"/>
    <w:rsid w:val="004B7745"/>
    <w:rsid w:val="004C5ABE"/>
    <w:rsid w:val="004C60F0"/>
    <w:rsid w:val="004C6FCB"/>
    <w:rsid w:val="004C774B"/>
    <w:rsid w:val="004D1639"/>
    <w:rsid w:val="004D223A"/>
    <w:rsid w:val="004D5A30"/>
    <w:rsid w:val="004D78D3"/>
    <w:rsid w:val="004E1070"/>
    <w:rsid w:val="004E1884"/>
    <w:rsid w:val="004E25A0"/>
    <w:rsid w:val="004E44C6"/>
    <w:rsid w:val="004F3696"/>
    <w:rsid w:val="004F3AB7"/>
    <w:rsid w:val="004F410C"/>
    <w:rsid w:val="004F4EB2"/>
    <w:rsid w:val="004F60BE"/>
    <w:rsid w:val="004F65D6"/>
    <w:rsid w:val="004F781B"/>
    <w:rsid w:val="005057EB"/>
    <w:rsid w:val="00505BC2"/>
    <w:rsid w:val="005060FC"/>
    <w:rsid w:val="00506FC7"/>
    <w:rsid w:val="005128F0"/>
    <w:rsid w:val="005162AF"/>
    <w:rsid w:val="005222BF"/>
    <w:rsid w:val="00523CB4"/>
    <w:rsid w:val="0052401E"/>
    <w:rsid w:val="00524C58"/>
    <w:rsid w:val="00526E5E"/>
    <w:rsid w:val="005305D7"/>
    <w:rsid w:val="00531127"/>
    <w:rsid w:val="00531610"/>
    <w:rsid w:val="00534974"/>
    <w:rsid w:val="00535B33"/>
    <w:rsid w:val="00537F01"/>
    <w:rsid w:val="00542FF8"/>
    <w:rsid w:val="00544B8B"/>
    <w:rsid w:val="00544C38"/>
    <w:rsid w:val="00550B5A"/>
    <w:rsid w:val="005515C5"/>
    <w:rsid w:val="00551A8E"/>
    <w:rsid w:val="00551C91"/>
    <w:rsid w:val="0055214D"/>
    <w:rsid w:val="00552658"/>
    <w:rsid w:val="00555677"/>
    <w:rsid w:val="00557249"/>
    <w:rsid w:val="00560D48"/>
    <w:rsid w:val="0056227F"/>
    <w:rsid w:val="005630ED"/>
    <w:rsid w:val="00563B31"/>
    <w:rsid w:val="00567CBF"/>
    <w:rsid w:val="00567E12"/>
    <w:rsid w:val="0057003D"/>
    <w:rsid w:val="00570E3B"/>
    <w:rsid w:val="00581461"/>
    <w:rsid w:val="005835DF"/>
    <w:rsid w:val="00584CE4"/>
    <w:rsid w:val="005866F9"/>
    <w:rsid w:val="00590B45"/>
    <w:rsid w:val="0059285A"/>
    <w:rsid w:val="00592E31"/>
    <w:rsid w:val="00595161"/>
    <w:rsid w:val="005A0DA4"/>
    <w:rsid w:val="005A33ED"/>
    <w:rsid w:val="005A3D11"/>
    <w:rsid w:val="005B0DD1"/>
    <w:rsid w:val="005B4564"/>
    <w:rsid w:val="005B50C6"/>
    <w:rsid w:val="005C04B1"/>
    <w:rsid w:val="005C1D70"/>
    <w:rsid w:val="005C2379"/>
    <w:rsid w:val="005C3011"/>
    <w:rsid w:val="005C6920"/>
    <w:rsid w:val="005C7102"/>
    <w:rsid w:val="005C7E90"/>
    <w:rsid w:val="005D1914"/>
    <w:rsid w:val="005D2848"/>
    <w:rsid w:val="005D489E"/>
    <w:rsid w:val="005D5889"/>
    <w:rsid w:val="005D682A"/>
    <w:rsid w:val="005D76A6"/>
    <w:rsid w:val="005E14F8"/>
    <w:rsid w:val="005E1ADD"/>
    <w:rsid w:val="005E53FE"/>
    <w:rsid w:val="005E7571"/>
    <w:rsid w:val="005F2736"/>
    <w:rsid w:val="005F507D"/>
    <w:rsid w:val="006017AB"/>
    <w:rsid w:val="0060230C"/>
    <w:rsid w:val="00602D45"/>
    <w:rsid w:val="0060712A"/>
    <w:rsid w:val="006111D2"/>
    <w:rsid w:val="0061126A"/>
    <w:rsid w:val="00611941"/>
    <w:rsid w:val="0061349D"/>
    <w:rsid w:val="00620AB2"/>
    <w:rsid w:val="00622311"/>
    <w:rsid w:val="00623660"/>
    <w:rsid w:val="006277A7"/>
    <w:rsid w:val="00632AE5"/>
    <w:rsid w:val="0063506C"/>
    <w:rsid w:val="006352B2"/>
    <w:rsid w:val="00637B61"/>
    <w:rsid w:val="006431A9"/>
    <w:rsid w:val="00645001"/>
    <w:rsid w:val="00645779"/>
    <w:rsid w:val="006468AE"/>
    <w:rsid w:val="00647093"/>
    <w:rsid w:val="00647A34"/>
    <w:rsid w:val="00650B02"/>
    <w:rsid w:val="00657859"/>
    <w:rsid w:val="0066026E"/>
    <w:rsid w:val="006615B5"/>
    <w:rsid w:val="006640D3"/>
    <w:rsid w:val="006646EF"/>
    <w:rsid w:val="00667026"/>
    <w:rsid w:val="00672F21"/>
    <w:rsid w:val="006745FF"/>
    <w:rsid w:val="00674CCC"/>
    <w:rsid w:val="00675589"/>
    <w:rsid w:val="00675CDC"/>
    <w:rsid w:val="00681031"/>
    <w:rsid w:val="006844E7"/>
    <w:rsid w:val="006867BF"/>
    <w:rsid w:val="006912E8"/>
    <w:rsid w:val="006916C4"/>
    <w:rsid w:val="006921E4"/>
    <w:rsid w:val="006953DB"/>
    <w:rsid w:val="00695D62"/>
    <w:rsid w:val="006A3816"/>
    <w:rsid w:val="006A4384"/>
    <w:rsid w:val="006A51EF"/>
    <w:rsid w:val="006A641D"/>
    <w:rsid w:val="006B0BDE"/>
    <w:rsid w:val="006B12EC"/>
    <w:rsid w:val="006B37B7"/>
    <w:rsid w:val="006B5F38"/>
    <w:rsid w:val="006B7D7C"/>
    <w:rsid w:val="006C0737"/>
    <w:rsid w:val="006C1926"/>
    <w:rsid w:val="006C402C"/>
    <w:rsid w:val="006C42BF"/>
    <w:rsid w:val="006C659C"/>
    <w:rsid w:val="006D0654"/>
    <w:rsid w:val="006D2195"/>
    <w:rsid w:val="006D2217"/>
    <w:rsid w:val="006D284E"/>
    <w:rsid w:val="006D2DD8"/>
    <w:rsid w:val="006D4C9F"/>
    <w:rsid w:val="006D7292"/>
    <w:rsid w:val="006E01A6"/>
    <w:rsid w:val="006E03C6"/>
    <w:rsid w:val="006E07E6"/>
    <w:rsid w:val="006F34CB"/>
    <w:rsid w:val="006F3A9B"/>
    <w:rsid w:val="006F444E"/>
    <w:rsid w:val="006F7CB4"/>
    <w:rsid w:val="0070039B"/>
    <w:rsid w:val="00701E19"/>
    <w:rsid w:val="007043C9"/>
    <w:rsid w:val="00706AE0"/>
    <w:rsid w:val="00711993"/>
    <w:rsid w:val="00711DF2"/>
    <w:rsid w:val="007123C2"/>
    <w:rsid w:val="0071260E"/>
    <w:rsid w:val="00713524"/>
    <w:rsid w:val="00717FD6"/>
    <w:rsid w:val="007208BE"/>
    <w:rsid w:val="00725E49"/>
    <w:rsid w:val="007264C9"/>
    <w:rsid w:val="00730E1B"/>
    <w:rsid w:val="007376F3"/>
    <w:rsid w:val="00740993"/>
    <w:rsid w:val="00745DE6"/>
    <w:rsid w:val="00746570"/>
    <w:rsid w:val="00750CC1"/>
    <w:rsid w:val="00754224"/>
    <w:rsid w:val="00762B98"/>
    <w:rsid w:val="00763A44"/>
    <w:rsid w:val="007675FC"/>
    <w:rsid w:val="007724FE"/>
    <w:rsid w:val="0078081D"/>
    <w:rsid w:val="00784499"/>
    <w:rsid w:val="00786460"/>
    <w:rsid w:val="00790246"/>
    <w:rsid w:val="00790E87"/>
    <w:rsid w:val="00795C50"/>
    <w:rsid w:val="00795FCB"/>
    <w:rsid w:val="007A0988"/>
    <w:rsid w:val="007A41F4"/>
    <w:rsid w:val="007A4356"/>
    <w:rsid w:val="007A4927"/>
    <w:rsid w:val="007A4CBA"/>
    <w:rsid w:val="007A5A1A"/>
    <w:rsid w:val="007A6453"/>
    <w:rsid w:val="007A64F6"/>
    <w:rsid w:val="007A771F"/>
    <w:rsid w:val="007B1E5B"/>
    <w:rsid w:val="007B31E4"/>
    <w:rsid w:val="007B3728"/>
    <w:rsid w:val="007B71CA"/>
    <w:rsid w:val="007C1BE3"/>
    <w:rsid w:val="007C279E"/>
    <w:rsid w:val="007C3703"/>
    <w:rsid w:val="007C3C41"/>
    <w:rsid w:val="007C3E2D"/>
    <w:rsid w:val="007C571C"/>
    <w:rsid w:val="007C66AB"/>
    <w:rsid w:val="007C7D53"/>
    <w:rsid w:val="007D08A4"/>
    <w:rsid w:val="007D590C"/>
    <w:rsid w:val="007E0E81"/>
    <w:rsid w:val="007E433A"/>
    <w:rsid w:val="007E47F5"/>
    <w:rsid w:val="007E4D47"/>
    <w:rsid w:val="007E50C6"/>
    <w:rsid w:val="007E7A76"/>
    <w:rsid w:val="007F0B33"/>
    <w:rsid w:val="007F301B"/>
    <w:rsid w:val="007F4F93"/>
    <w:rsid w:val="007F6DD1"/>
    <w:rsid w:val="00800CBD"/>
    <w:rsid w:val="008027A0"/>
    <w:rsid w:val="008037D5"/>
    <w:rsid w:val="00804485"/>
    <w:rsid w:val="00811CBE"/>
    <w:rsid w:val="00812C2F"/>
    <w:rsid w:val="00813D7D"/>
    <w:rsid w:val="00816C7F"/>
    <w:rsid w:val="00821AC4"/>
    <w:rsid w:val="00822916"/>
    <w:rsid w:val="008233CF"/>
    <w:rsid w:val="0082597A"/>
    <w:rsid w:val="0082749B"/>
    <w:rsid w:val="00831ACD"/>
    <w:rsid w:val="008358B6"/>
    <w:rsid w:val="00835D5A"/>
    <w:rsid w:val="00836AB7"/>
    <w:rsid w:val="00836B74"/>
    <w:rsid w:val="00837535"/>
    <w:rsid w:val="00840025"/>
    <w:rsid w:val="00842092"/>
    <w:rsid w:val="00843C05"/>
    <w:rsid w:val="0084793C"/>
    <w:rsid w:val="00855EF5"/>
    <w:rsid w:val="00856B78"/>
    <w:rsid w:val="00865195"/>
    <w:rsid w:val="0086628D"/>
    <w:rsid w:val="00870764"/>
    <w:rsid w:val="0087088F"/>
    <w:rsid w:val="00871D63"/>
    <w:rsid w:val="0087214F"/>
    <w:rsid w:val="00874196"/>
    <w:rsid w:val="00874AA9"/>
    <w:rsid w:val="008802FB"/>
    <w:rsid w:val="00881375"/>
    <w:rsid w:val="008820AC"/>
    <w:rsid w:val="00884063"/>
    <w:rsid w:val="008840A1"/>
    <w:rsid w:val="00884334"/>
    <w:rsid w:val="00885B67"/>
    <w:rsid w:val="00885FAB"/>
    <w:rsid w:val="00886196"/>
    <w:rsid w:val="0088691B"/>
    <w:rsid w:val="00890685"/>
    <w:rsid w:val="00891972"/>
    <w:rsid w:val="00893639"/>
    <w:rsid w:val="008963C7"/>
    <w:rsid w:val="008A093C"/>
    <w:rsid w:val="008A1197"/>
    <w:rsid w:val="008A29EB"/>
    <w:rsid w:val="008A2D65"/>
    <w:rsid w:val="008B113C"/>
    <w:rsid w:val="008B1143"/>
    <w:rsid w:val="008B1783"/>
    <w:rsid w:val="008B5E04"/>
    <w:rsid w:val="008B67EA"/>
    <w:rsid w:val="008B71D0"/>
    <w:rsid w:val="008C12F7"/>
    <w:rsid w:val="008C3128"/>
    <w:rsid w:val="008C6344"/>
    <w:rsid w:val="008D169C"/>
    <w:rsid w:val="008D1EE8"/>
    <w:rsid w:val="008D461C"/>
    <w:rsid w:val="008E2CE3"/>
    <w:rsid w:val="008E30E2"/>
    <w:rsid w:val="008E38BD"/>
    <w:rsid w:val="008F0611"/>
    <w:rsid w:val="008F320E"/>
    <w:rsid w:val="008F35EE"/>
    <w:rsid w:val="008F754B"/>
    <w:rsid w:val="008F75BA"/>
    <w:rsid w:val="00904067"/>
    <w:rsid w:val="00904B52"/>
    <w:rsid w:val="009051AA"/>
    <w:rsid w:val="00913691"/>
    <w:rsid w:val="00914F91"/>
    <w:rsid w:val="009151FA"/>
    <w:rsid w:val="009166DB"/>
    <w:rsid w:val="00917F6D"/>
    <w:rsid w:val="00923625"/>
    <w:rsid w:val="00925206"/>
    <w:rsid w:val="0093180C"/>
    <w:rsid w:val="00935A36"/>
    <w:rsid w:val="009416BD"/>
    <w:rsid w:val="0094314B"/>
    <w:rsid w:val="009439F6"/>
    <w:rsid w:val="00943D7C"/>
    <w:rsid w:val="009507CF"/>
    <w:rsid w:val="00953505"/>
    <w:rsid w:val="00954C81"/>
    <w:rsid w:val="00955990"/>
    <w:rsid w:val="00955CCA"/>
    <w:rsid w:val="00956031"/>
    <w:rsid w:val="00956823"/>
    <w:rsid w:val="009574FB"/>
    <w:rsid w:val="00963AFB"/>
    <w:rsid w:val="00963DFD"/>
    <w:rsid w:val="0097028B"/>
    <w:rsid w:val="00970934"/>
    <w:rsid w:val="00980D37"/>
    <w:rsid w:val="00981769"/>
    <w:rsid w:val="00981930"/>
    <w:rsid w:val="00982A2B"/>
    <w:rsid w:val="0098457C"/>
    <w:rsid w:val="009849CC"/>
    <w:rsid w:val="00985984"/>
    <w:rsid w:val="00986C71"/>
    <w:rsid w:val="009871E6"/>
    <w:rsid w:val="009911AE"/>
    <w:rsid w:val="00992484"/>
    <w:rsid w:val="00992864"/>
    <w:rsid w:val="00994C1A"/>
    <w:rsid w:val="009960B1"/>
    <w:rsid w:val="009975D3"/>
    <w:rsid w:val="0099799E"/>
    <w:rsid w:val="009A2557"/>
    <w:rsid w:val="009A426A"/>
    <w:rsid w:val="009A6844"/>
    <w:rsid w:val="009A6F44"/>
    <w:rsid w:val="009B26C8"/>
    <w:rsid w:val="009B4D6E"/>
    <w:rsid w:val="009B5132"/>
    <w:rsid w:val="009C72A7"/>
    <w:rsid w:val="009D35CF"/>
    <w:rsid w:val="009D5425"/>
    <w:rsid w:val="009D6613"/>
    <w:rsid w:val="009E0F1C"/>
    <w:rsid w:val="009E2027"/>
    <w:rsid w:val="009E3957"/>
    <w:rsid w:val="009E4D8D"/>
    <w:rsid w:val="009E7A19"/>
    <w:rsid w:val="009F0572"/>
    <w:rsid w:val="009F0871"/>
    <w:rsid w:val="009F0FB4"/>
    <w:rsid w:val="009F1610"/>
    <w:rsid w:val="009F2711"/>
    <w:rsid w:val="009F4C3D"/>
    <w:rsid w:val="009F6E88"/>
    <w:rsid w:val="00A037CB"/>
    <w:rsid w:val="00A047CE"/>
    <w:rsid w:val="00A07B71"/>
    <w:rsid w:val="00A1065A"/>
    <w:rsid w:val="00A123C4"/>
    <w:rsid w:val="00A13FD7"/>
    <w:rsid w:val="00A14913"/>
    <w:rsid w:val="00A15718"/>
    <w:rsid w:val="00A15AD6"/>
    <w:rsid w:val="00A16598"/>
    <w:rsid w:val="00A16A7B"/>
    <w:rsid w:val="00A22EEA"/>
    <w:rsid w:val="00A2628A"/>
    <w:rsid w:val="00A31247"/>
    <w:rsid w:val="00A31FA9"/>
    <w:rsid w:val="00A323A8"/>
    <w:rsid w:val="00A33668"/>
    <w:rsid w:val="00A33D83"/>
    <w:rsid w:val="00A41507"/>
    <w:rsid w:val="00A41DDA"/>
    <w:rsid w:val="00A43145"/>
    <w:rsid w:val="00A43B57"/>
    <w:rsid w:val="00A44200"/>
    <w:rsid w:val="00A45433"/>
    <w:rsid w:val="00A46FF9"/>
    <w:rsid w:val="00A50EC6"/>
    <w:rsid w:val="00A535B4"/>
    <w:rsid w:val="00A5426C"/>
    <w:rsid w:val="00A67BD0"/>
    <w:rsid w:val="00A7017E"/>
    <w:rsid w:val="00A72800"/>
    <w:rsid w:val="00A73652"/>
    <w:rsid w:val="00A743C6"/>
    <w:rsid w:val="00A74951"/>
    <w:rsid w:val="00A74F92"/>
    <w:rsid w:val="00A80C23"/>
    <w:rsid w:val="00A82A8A"/>
    <w:rsid w:val="00A86049"/>
    <w:rsid w:val="00A94296"/>
    <w:rsid w:val="00AA2441"/>
    <w:rsid w:val="00AA6A15"/>
    <w:rsid w:val="00AB28C1"/>
    <w:rsid w:val="00AB4E5E"/>
    <w:rsid w:val="00AB63E7"/>
    <w:rsid w:val="00AB699D"/>
    <w:rsid w:val="00AC3922"/>
    <w:rsid w:val="00AC494F"/>
    <w:rsid w:val="00AC608E"/>
    <w:rsid w:val="00AC6AF3"/>
    <w:rsid w:val="00AC6BB1"/>
    <w:rsid w:val="00AD0135"/>
    <w:rsid w:val="00AD2856"/>
    <w:rsid w:val="00AD68BD"/>
    <w:rsid w:val="00AD74C5"/>
    <w:rsid w:val="00AE03C8"/>
    <w:rsid w:val="00AE36F1"/>
    <w:rsid w:val="00AE5237"/>
    <w:rsid w:val="00AE52C0"/>
    <w:rsid w:val="00AE6853"/>
    <w:rsid w:val="00AF2654"/>
    <w:rsid w:val="00AF4398"/>
    <w:rsid w:val="00AF59E1"/>
    <w:rsid w:val="00AF610D"/>
    <w:rsid w:val="00AF7629"/>
    <w:rsid w:val="00AF7F05"/>
    <w:rsid w:val="00B011E9"/>
    <w:rsid w:val="00B02B87"/>
    <w:rsid w:val="00B02E05"/>
    <w:rsid w:val="00B062E5"/>
    <w:rsid w:val="00B077DC"/>
    <w:rsid w:val="00B10250"/>
    <w:rsid w:val="00B102A8"/>
    <w:rsid w:val="00B117C3"/>
    <w:rsid w:val="00B12F30"/>
    <w:rsid w:val="00B14590"/>
    <w:rsid w:val="00B16622"/>
    <w:rsid w:val="00B166F2"/>
    <w:rsid w:val="00B16F1E"/>
    <w:rsid w:val="00B21EA0"/>
    <w:rsid w:val="00B22E3F"/>
    <w:rsid w:val="00B23A0D"/>
    <w:rsid w:val="00B34285"/>
    <w:rsid w:val="00B35FDC"/>
    <w:rsid w:val="00B37495"/>
    <w:rsid w:val="00B4014E"/>
    <w:rsid w:val="00B403E0"/>
    <w:rsid w:val="00B4063F"/>
    <w:rsid w:val="00B4248B"/>
    <w:rsid w:val="00B43F7B"/>
    <w:rsid w:val="00B446C0"/>
    <w:rsid w:val="00B46BCA"/>
    <w:rsid w:val="00B528AA"/>
    <w:rsid w:val="00B53B3D"/>
    <w:rsid w:val="00B53D5A"/>
    <w:rsid w:val="00B563BF"/>
    <w:rsid w:val="00B62A1A"/>
    <w:rsid w:val="00B64486"/>
    <w:rsid w:val="00B64FA8"/>
    <w:rsid w:val="00B6618F"/>
    <w:rsid w:val="00B664C6"/>
    <w:rsid w:val="00B72286"/>
    <w:rsid w:val="00B8169B"/>
    <w:rsid w:val="00B81ADE"/>
    <w:rsid w:val="00B84F80"/>
    <w:rsid w:val="00B857BD"/>
    <w:rsid w:val="00B8638B"/>
    <w:rsid w:val="00B8653E"/>
    <w:rsid w:val="00B9062A"/>
    <w:rsid w:val="00B9497D"/>
    <w:rsid w:val="00B94E9A"/>
    <w:rsid w:val="00B95B20"/>
    <w:rsid w:val="00BA1184"/>
    <w:rsid w:val="00BA2C82"/>
    <w:rsid w:val="00BA54BB"/>
    <w:rsid w:val="00BA7666"/>
    <w:rsid w:val="00BA7DA9"/>
    <w:rsid w:val="00BB1757"/>
    <w:rsid w:val="00BB3256"/>
    <w:rsid w:val="00BB4CD7"/>
    <w:rsid w:val="00BB5FF2"/>
    <w:rsid w:val="00BB7568"/>
    <w:rsid w:val="00BB7B9D"/>
    <w:rsid w:val="00BC1D2F"/>
    <w:rsid w:val="00BC1D53"/>
    <w:rsid w:val="00BC40DD"/>
    <w:rsid w:val="00BC5226"/>
    <w:rsid w:val="00BC65ED"/>
    <w:rsid w:val="00BD0A1B"/>
    <w:rsid w:val="00BD558A"/>
    <w:rsid w:val="00BD69BF"/>
    <w:rsid w:val="00BD6C63"/>
    <w:rsid w:val="00BD7A60"/>
    <w:rsid w:val="00BE4D94"/>
    <w:rsid w:val="00BF0167"/>
    <w:rsid w:val="00BF0A16"/>
    <w:rsid w:val="00BF209E"/>
    <w:rsid w:val="00BF33A8"/>
    <w:rsid w:val="00BF7662"/>
    <w:rsid w:val="00C00059"/>
    <w:rsid w:val="00C013D5"/>
    <w:rsid w:val="00C03844"/>
    <w:rsid w:val="00C046BC"/>
    <w:rsid w:val="00C05DCA"/>
    <w:rsid w:val="00C065A1"/>
    <w:rsid w:val="00C07B57"/>
    <w:rsid w:val="00C10B0C"/>
    <w:rsid w:val="00C1556A"/>
    <w:rsid w:val="00C16A73"/>
    <w:rsid w:val="00C21CB1"/>
    <w:rsid w:val="00C23E12"/>
    <w:rsid w:val="00C24FD2"/>
    <w:rsid w:val="00C25483"/>
    <w:rsid w:val="00C31584"/>
    <w:rsid w:val="00C32B30"/>
    <w:rsid w:val="00C37975"/>
    <w:rsid w:val="00C41F48"/>
    <w:rsid w:val="00C42A46"/>
    <w:rsid w:val="00C430A3"/>
    <w:rsid w:val="00C50AF6"/>
    <w:rsid w:val="00C52A1D"/>
    <w:rsid w:val="00C53E93"/>
    <w:rsid w:val="00C56663"/>
    <w:rsid w:val="00C60F6E"/>
    <w:rsid w:val="00C62195"/>
    <w:rsid w:val="00C6280A"/>
    <w:rsid w:val="00C6513A"/>
    <w:rsid w:val="00C6605D"/>
    <w:rsid w:val="00C670AD"/>
    <w:rsid w:val="00C70049"/>
    <w:rsid w:val="00C70CF2"/>
    <w:rsid w:val="00C74495"/>
    <w:rsid w:val="00C75738"/>
    <w:rsid w:val="00C76C01"/>
    <w:rsid w:val="00C77292"/>
    <w:rsid w:val="00C812FE"/>
    <w:rsid w:val="00C82D83"/>
    <w:rsid w:val="00C840AE"/>
    <w:rsid w:val="00C86701"/>
    <w:rsid w:val="00C90091"/>
    <w:rsid w:val="00C9192B"/>
    <w:rsid w:val="00C91D31"/>
    <w:rsid w:val="00C97B52"/>
    <w:rsid w:val="00CA051A"/>
    <w:rsid w:val="00CA0856"/>
    <w:rsid w:val="00CA0E44"/>
    <w:rsid w:val="00CA1036"/>
    <w:rsid w:val="00CA1760"/>
    <w:rsid w:val="00CA31A5"/>
    <w:rsid w:val="00CA4056"/>
    <w:rsid w:val="00CA4165"/>
    <w:rsid w:val="00CA4DF6"/>
    <w:rsid w:val="00CA7FDB"/>
    <w:rsid w:val="00CB0053"/>
    <w:rsid w:val="00CB05A3"/>
    <w:rsid w:val="00CB1659"/>
    <w:rsid w:val="00CB3983"/>
    <w:rsid w:val="00CB3B0A"/>
    <w:rsid w:val="00CB4319"/>
    <w:rsid w:val="00CB4F38"/>
    <w:rsid w:val="00CB502D"/>
    <w:rsid w:val="00CB52D2"/>
    <w:rsid w:val="00CB5787"/>
    <w:rsid w:val="00CB5871"/>
    <w:rsid w:val="00CB63D5"/>
    <w:rsid w:val="00CB7F30"/>
    <w:rsid w:val="00CC03B2"/>
    <w:rsid w:val="00CC0861"/>
    <w:rsid w:val="00CC1F2A"/>
    <w:rsid w:val="00CC7D5B"/>
    <w:rsid w:val="00CD2189"/>
    <w:rsid w:val="00CD3330"/>
    <w:rsid w:val="00CD55C8"/>
    <w:rsid w:val="00CD593C"/>
    <w:rsid w:val="00CD7FC2"/>
    <w:rsid w:val="00CE1EE6"/>
    <w:rsid w:val="00CE3EC6"/>
    <w:rsid w:val="00CE486B"/>
    <w:rsid w:val="00CE6410"/>
    <w:rsid w:val="00CE7BF7"/>
    <w:rsid w:val="00CF0538"/>
    <w:rsid w:val="00CF0826"/>
    <w:rsid w:val="00CF10E2"/>
    <w:rsid w:val="00CF2928"/>
    <w:rsid w:val="00CF60B0"/>
    <w:rsid w:val="00CF61B9"/>
    <w:rsid w:val="00CF751D"/>
    <w:rsid w:val="00CF7875"/>
    <w:rsid w:val="00D00E0B"/>
    <w:rsid w:val="00D010A7"/>
    <w:rsid w:val="00D03DFF"/>
    <w:rsid w:val="00D1449F"/>
    <w:rsid w:val="00D155D6"/>
    <w:rsid w:val="00D15D53"/>
    <w:rsid w:val="00D1714E"/>
    <w:rsid w:val="00D179F8"/>
    <w:rsid w:val="00D2084B"/>
    <w:rsid w:val="00D2320B"/>
    <w:rsid w:val="00D248E7"/>
    <w:rsid w:val="00D268E5"/>
    <w:rsid w:val="00D27249"/>
    <w:rsid w:val="00D40F9A"/>
    <w:rsid w:val="00D41420"/>
    <w:rsid w:val="00D42F52"/>
    <w:rsid w:val="00D43095"/>
    <w:rsid w:val="00D449AF"/>
    <w:rsid w:val="00D45163"/>
    <w:rsid w:val="00D5069F"/>
    <w:rsid w:val="00D56975"/>
    <w:rsid w:val="00D5760D"/>
    <w:rsid w:val="00D62A09"/>
    <w:rsid w:val="00D62DE9"/>
    <w:rsid w:val="00D70C83"/>
    <w:rsid w:val="00D71E50"/>
    <w:rsid w:val="00D74A30"/>
    <w:rsid w:val="00D74AEE"/>
    <w:rsid w:val="00D7581C"/>
    <w:rsid w:val="00D75FE5"/>
    <w:rsid w:val="00D77061"/>
    <w:rsid w:val="00D81C53"/>
    <w:rsid w:val="00D8275F"/>
    <w:rsid w:val="00D87DF2"/>
    <w:rsid w:val="00D9045D"/>
    <w:rsid w:val="00D9049A"/>
    <w:rsid w:val="00D9391C"/>
    <w:rsid w:val="00D944C2"/>
    <w:rsid w:val="00D96405"/>
    <w:rsid w:val="00D9735C"/>
    <w:rsid w:val="00D97BDB"/>
    <w:rsid w:val="00D97C2D"/>
    <w:rsid w:val="00D97C65"/>
    <w:rsid w:val="00D97D7E"/>
    <w:rsid w:val="00DA3A3A"/>
    <w:rsid w:val="00DA79B4"/>
    <w:rsid w:val="00DB12A7"/>
    <w:rsid w:val="00DB1D5F"/>
    <w:rsid w:val="00DB1DDE"/>
    <w:rsid w:val="00DB3C4D"/>
    <w:rsid w:val="00DB4CF3"/>
    <w:rsid w:val="00DB5E32"/>
    <w:rsid w:val="00DB6BDB"/>
    <w:rsid w:val="00DC4668"/>
    <w:rsid w:val="00DC4F56"/>
    <w:rsid w:val="00DC7FA3"/>
    <w:rsid w:val="00DD1ECC"/>
    <w:rsid w:val="00DD2FD9"/>
    <w:rsid w:val="00DD4B1A"/>
    <w:rsid w:val="00DD5BBB"/>
    <w:rsid w:val="00DE0F9E"/>
    <w:rsid w:val="00DE19BC"/>
    <w:rsid w:val="00DE2029"/>
    <w:rsid w:val="00DE2319"/>
    <w:rsid w:val="00DE23EE"/>
    <w:rsid w:val="00DE2688"/>
    <w:rsid w:val="00DE2CA1"/>
    <w:rsid w:val="00DE3E93"/>
    <w:rsid w:val="00DE4B5D"/>
    <w:rsid w:val="00DE5911"/>
    <w:rsid w:val="00DE6171"/>
    <w:rsid w:val="00DE6807"/>
    <w:rsid w:val="00DE7EE4"/>
    <w:rsid w:val="00DF1208"/>
    <w:rsid w:val="00DF1655"/>
    <w:rsid w:val="00DF2CC7"/>
    <w:rsid w:val="00E00B4E"/>
    <w:rsid w:val="00E01FDA"/>
    <w:rsid w:val="00E027D9"/>
    <w:rsid w:val="00E04444"/>
    <w:rsid w:val="00E05BB9"/>
    <w:rsid w:val="00E05D61"/>
    <w:rsid w:val="00E10751"/>
    <w:rsid w:val="00E1092B"/>
    <w:rsid w:val="00E10A6C"/>
    <w:rsid w:val="00E1121B"/>
    <w:rsid w:val="00E11699"/>
    <w:rsid w:val="00E117F8"/>
    <w:rsid w:val="00E203F8"/>
    <w:rsid w:val="00E24B8E"/>
    <w:rsid w:val="00E26099"/>
    <w:rsid w:val="00E273C6"/>
    <w:rsid w:val="00E27AA0"/>
    <w:rsid w:val="00E27C90"/>
    <w:rsid w:val="00E329E0"/>
    <w:rsid w:val="00E334EE"/>
    <w:rsid w:val="00E3374F"/>
    <w:rsid w:val="00E36319"/>
    <w:rsid w:val="00E36F41"/>
    <w:rsid w:val="00E3766D"/>
    <w:rsid w:val="00E41050"/>
    <w:rsid w:val="00E4419E"/>
    <w:rsid w:val="00E44A20"/>
    <w:rsid w:val="00E50D92"/>
    <w:rsid w:val="00E5106A"/>
    <w:rsid w:val="00E521F0"/>
    <w:rsid w:val="00E521F1"/>
    <w:rsid w:val="00E52B96"/>
    <w:rsid w:val="00E55485"/>
    <w:rsid w:val="00E55853"/>
    <w:rsid w:val="00E63D56"/>
    <w:rsid w:val="00E65050"/>
    <w:rsid w:val="00E70788"/>
    <w:rsid w:val="00E71DDB"/>
    <w:rsid w:val="00E741DD"/>
    <w:rsid w:val="00E812EE"/>
    <w:rsid w:val="00E82631"/>
    <w:rsid w:val="00E8280D"/>
    <w:rsid w:val="00E86631"/>
    <w:rsid w:val="00E90904"/>
    <w:rsid w:val="00E92A26"/>
    <w:rsid w:val="00E9328C"/>
    <w:rsid w:val="00E95A28"/>
    <w:rsid w:val="00EA091E"/>
    <w:rsid w:val="00EA0B52"/>
    <w:rsid w:val="00EA28F5"/>
    <w:rsid w:val="00EA6427"/>
    <w:rsid w:val="00EA7F40"/>
    <w:rsid w:val="00EB01B1"/>
    <w:rsid w:val="00EB09BF"/>
    <w:rsid w:val="00EC0AAC"/>
    <w:rsid w:val="00EC300B"/>
    <w:rsid w:val="00EC7B0F"/>
    <w:rsid w:val="00ED3ADB"/>
    <w:rsid w:val="00ED444E"/>
    <w:rsid w:val="00ED6A0C"/>
    <w:rsid w:val="00EE279A"/>
    <w:rsid w:val="00EE359E"/>
    <w:rsid w:val="00EE72F2"/>
    <w:rsid w:val="00EE757D"/>
    <w:rsid w:val="00EF0040"/>
    <w:rsid w:val="00EF45B2"/>
    <w:rsid w:val="00F0035F"/>
    <w:rsid w:val="00F0287B"/>
    <w:rsid w:val="00F028D4"/>
    <w:rsid w:val="00F034A5"/>
    <w:rsid w:val="00F03966"/>
    <w:rsid w:val="00F04FBF"/>
    <w:rsid w:val="00F0668C"/>
    <w:rsid w:val="00F069E3"/>
    <w:rsid w:val="00F12C58"/>
    <w:rsid w:val="00F13546"/>
    <w:rsid w:val="00F14D80"/>
    <w:rsid w:val="00F202F8"/>
    <w:rsid w:val="00F215EE"/>
    <w:rsid w:val="00F21EC5"/>
    <w:rsid w:val="00F324A7"/>
    <w:rsid w:val="00F32E9A"/>
    <w:rsid w:val="00F335AD"/>
    <w:rsid w:val="00F344FC"/>
    <w:rsid w:val="00F40F88"/>
    <w:rsid w:val="00F42EED"/>
    <w:rsid w:val="00F438E2"/>
    <w:rsid w:val="00F442F4"/>
    <w:rsid w:val="00F45BD2"/>
    <w:rsid w:val="00F47156"/>
    <w:rsid w:val="00F47A7E"/>
    <w:rsid w:val="00F53B62"/>
    <w:rsid w:val="00F54317"/>
    <w:rsid w:val="00F55092"/>
    <w:rsid w:val="00F56931"/>
    <w:rsid w:val="00F63A71"/>
    <w:rsid w:val="00F63CD1"/>
    <w:rsid w:val="00F64424"/>
    <w:rsid w:val="00F65B8F"/>
    <w:rsid w:val="00F663EE"/>
    <w:rsid w:val="00F714C5"/>
    <w:rsid w:val="00F71705"/>
    <w:rsid w:val="00F720E9"/>
    <w:rsid w:val="00F723F1"/>
    <w:rsid w:val="00F748E8"/>
    <w:rsid w:val="00F7499F"/>
    <w:rsid w:val="00F76BD9"/>
    <w:rsid w:val="00F8044A"/>
    <w:rsid w:val="00F816A5"/>
    <w:rsid w:val="00F865C1"/>
    <w:rsid w:val="00F87182"/>
    <w:rsid w:val="00F87F91"/>
    <w:rsid w:val="00F924FD"/>
    <w:rsid w:val="00F939B8"/>
    <w:rsid w:val="00F96264"/>
    <w:rsid w:val="00F97AA7"/>
    <w:rsid w:val="00F97BCA"/>
    <w:rsid w:val="00FA0641"/>
    <w:rsid w:val="00FA1201"/>
    <w:rsid w:val="00FA18A7"/>
    <w:rsid w:val="00FA2E5C"/>
    <w:rsid w:val="00FB0BE0"/>
    <w:rsid w:val="00FB0F03"/>
    <w:rsid w:val="00FB384C"/>
    <w:rsid w:val="00FB44E8"/>
    <w:rsid w:val="00FC0922"/>
    <w:rsid w:val="00FC41E9"/>
    <w:rsid w:val="00FC59A1"/>
    <w:rsid w:val="00FD2EC0"/>
    <w:rsid w:val="00FD3827"/>
    <w:rsid w:val="00FD3B2C"/>
    <w:rsid w:val="00FD4CB5"/>
    <w:rsid w:val="00FD6548"/>
    <w:rsid w:val="00FD6A75"/>
    <w:rsid w:val="00FE22C6"/>
    <w:rsid w:val="00FE2387"/>
    <w:rsid w:val="00FE4798"/>
    <w:rsid w:val="00FF1865"/>
    <w:rsid w:val="00FF200C"/>
    <w:rsid w:val="00FF5296"/>
    <w:rsid w:val="00FF58E3"/>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9F8"/>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unhideWhenUsed/>
    <w:qFormat/>
    <w:rsid w:val="00197F5F"/>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TDisplayEquation">
    <w:name w:val="MTDisplayEquation"/>
    <w:basedOn w:val="Normal"/>
    <w:next w:val="Normal"/>
    <w:link w:val="MTDisplayEquationChar"/>
    <w:rsid w:val="007F4F93"/>
    <w:pPr>
      <w:tabs>
        <w:tab w:val="center" w:pos="4540"/>
        <w:tab w:val="right" w:pos="9080"/>
      </w:tabs>
    </w:pPr>
    <w:rPr>
      <w:lang w:val=""/>
    </w:rPr>
  </w:style>
  <w:style w:type="character" w:customStyle="1" w:styleId="MTDisplayEquationChar">
    <w:name w:val="MTDisplayEquation Char"/>
    <w:basedOn w:val="DefaultParagraphFont"/>
    <w:link w:val="MTDisplayEquation"/>
    <w:rsid w:val="007F4F93"/>
    <w:rPr>
      <w:lang w:val=""/>
    </w:rPr>
  </w:style>
  <w:style w:type="table" w:customStyle="1" w:styleId="TableGrid1">
    <w:name w:val="Table Grid1"/>
    <w:basedOn w:val="TableNormal"/>
    <w:next w:val="TableGrid"/>
    <w:uiPriority w:val="39"/>
    <w:rsid w:val="003E1E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154691003">
      <w:bodyDiv w:val="1"/>
      <w:marLeft w:val="0"/>
      <w:marRight w:val="0"/>
      <w:marTop w:val="0"/>
      <w:marBottom w:val="0"/>
      <w:divBdr>
        <w:top w:val="none" w:sz="0" w:space="0" w:color="auto"/>
        <w:left w:val="none" w:sz="0" w:space="0" w:color="auto"/>
        <w:bottom w:val="none" w:sz="0" w:space="0" w:color="auto"/>
        <w:right w:val="none" w:sz="0" w:space="0" w:color="auto"/>
      </w:divBdr>
      <w:divsChild>
        <w:div w:id="971402388">
          <w:marLeft w:val="0"/>
          <w:marRight w:val="0"/>
          <w:marTop w:val="0"/>
          <w:marBottom w:val="0"/>
          <w:divBdr>
            <w:top w:val="none" w:sz="0" w:space="0" w:color="auto"/>
            <w:left w:val="none" w:sz="0" w:space="0" w:color="auto"/>
            <w:bottom w:val="none" w:sz="0" w:space="0" w:color="auto"/>
            <w:right w:val="none" w:sz="0" w:space="0" w:color="auto"/>
          </w:divBdr>
          <w:divsChild>
            <w:div w:id="399135328">
              <w:marLeft w:val="0"/>
              <w:marRight w:val="0"/>
              <w:marTop w:val="0"/>
              <w:marBottom w:val="0"/>
              <w:divBdr>
                <w:top w:val="none" w:sz="0" w:space="0" w:color="auto"/>
                <w:left w:val="none" w:sz="0" w:space="0" w:color="auto"/>
                <w:bottom w:val="none" w:sz="0" w:space="0" w:color="auto"/>
                <w:right w:val="none" w:sz="0" w:space="0" w:color="auto"/>
              </w:divBdr>
            </w:div>
            <w:div w:id="1507860360">
              <w:marLeft w:val="0"/>
              <w:marRight w:val="0"/>
              <w:marTop w:val="0"/>
              <w:marBottom w:val="0"/>
              <w:divBdr>
                <w:top w:val="none" w:sz="0" w:space="0" w:color="auto"/>
                <w:left w:val="none" w:sz="0" w:space="0" w:color="auto"/>
                <w:bottom w:val="none" w:sz="0" w:space="0" w:color="auto"/>
                <w:right w:val="none" w:sz="0" w:space="0" w:color="auto"/>
              </w:divBdr>
            </w:div>
            <w:div w:id="861892177">
              <w:marLeft w:val="0"/>
              <w:marRight w:val="0"/>
              <w:marTop w:val="0"/>
              <w:marBottom w:val="0"/>
              <w:divBdr>
                <w:top w:val="none" w:sz="0" w:space="0" w:color="auto"/>
                <w:left w:val="none" w:sz="0" w:space="0" w:color="auto"/>
                <w:bottom w:val="none" w:sz="0" w:space="0" w:color="auto"/>
                <w:right w:val="none" w:sz="0" w:space="0" w:color="auto"/>
              </w:divBdr>
            </w:div>
            <w:div w:id="1046763023">
              <w:marLeft w:val="0"/>
              <w:marRight w:val="0"/>
              <w:marTop w:val="0"/>
              <w:marBottom w:val="0"/>
              <w:divBdr>
                <w:top w:val="none" w:sz="0" w:space="0" w:color="auto"/>
                <w:left w:val="none" w:sz="0" w:space="0" w:color="auto"/>
                <w:bottom w:val="none" w:sz="0" w:space="0" w:color="auto"/>
                <w:right w:val="none" w:sz="0" w:space="0" w:color="auto"/>
              </w:divBdr>
            </w:div>
            <w:div w:id="643777568">
              <w:marLeft w:val="0"/>
              <w:marRight w:val="0"/>
              <w:marTop w:val="0"/>
              <w:marBottom w:val="0"/>
              <w:divBdr>
                <w:top w:val="none" w:sz="0" w:space="0" w:color="auto"/>
                <w:left w:val="none" w:sz="0" w:space="0" w:color="auto"/>
                <w:bottom w:val="none" w:sz="0" w:space="0" w:color="auto"/>
                <w:right w:val="none" w:sz="0" w:space="0" w:color="auto"/>
              </w:divBdr>
            </w:div>
            <w:div w:id="353265042">
              <w:marLeft w:val="0"/>
              <w:marRight w:val="0"/>
              <w:marTop w:val="0"/>
              <w:marBottom w:val="0"/>
              <w:divBdr>
                <w:top w:val="none" w:sz="0" w:space="0" w:color="auto"/>
                <w:left w:val="none" w:sz="0" w:space="0" w:color="auto"/>
                <w:bottom w:val="none" w:sz="0" w:space="0" w:color="auto"/>
                <w:right w:val="none" w:sz="0" w:space="0" w:color="auto"/>
              </w:divBdr>
            </w:div>
            <w:div w:id="727996912">
              <w:marLeft w:val="0"/>
              <w:marRight w:val="0"/>
              <w:marTop w:val="0"/>
              <w:marBottom w:val="0"/>
              <w:divBdr>
                <w:top w:val="none" w:sz="0" w:space="0" w:color="auto"/>
                <w:left w:val="none" w:sz="0" w:space="0" w:color="auto"/>
                <w:bottom w:val="none" w:sz="0" w:space="0" w:color="auto"/>
                <w:right w:val="none" w:sz="0" w:space="0" w:color="auto"/>
              </w:divBdr>
            </w:div>
            <w:div w:id="1697269283">
              <w:marLeft w:val="0"/>
              <w:marRight w:val="0"/>
              <w:marTop w:val="0"/>
              <w:marBottom w:val="0"/>
              <w:divBdr>
                <w:top w:val="none" w:sz="0" w:space="0" w:color="auto"/>
                <w:left w:val="none" w:sz="0" w:space="0" w:color="auto"/>
                <w:bottom w:val="none" w:sz="0" w:space="0" w:color="auto"/>
                <w:right w:val="none" w:sz="0" w:space="0" w:color="auto"/>
              </w:divBdr>
            </w:div>
            <w:div w:id="1129737101">
              <w:marLeft w:val="0"/>
              <w:marRight w:val="0"/>
              <w:marTop w:val="0"/>
              <w:marBottom w:val="0"/>
              <w:divBdr>
                <w:top w:val="none" w:sz="0" w:space="0" w:color="auto"/>
                <w:left w:val="none" w:sz="0" w:space="0" w:color="auto"/>
                <w:bottom w:val="none" w:sz="0" w:space="0" w:color="auto"/>
                <w:right w:val="none" w:sz="0" w:space="0" w:color="auto"/>
              </w:divBdr>
            </w:div>
            <w:div w:id="78908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207">
      <w:bodyDiv w:val="1"/>
      <w:marLeft w:val="0"/>
      <w:marRight w:val="0"/>
      <w:marTop w:val="0"/>
      <w:marBottom w:val="0"/>
      <w:divBdr>
        <w:top w:val="none" w:sz="0" w:space="0" w:color="auto"/>
        <w:left w:val="none" w:sz="0" w:space="0" w:color="auto"/>
        <w:bottom w:val="none" w:sz="0" w:space="0" w:color="auto"/>
        <w:right w:val="none" w:sz="0" w:space="0" w:color="auto"/>
      </w:divBdr>
      <w:divsChild>
        <w:div w:id="389039409">
          <w:marLeft w:val="0"/>
          <w:marRight w:val="0"/>
          <w:marTop w:val="0"/>
          <w:marBottom w:val="0"/>
          <w:divBdr>
            <w:top w:val="none" w:sz="0" w:space="0" w:color="auto"/>
            <w:left w:val="none" w:sz="0" w:space="0" w:color="auto"/>
            <w:bottom w:val="none" w:sz="0" w:space="0" w:color="auto"/>
            <w:right w:val="none" w:sz="0" w:space="0" w:color="auto"/>
          </w:divBdr>
          <w:divsChild>
            <w:div w:id="25332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3893">
      <w:bodyDiv w:val="1"/>
      <w:marLeft w:val="0"/>
      <w:marRight w:val="0"/>
      <w:marTop w:val="0"/>
      <w:marBottom w:val="0"/>
      <w:divBdr>
        <w:top w:val="none" w:sz="0" w:space="0" w:color="auto"/>
        <w:left w:val="none" w:sz="0" w:space="0" w:color="auto"/>
        <w:bottom w:val="none" w:sz="0" w:space="0" w:color="auto"/>
        <w:right w:val="none" w:sz="0" w:space="0" w:color="auto"/>
      </w:divBdr>
      <w:divsChild>
        <w:div w:id="1051997542">
          <w:marLeft w:val="0"/>
          <w:marRight w:val="0"/>
          <w:marTop w:val="0"/>
          <w:marBottom w:val="0"/>
          <w:divBdr>
            <w:top w:val="none" w:sz="0" w:space="0" w:color="auto"/>
            <w:left w:val="none" w:sz="0" w:space="0" w:color="auto"/>
            <w:bottom w:val="none" w:sz="0" w:space="0" w:color="auto"/>
            <w:right w:val="none" w:sz="0" w:space="0" w:color="auto"/>
          </w:divBdr>
          <w:divsChild>
            <w:div w:id="1402482249">
              <w:marLeft w:val="0"/>
              <w:marRight w:val="0"/>
              <w:marTop w:val="0"/>
              <w:marBottom w:val="0"/>
              <w:divBdr>
                <w:top w:val="none" w:sz="0" w:space="0" w:color="auto"/>
                <w:left w:val="none" w:sz="0" w:space="0" w:color="auto"/>
                <w:bottom w:val="none" w:sz="0" w:space="0" w:color="auto"/>
                <w:right w:val="none" w:sz="0" w:space="0" w:color="auto"/>
              </w:divBdr>
            </w:div>
            <w:div w:id="131382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244293864">
      <w:bodyDiv w:val="1"/>
      <w:marLeft w:val="0"/>
      <w:marRight w:val="0"/>
      <w:marTop w:val="0"/>
      <w:marBottom w:val="0"/>
      <w:divBdr>
        <w:top w:val="none" w:sz="0" w:space="0" w:color="auto"/>
        <w:left w:val="none" w:sz="0" w:space="0" w:color="auto"/>
        <w:bottom w:val="none" w:sz="0" w:space="0" w:color="auto"/>
        <w:right w:val="none" w:sz="0" w:space="0" w:color="auto"/>
      </w:divBdr>
      <w:divsChild>
        <w:div w:id="2133010106">
          <w:marLeft w:val="0"/>
          <w:marRight w:val="0"/>
          <w:marTop w:val="0"/>
          <w:marBottom w:val="0"/>
          <w:divBdr>
            <w:top w:val="none" w:sz="0" w:space="0" w:color="auto"/>
            <w:left w:val="none" w:sz="0" w:space="0" w:color="auto"/>
            <w:bottom w:val="none" w:sz="0" w:space="0" w:color="auto"/>
            <w:right w:val="none" w:sz="0" w:space="0" w:color="auto"/>
          </w:divBdr>
          <w:divsChild>
            <w:div w:id="96137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656883742">
      <w:bodyDiv w:val="1"/>
      <w:marLeft w:val="0"/>
      <w:marRight w:val="0"/>
      <w:marTop w:val="0"/>
      <w:marBottom w:val="0"/>
      <w:divBdr>
        <w:top w:val="none" w:sz="0" w:space="0" w:color="auto"/>
        <w:left w:val="none" w:sz="0" w:space="0" w:color="auto"/>
        <w:bottom w:val="none" w:sz="0" w:space="0" w:color="auto"/>
        <w:right w:val="none" w:sz="0" w:space="0" w:color="auto"/>
      </w:divBdr>
      <w:divsChild>
        <w:div w:id="1819952349">
          <w:marLeft w:val="0"/>
          <w:marRight w:val="0"/>
          <w:marTop w:val="0"/>
          <w:marBottom w:val="0"/>
          <w:divBdr>
            <w:top w:val="none" w:sz="0" w:space="0" w:color="auto"/>
            <w:left w:val="none" w:sz="0" w:space="0" w:color="auto"/>
            <w:bottom w:val="none" w:sz="0" w:space="0" w:color="auto"/>
            <w:right w:val="none" w:sz="0" w:space="0" w:color="auto"/>
          </w:divBdr>
          <w:divsChild>
            <w:div w:id="309939538">
              <w:marLeft w:val="0"/>
              <w:marRight w:val="0"/>
              <w:marTop w:val="0"/>
              <w:marBottom w:val="0"/>
              <w:divBdr>
                <w:top w:val="none" w:sz="0" w:space="0" w:color="auto"/>
                <w:left w:val="none" w:sz="0" w:space="0" w:color="auto"/>
                <w:bottom w:val="none" w:sz="0" w:space="0" w:color="auto"/>
                <w:right w:val="none" w:sz="0" w:space="0" w:color="auto"/>
              </w:divBdr>
            </w:div>
            <w:div w:id="1832257684">
              <w:marLeft w:val="0"/>
              <w:marRight w:val="0"/>
              <w:marTop w:val="0"/>
              <w:marBottom w:val="0"/>
              <w:divBdr>
                <w:top w:val="none" w:sz="0" w:space="0" w:color="auto"/>
                <w:left w:val="none" w:sz="0" w:space="0" w:color="auto"/>
                <w:bottom w:val="none" w:sz="0" w:space="0" w:color="auto"/>
                <w:right w:val="none" w:sz="0" w:space="0" w:color="auto"/>
              </w:divBdr>
            </w:div>
            <w:div w:id="22757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694186">
      <w:bodyDiv w:val="1"/>
      <w:marLeft w:val="0"/>
      <w:marRight w:val="0"/>
      <w:marTop w:val="0"/>
      <w:marBottom w:val="0"/>
      <w:divBdr>
        <w:top w:val="none" w:sz="0" w:space="0" w:color="auto"/>
        <w:left w:val="none" w:sz="0" w:space="0" w:color="auto"/>
        <w:bottom w:val="none" w:sz="0" w:space="0" w:color="auto"/>
        <w:right w:val="none" w:sz="0" w:space="0" w:color="auto"/>
      </w:divBdr>
      <w:divsChild>
        <w:div w:id="1839147988">
          <w:marLeft w:val="0"/>
          <w:marRight w:val="0"/>
          <w:marTop w:val="0"/>
          <w:marBottom w:val="0"/>
          <w:divBdr>
            <w:top w:val="none" w:sz="0" w:space="0" w:color="auto"/>
            <w:left w:val="none" w:sz="0" w:space="0" w:color="auto"/>
            <w:bottom w:val="none" w:sz="0" w:space="0" w:color="auto"/>
            <w:right w:val="none" w:sz="0" w:space="0" w:color="auto"/>
          </w:divBdr>
          <w:divsChild>
            <w:div w:id="1799296359">
              <w:marLeft w:val="0"/>
              <w:marRight w:val="0"/>
              <w:marTop w:val="0"/>
              <w:marBottom w:val="0"/>
              <w:divBdr>
                <w:top w:val="none" w:sz="0" w:space="0" w:color="auto"/>
                <w:left w:val="none" w:sz="0" w:space="0" w:color="auto"/>
                <w:bottom w:val="none" w:sz="0" w:space="0" w:color="auto"/>
                <w:right w:val="none" w:sz="0" w:space="0" w:color="auto"/>
              </w:divBdr>
            </w:div>
            <w:div w:id="559176356">
              <w:marLeft w:val="0"/>
              <w:marRight w:val="0"/>
              <w:marTop w:val="0"/>
              <w:marBottom w:val="0"/>
              <w:divBdr>
                <w:top w:val="none" w:sz="0" w:space="0" w:color="auto"/>
                <w:left w:val="none" w:sz="0" w:space="0" w:color="auto"/>
                <w:bottom w:val="none" w:sz="0" w:space="0" w:color="auto"/>
                <w:right w:val="none" w:sz="0" w:space="0" w:color="auto"/>
              </w:divBdr>
            </w:div>
            <w:div w:id="1501240881">
              <w:marLeft w:val="0"/>
              <w:marRight w:val="0"/>
              <w:marTop w:val="0"/>
              <w:marBottom w:val="0"/>
              <w:divBdr>
                <w:top w:val="none" w:sz="0" w:space="0" w:color="auto"/>
                <w:left w:val="none" w:sz="0" w:space="0" w:color="auto"/>
                <w:bottom w:val="none" w:sz="0" w:space="0" w:color="auto"/>
                <w:right w:val="none" w:sz="0" w:space="0" w:color="auto"/>
              </w:divBdr>
            </w:div>
            <w:div w:id="1219903396">
              <w:marLeft w:val="0"/>
              <w:marRight w:val="0"/>
              <w:marTop w:val="0"/>
              <w:marBottom w:val="0"/>
              <w:divBdr>
                <w:top w:val="none" w:sz="0" w:space="0" w:color="auto"/>
                <w:left w:val="none" w:sz="0" w:space="0" w:color="auto"/>
                <w:bottom w:val="none" w:sz="0" w:space="0" w:color="auto"/>
                <w:right w:val="none" w:sz="0" w:space="0" w:color="auto"/>
              </w:divBdr>
            </w:div>
            <w:div w:id="279529744">
              <w:marLeft w:val="0"/>
              <w:marRight w:val="0"/>
              <w:marTop w:val="0"/>
              <w:marBottom w:val="0"/>
              <w:divBdr>
                <w:top w:val="none" w:sz="0" w:space="0" w:color="auto"/>
                <w:left w:val="none" w:sz="0" w:space="0" w:color="auto"/>
                <w:bottom w:val="none" w:sz="0" w:space="0" w:color="auto"/>
                <w:right w:val="none" w:sz="0" w:space="0" w:color="auto"/>
              </w:divBdr>
            </w:div>
            <w:div w:id="54595653">
              <w:marLeft w:val="0"/>
              <w:marRight w:val="0"/>
              <w:marTop w:val="0"/>
              <w:marBottom w:val="0"/>
              <w:divBdr>
                <w:top w:val="none" w:sz="0" w:space="0" w:color="auto"/>
                <w:left w:val="none" w:sz="0" w:space="0" w:color="auto"/>
                <w:bottom w:val="none" w:sz="0" w:space="0" w:color="auto"/>
                <w:right w:val="none" w:sz="0" w:space="0" w:color="auto"/>
              </w:divBdr>
            </w:div>
            <w:div w:id="858810288">
              <w:marLeft w:val="0"/>
              <w:marRight w:val="0"/>
              <w:marTop w:val="0"/>
              <w:marBottom w:val="0"/>
              <w:divBdr>
                <w:top w:val="none" w:sz="0" w:space="0" w:color="auto"/>
                <w:left w:val="none" w:sz="0" w:space="0" w:color="auto"/>
                <w:bottom w:val="none" w:sz="0" w:space="0" w:color="auto"/>
                <w:right w:val="none" w:sz="0" w:space="0" w:color="auto"/>
              </w:divBdr>
            </w:div>
            <w:div w:id="77141039">
              <w:marLeft w:val="0"/>
              <w:marRight w:val="0"/>
              <w:marTop w:val="0"/>
              <w:marBottom w:val="0"/>
              <w:divBdr>
                <w:top w:val="none" w:sz="0" w:space="0" w:color="auto"/>
                <w:left w:val="none" w:sz="0" w:space="0" w:color="auto"/>
                <w:bottom w:val="none" w:sz="0" w:space="0" w:color="auto"/>
                <w:right w:val="none" w:sz="0" w:space="0" w:color="auto"/>
              </w:divBdr>
            </w:div>
            <w:div w:id="1638219965">
              <w:marLeft w:val="0"/>
              <w:marRight w:val="0"/>
              <w:marTop w:val="0"/>
              <w:marBottom w:val="0"/>
              <w:divBdr>
                <w:top w:val="none" w:sz="0" w:space="0" w:color="auto"/>
                <w:left w:val="none" w:sz="0" w:space="0" w:color="auto"/>
                <w:bottom w:val="none" w:sz="0" w:space="0" w:color="auto"/>
                <w:right w:val="none" w:sz="0" w:space="0" w:color="auto"/>
              </w:divBdr>
            </w:div>
            <w:div w:id="4583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6118">
      <w:bodyDiv w:val="1"/>
      <w:marLeft w:val="0"/>
      <w:marRight w:val="0"/>
      <w:marTop w:val="0"/>
      <w:marBottom w:val="0"/>
      <w:divBdr>
        <w:top w:val="none" w:sz="0" w:space="0" w:color="auto"/>
        <w:left w:val="none" w:sz="0" w:space="0" w:color="auto"/>
        <w:bottom w:val="none" w:sz="0" w:space="0" w:color="auto"/>
        <w:right w:val="none" w:sz="0" w:space="0" w:color="auto"/>
      </w:divBdr>
      <w:divsChild>
        <w:div w:id="2019581468">
          <w:marLeft w:val="0"/>
          <w:marRight w:val="0"/>
          <w:marTop w:val="0"/>
          <w:marBottom w:val="0"/>
          <w:divBdr>
            <w:top w:val="none" w:sz="0" w:space="0" w:color="auto"/>
            <w:left w:val="none" w:sz="0" w:space="0" w:color="auto"/>
            <w:bottom w:val="none" w:sz="0" w:space="0" w:color="auto"/>
            <w:right w:val="none" w:sz="0" w:space="0" w:color="auto"/>
          </w:divBdr>
          <w:divsChild>
            <w:div w:id="1676608448">
              <w:marLeft w:val="0"/>
              <w:marRight w:val="0"/>
              <w:marTop w:val="0"/>
              <w:marBottom w:val="0"/>
              <w:divBdr>
                <w:top w:val="none" w:sz="0" w:space="0" w:color="auto"/>
                <w:left w:val="none" w:sz="0" w:space="0" w:color="auto"/>
                <w:bottom w:val="none" w:sz="0" w:space="0" w:color="auto"/>
                <w:right w:val="none" w:sz="0" w:space="0" w:color="auto"/>
              </w:divBdr>
            </w:div>
            <w:div w:id="1411196729">
              <w:marLeft w:val="0"/>
              <w:marRight w:val="0"/>
              <w:marTop w:val="0"/>
              <w:marBottom w:val="0"/>
              <w:divBdr>
                <w:top w:val="none" w:sz="0" w:space="0" w:color="auto"/>
                <w:left w:val="none" w:sz="0" w:space="0" w:color="auto"/>
                <w:bottom w:val="none" w:sz="0" w:space="0" w:color="auto"/>
                <w:right w:val="none" w:sz="0" w:space="0" w:color="auto"/>
              </w:divBdr>
            </w:div>
            <w:div w:id="1218322202">
              <w:marLeft w:val="0"/>
              <w:marRight w:val="0"/>
              <w:marTop w:val="0"/>
              <w:marBottom w:val="0"/>
              <w:divBdr>
                <w:top w:val="none" w:sz="0" w:space="0" w:color="auto"/>
                <w:left w:val="none" w:sz="0" w:space="0" w:color="auto"/>
                <w:bottom w:val="none" w:sz="0" w:space="0" w:color="auto"/>
                <w:right w:val="none" w:sz="0" w:space="0" w:color="auto"/>
              </w:divBdr>
            </w:div>
            <w:div w:id="1044328480">
              <w:marLeft w:val="0"/>
              <w:marRight w:val="0"/>
              <w:marTop w:val="0"/>
              <w:marBottom w:val="0"/>
              <w:divBdr>
                <w:top w:val="none" w:sz="0" w:space="0" w:color="auto"/>
                <w:left w:val="none" w:sz="0" w:space="0" w:color="auto"/>
                <w:bottom w:val="none" w:sz="0" w:space="0" w:color="auto"/>
                <w:right w:val="none" w:sz="0" w:space="0" w:color="auto"/>
              </w:divBdr>
            </w:div>
            <w:div w:id="1529681209">
              <w:marLeft w:val="0"/>
              <w:marRight w:val="0"/>
              <w:marTop w:val="0"/>
              <w:marBottom w:val="0"/>
              <w:divBdr>
                <w:top w:val="none" w:sz="0" w:space="0" w:color="auto"/>
                <w:left w:val="none" w:sz="0" w:space="0" w:color="auto"/>
                <w:bottom w:val="none" w:sz="0" w:space="0" w:color="auto"/>
                <w:right w:val="none" w:sz="0" w:space="0" w:color="auto"/>
              </w:divBdr>
            </w:div>
            <w:div w:id="1267300582">
              <w:marLeft w:val="0"/>
              <w:marRight w:val="0"/>
              <w:marTop w:val="0"/>
              <w:marBottom w:val="0"/>
              <w:divBdr>
                <w:top w:val="none" w:sz="0" w:space="0" w:color="auto"/>
                <w:left w:val="none" w:sz="0" w:space="0" w:color="auto"/>
                <w:bottom w:val="none" w:sz="0" w:space="0" w:color="auto"/>
                <w:right w:val="none" w:sz="0" w:space="0" w:color="auto"/>
              </w:divBdr>
            </w:div>
            <w:div w:id="912543334">
              <w:marLeft w:val="0"/>
              <w:marRight w:val="0"/>
              <w:marTop w:val="0"/>
              <w:marBottom w:val="0"/>
              <w:divBdr>
                <w:top w:val="none" w:sz="0" w:space="0" w:color="auto"/>
                <w:left w:val="none" w:sz="0" w:space="0" w:color="auto"/>
                <w:bottom w:val="none" w:sz="0" w:space="0" w:color="auto"/>
                <w:right w:val="none" w:sz="0" w:space="0" w:color="auto"/>
              </w:divBdr>
            </w:div>
            <w:div w:id="131865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22650">
      <w:bodyDiv w:val="1"/>
      <w:marLeft w:val="0"/>
      <w:marRight w:val="0"/>
      <w:marTop w:val="0"/>
      <w:marBottom w:val="0"/>
      <w:divBdr>
        <w:top w:val="none" w:sz="0" w:space="0" w:color="auto"/>
        <w:left w:val="none" w:sz="0" w:space="0" w:color="auto"/>
        <w:bottom w:val="none" w:sz="0" w:space="0" w:color="auto"/>
        <w:right w:val="none" w:sz="0" w:space="0" w:color="auto"/>
      </w:divBdr>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wmf"/><Relationship Id="rId21" Type="http://schemas.openxmlformats.org/officeDocument/2006/relationships/image" Target="media/image5.png"/><Relationship Id="rId42" Type="http://schemas.openxmlformats.org/officeDocument/2006/relationships/image" Target="media/image25.png"/><Relationship Id="rId63" Type="http://schemas.openxmlformats.org/officeDocument/2006/relationships/oleObject" Target="embeddings/oleObject3.bin"/><Relationship Id="rId84" Type="http://schemas.openxmlformats.org/officeDocument/2006/relationships/oleObject" Target="embeddings/oleObject14.bin"/><Relationship Id="rId138" Type="http://schemas.openxmlformats.org/officeDocument/2006/relationships/oleObject" Target="embeddings/oleObject41.bin"/><Relationship Id="rId159" Type="http://schemas.openxmlformats.org/officeDocument/2006/relationships/image" Target="media/image93.png"/><Relationship Id="rId170" Type="http://schemas.openxmlformats.org/officeDocument/2006/relationships/hyperlink" Target="http://dx.doi.org/10.2139/ssrn.3080557" TargetMode="External"/><Relationship Id="rId191" Type="http://schemas.openxmlformats.org/officeDocument/2006/relationships/hyperlink" Target="https://catalogue.ceda.ac.uk/data.ceda.ac.uk/badc/ukmo-midas-open/data/uk-mean-wind-obs/dataset-version-201908/" TargetMode="External"/><Relationship Id="rId205" Type="http://schemas.openxmlformats.org/officeDocument/2006/relationships/image" Target="media/image120.png"/><Relationship Id="rId107" Type="http://schemas.openxmlformats.org/officeDocument/2006/relationships/image" Target="media/image64.wmf"/><Relationship Id="rId11" Type="http://schemas.openxmlformats.org/officeDocument/2006/relationships/hyperlink" Target="https://github.com/dengwirda/mesh2d" TargetMode="External"/><Relationship Id="rId32" Type="http://schemas.openxmlformats.org/officeDocument/2006/relationships/image" Target="media/image16.png"/><Relationship Id="rId53" Type="http://schemas.openxmlformats.org/officeDocument/2006/relationships/image" Target="media/image36.png"/><Relationship Id="rId74" Type="http://schemas.openxmlformats.org/officeDocument/2006/relationships/image" Target="media/image48.wmf"/><Relationship Id="rId128" Type="http://schemas.openxmlformats.org/officeDocument/2006/relationships/oleObject" Target="embeddings/oleObject36.bin"/><Relationship Id="rId149" Type="http://schemas.openxmlformats.org/officeDocument/2006/relationships/oleObject" Target="embeddings/oleObject46.bin"/><Relationship Id="rId5" Type="http://schemas.openxmlformats.org/officeDocument/2006/relationships/webSettings" Target="webSettings.xml"/><Relationship Id="rId95" Type="http://schemas.openxmlformats.org/officeDocument/2006/relationships/image" Target="media/image58.wmf"/><Relationship Id="rId160" Type="http://schemas.openxmlformats.org/officeDocument/2006/relationships/image" Target="media/image94.png"/><Relationship Id="rId181" Type="http://schemas.openxmlformats.org/officeDocument/2006/relationships/image" Target="media/image101.png"/><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3.wmf"/><Relationship Id="rId118" Type="http://schemas.openxmlformats.org/officeDocument/2006/relationships/oleObject" Target="embeddings/oleObject31.bin"/><Relationship Id="rId139" Type="http://schemas.openxmlformats.org/officeDocument/2006/relationships/image" Target="media/image80.wmf"/><Relationship Id="rId85" Type="http://schemas.openxmlformats.org/officeDocument/2006/relationships/image" Target="media/image53.wmf"/><Relationship Id="rId150" Type="http://schemas.openxmlformats.org/officeDocument/2006/relationships/image" Target="media/image86.wmf"/><Relationship Id="rId171" Type="http://schemas.openxmlformats.org/officeDocument/2006/relationships/hyperlink" Target="https://doi.org/10.1016/j.coastaleng.2014.08.008" TargetMode="External"/><Relationship Id="rId192" Type="http://schemas.openxmlformats.org/officeDocument/2006/relationships/image" Target="media/image109.png"/><Relationship Id="rId206" Type="http://schemas.openxmlformats.org/officeDocument/2006/relationships/image" Target="media/image121.png"/><Relationship Id="rId12" Type="http://schemas.openxmlformats.org/officeDocument/2006/relationships/hyperlink" Target="https://www.mathworks.com/matlabcentral/fileexchange/7233-curvspace" TargetMode="External"/><Relationship Id="rId33" Type="http://schemas.openxmlformats.org/officeDocument/2006/relationships/image" Target="media/image17.png"/><Relationship Id="rId108" Type="http://schemas.openxmlformats.org/officeDocument/2006/relationships/oleObject" Target="embeddings/oleObject26.bin"/><Relationship Id="rId129" Type="http://schemas.openxmlformats.org/officeDocument/2006/relationships/image" Target="media/image75.wmf"/><Relationship Id="rId54" Type="http://schemas.openxmlformats.org/officeDocument/2006/relationships/image" Target="media/image37.png"/><Relationship Id="rId75" Type="http://schemas.openxmlformats.org/officeDocument/2006/relationships/oleObject" Target="embeddings/oleObject9.bin"/><Relationship Id="rId96" Type="http://schemas.openxmlformats.org/officeDocument/2006/relationships/oleObject" Target="embeddings/oleObject20.bin"/><Relationship Id="rId140" Type="http://schemas.openxmlformats.org/officeDocument/2006/relationships/oleObject" Target="embeddings/oleObject42.bin"/><Relationship Id="rId161" Type="http://schemas.openxmlformats.org/officeDocument/2006/relationships/image" Target="media/image95.png"/><Relationship Id="rId182" Type="http://schemas.openxmlformats.org/officeDocument/2006/relationships/image" Target="media/image102.png"/><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70.wmf"/><Relationship Id="rId44" Type="http://schemas.openxmlformats.org/officeDocument/2006/relationships/image" Target="media/image27.png"/><Relationship Id="rId65" Type="http://schemas.openxmlformats.org/officeDocument/2006/relationships/oleObject" Target="embeddings/oleObject4.bin"/><Relationship Id="rId86" Type="http://schemas.openxmlformats.org/officeDocument/2006/relationships/oleObject" Target="embeddings/oleObject15.bin"/><Relationship Id="rId130" Type="http://schemas.openxmlformats.org/officeDocument/2006/relationships/oleObject" Target="embeddings/oleObject37.bin"/><Relationship Id="rId151" Type="http://schemas.openxmlformats.org/officeDocument/2006/relationships/oleObject" Target="embeddings/oleObject47.bin"/><Relationship Id="rId172" Type="http://schemas.openxmlformats.org/officeDocument/2006/relationships/hyperlink" Target="https://doi.org/10.1016/j.coastaleng.2024.104473" TargetMode="External"/><Relationship Id="rId193" Type="http://schemas.openxmlformats.org/officeDocument/2006/relationships/image" Target="media/image110.png"/><Relationship Id="rId207" Type="http://schemas.openxmlformats.org/officeDocument/2006/relationships/image" Target="media/image122.png"/><Relationship Id="rId13" Type="http://schemas.openxmlformats.org/officeDocument/2006/relationships/hyperlink" Target="https://www.mathworks.com/matlabcentral/fileexchange/36837-trigradient-m" TargetMode="External"/><Relationship Id="rId109" Type="http://schemas.openxmlformats.org/officeDocument/2006/relationships/image" Target="media/image65.wmf"/><Relationship Id="rId34" Type="http://schemas.openxmlformats.org/officeDocument/2006/relationships/image" Target="media/image18.png"/><Relationship Id="rId55" Type="http://schemas.openxmlformats.org/officeDocument/2006/relationships/image" Target="media/image38.png"/><Relationship Id="rId76" Type="http://schemas.openxmlformats.org/officeDocument/2006/relationships/image" Target="media/image49.wmf"/><Relationship Id="rId97" Type="http://schemas.openxmlformats.org/officeDocument/2006/relationships/image" Target="media/image59.wmf"/><Relationship Id="rId120" Type="http://schemas.openxmlformats.org/officeDocument/2006/relationships/oleObject" Target="embeddings/oleObject32.bin"/><Relationship Id="rId141" Type="http://schemas.openxmlformats.org/officeDocument/2006/relationships/image" Target="media/image81.wmf"/><Relationship Id="rId7" Type="http://schemas.openxmlformats.org/officeDocument/2006/relationships/endnotes" Target="endnotes.xml"/><Relationship Id="rId162" Type="http://schemas.openxmlformats.org/officeDocument/2006/relationships/image" Target="media/image96.png"/><Relationship Id="rId183" Type="http://schemas.openxmlformats.org/officeDocument/2006/relationships/hyperlink" Target="http://www.channelcoast.org/" TargetMode="External"/><Relationship Id="rId24" Type="http://schemas.openxmlformats.org/officeDocument/2006/relationships/image" Target="media/image8.png"/><Relationship Id="rId45" Type="http://schemas.openxmlformats.org/officeDocument/2006/relationships/image" Target="media/image28.png"/><Relationship Id="rId66" Type="http://schemas.openxmlformats.org/officeDocument/2006/relationships/image" Target="media/image44.wmf"/><Relationship Id="rId87" Type="http://schemas.openxmlformats.org/officeDocument/2006/relationships/image" Target="media/image54.wmf"/><Relationship Id="rId110" Type="http://schemas.openxmlformats.org/officeDocument/2006/relationships/oleObject" Target="embeddings/oleObject27.bin"/><Relationship Id="rId131" Type="http://schemas.openxmlformats.org/officeDocument/2006/relationships/image" Target="media/image76.wmf"/><Relationship Id="rId61" Type="http://schemas.openxmlformats.org/officeDocument/2006/relationships/oleObject" Target="embeddings/oleObject2.bin"/><Relationship Id="rId82" Type="http://schemas.openxmlformats.org/officeDocument/2006/relationships/oleObject" Target="embeddings/oleObject13.bin"/><Relationship Id="rId152" Type="http://schemas.openxmlformats.org/officeDocument/2006/relationships/image" Target="media/image87.wmf"/><Relationship Id="rId173" Type="http://schemas.openxmlformats.org/officeDocument/2006/relationships/hyperlink" Target="https://doi.org/10.1038/s41598-020-59018-y" TargetMode="External"/><Relationship Id="rId194" Type="http://schemas.openxmlformats.org/officeDocument/2006/relationships/hyperlink" Target="http://www.channelcoast.org/" TargetMode="External"/><Relationship Id="rId199" Type="http://schemas.openxmlformats.org/officeDocument/2006/relationships/hyperlink" Target="http://www.nrc-cnrc.gc.ca/eng/solutions/advisory/blue_kenue_index.html" TargetMode="External"/><Relationship Id="rId203" Type="http://schemas.openxmlformats.org/officeDocument/2006/relationships/image" Target="media/image118.png"/><Relationship Id="rId208"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hyperlink" Target="https://github.com/dengwirda/mesh2d" TargetMode="External"/><Relationship Id="rId56" Type="http://schemas.openxmlformats.org/officeDocument/2006/relationships/image" Target="media/image39.png"/><Relationship Id="rId77" Type="http://schemas.openxmlformats.org/officeDocument/2006/relationships/oleObject" Target="embeddings/oleObject10.bin"/><Relationship Id="rId100" Type="http://schemas.openxmlformats.org/officeDocument/2006/relationships/oleObject" Target="embeddings/oleObject22.bin"/><Relationship Id="rId105" Type="http://schemas.openxmlformats.org/officeDocument/2006/relationships/image" Target="media/image63.wmf"/><Relationship Id="rId126" Type="http://schemas.openxmlformats.org/officeDocument/2006/relationships/oleObject" Target="embeddings/oleObject35.bin"/><Relationship Id="rId147" Type="http://schemas.openxmlformats.org/officeDocument/2006/relationships/image" Target="media/image84.png"/><Relationship Id="rId168" Type="http://schemas.openxmlformats.org/officeDocument/2006/relationships/hyperlink" Target="https://www.mathworks.com/matlabcentral/fileexchange/22441-curve-intersections" TargetMode="External"/><Relationship Id="rId8" Type="http://schemas.openxmlformats.org/officeDocument/2006/relationships/hyperlink" Target="https://github.com/dengwirda/mesh2d" TargetMode="External"/><Relationship Id="rId51" Type="http://schemas.openxmlformats.org/officeDocument/2006/relationships/image" Target="media/image34.png"/><Relationship Id="rId72" Type="http://schemas.openxmlformats.org/officeDocument/2006/relationships/image" Target="media/image47.wmf"/><Relationship Id="rId93" Type="http://schemas.openxmlformats.org/officeDocument/2006/relationships/image" Target="media/image57.wmf"/><Relationship Id="rId98" Type="http://schemas.openxmlformats.org/officeDocument/2006/relationships/oleObject" Target="embeddings/oleObject21.bin"/><Relationship Id="rId121" Type="http://schemas.openxmlformats.org/officeDocument/2006/relationships/image" Target="media/image71.wmf"/><Relationship Id="rId142" Type="http://schemas.openxmlformats.org/officeDocument/2006/relationships/oleObject" Target="embeddings/oleObject43.bin"/><Relationship Id="rId163" Type="http://schemas.openxmlformats.org/officeDocument/2006/relationships/image" Target="media/image97.png"/><Relationship Id="rId184" Type="http://schemas.openxmlformats.org/officeDocument/2006/relationships/image" Target="media/image103.png"/><Relationship Id="rId189"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oleObject" Target="embeddings/oleObject5.bin"/><Relationship Id="rId116" Type="http://schemas.openxmlformats.org/officeDocument/2006/relationships/oleObject" Target="embeddings/oleObject30.bin"/><Relationship Id="rId137" Type="http://schemas.openxmlformats.org/officeDocument/2006/relationships/image" Target="media/image79.wmf"/><Relationship Id="rId158" Type="http://schemas.openxmlformats.org/officeDocument/2006/relationships/image" Target="media/image92.png"/><Relationship Id="rId20" Type="http://schemas.openxmlformats.org/officeDocument/2006/relationships/image" Target="media/image4.png"/><Relationship Id="rId41" Type="http://schemas.openxmlformats.org/officeDocument/2006/relationships/image" Target="media/image24.png"/><Relationship Id="rId62" Type="http://schemas.openxmlformats.org/officeDocument/2006/relationships/image" Target="media/image42.wmf"/><Relationship Id="rId83" Type="http://schemas.openxmlformats.org/officeDocument/2006/relationships/image" Target="media/image52.wmf"/><Relationship Id="rId88" Type="http://schemas.openxmlformats.org/officeDocument/2006/relationships/oleObject" Target="embeddings/oleObject16.bin"/><Relationship Id="rId111" Type="http://schemas.openxmlformats.org/officeDocument/2006/relationships/image" Target="media/image66.wmf"/><Relationship Id="rId132" Type="http://schemas.openxmlformats.org/officeDocument/2006/relationships/oleObject" Target="embeddings/oleObject38.bin"/><Relationship Id="rId153" Type="http://schemas.openxmlformats.org/officeDocument/2006/relationships/oleObject" Target="embeddings/oleObject48.bin"/><Relationship Id="rId174" Type="http://schemas.openxmlformats.org/officeDocument/2006/relationships/hyperlink" Target="https://doi.org/10.1016/j.physa.2012.01.004" TargetMode="External"/><Relationship Id="rId179" Type="http://schemas.openxmlformats.org/officeDocument/2006/relationships/image" Target="media/image99.png"/><Relationship Id="rId195" Type="http://schemas.openxmlformats.org/officeDocument/2006/relationships/image" Target="media/image111.png"/><Relationship Id="rId209" Type="http://schemas.openxmlformats.org/officeDocument/2006/relationships/theme" Target="theme/theme1.xml"/><Relationship Id="rId190" Type="http://schemas.openxmlformats.org/officeDocument/2006/relationships/image" Target="media/image108.png"/><Relationship Id="rId204" Type="http://schemas.openxmlformats.org/officeDocument/2006/relationships/image" Target="media/image119.png"/><Relationship Id="rId15" Type="http://schemas.openxmlformats.org/officeDocument/2006/relationships/footer" Target="footer1.xml"/><Relationship Id="rId36" Type="http://schemas.openxmlformats.org/officeDocument/2006/relationships/image" Target="media/image19.png"/><Relationship Id="rId57" Type="http://schemas.openxmlformats.org/officeDocument/2006/relationships/hyperlink" Target="https://github.com/dengwirda/mesh2d" TargetMode="External"/><Relationship Id="rId106" Type="http://schemas.openxmlformats.org/officeDocument/2006/relationships/oleObject" Target="embeddings/oleObject25.bin"/><Relationship Id="rId127" Type="http://schemas.openxmlformats.org/officeDocument/2006/relationships/image" Target="media/image74.wmf"/><Relationship Id="rId10" Type="http://schemas.openxmlformats.org/officeDocument/2006/relationships/hyperlink" Target="http://www.coastalsea.uk" TargetMode="External"/><Relationship Id="rId31" Type="http://schemas.openxmlformats.org/officeDocument/2006/relationships/image" Target="media/image15.png"/><Relationship Id="rId52" Type="http://schemas.openxmlformats.org/officeDocument/2006/relationships/image" Target="media/image35.png"/><Relationship Id="rId73" Type="http://schemas.openxmlformats.org/officeDocument/2006/relationships/oleObject" Target="embeddings/oleObject8.bin"/><Relationship Id="rId78" Type="http://schemas.openxmlformats.org/officeDocument/2006/relationships/image" Target="media/image50.wmf"/><Relationship Id="rId94" Type="http://schemas.openxmlformats.org/officeDocument/2006/relationships/oleObject" Target="embeddings/oleObject19.bin"/><Relationship Id="rId99" Type="http://schemas.openxmlformats.org/officeDocument/2006/relationships/image" Target="media/image60.wmf"/><Relationship Id="rId101" Type="http://schemas.openxmlformats.org/officeDocument/2006/relationships/image" Target="media/image61.wmf"/><Relationship Id="rId122" Type="http://schemas.openxmlformats.org/officeDocument/2006/relationships/oleObject" Target="embeddings/oleObject33.bin"/><Relationship Id="rId143" Type="http://schemas.openxmlformats.org/officeDocument/2006/relationships/image" Target="media/image82.wmf"/><Relationship Id="rId148" Type="http://schemas.openxmlformats.org/officeDocument/2006/relationships/image" Target="media/image85.wmf"/><Relationship Id="rId164" Type="http://schemas.openxmlformats.org/officeDocument/2006/relationships/hyperlink" Target="https://www.mathworks.com/matlabcentral/fileexchange/7233-curvspace" TargetMode="External"/><Relationship Id="rId169" Type="http://schemas.openxmlformats.org/officeDocument/2006/relationships/hyperlink" Target="https://www.mathworks.com/matlabcentral/fileexchange/55039-cartesian-to-curvilinear-coordinate-forward-and-backward-transformation" TargetMode="External"/><Relationship Id="rId185" Type="http://schemas.openxmlformats.org/officeDocument/2006/relationships/hyperlink" Target="http://www.bodc.ac.uk/" TargetMode="External"/><Relationship Id="rId4" Type="http://schemas.openxmlformats.org/officeDocument/2006/relationships/settings" Target="settings.xml"/><Relationship Id="rId9" Type="http://schemas.openxmlformats.org/officeDocument/2006/relationships/hyperlink" Target="http://www.coastalsea.uk" TargetMode="External"/><Relationship Id="rId180" Type="http://schemas.openxmlformats.org/officeDocument/2006/relationships/image" Target="media/image100.png"/><Relationship Id="rId26" Type="http://schemas.openxmlformats.org/officeDocument/2006/relationships/image" Target="media/image10.png"/><Relationship Id="rId47" Type="http://schemas.openxmlformats.org/officeDocument/2006/relationships/image" Target="media/image30.png"/><Relationship Id="rId68" Type="http://schemas.openxmlformats.org/officeDocument/2006/relationships/image" Target="media/image45.wmf"/><Relationship Id="rId89" Type="http://schemas.openxmlformats.org/officeDocument/2006/relationships/image" Target="media/image55.wmf"/><Relationship Id="rId112" Type="http://schemas.openxmlformats.org/officeDocument/2006/relationships/oleObject" Target="embeddings/oleObject28.bin"/><Relationship Id="rId133" Type="http://schemas.openxmlformats.org/officeDocument/2006/relationships/image" Target="media/image77.wmf"/><Relationship Id="rId154" Type="http://schemas.openxmlformats.org/officeDocument/2006/relationships/image" Target="media/image88.emf"/><Relationship Id="rId175" Type="http://schemas.openxmlformats.org/officeDocument/2006/relationships/hyperlink" Target="https://doi.org/10.1016/j.coastaleng.2016.06.005" TargetMode="External"/><Relationship Id="rId196" Type="http://schemas.openxmlformats.org/officeDocument/2006/relationships/image" Target="media/image112.png"/><Relationship Id="rId200" Type="http://schemas.openxmlformats.org/officeDocument/2006/relationships/image" Target="media/image115.png"/><Relationship Id="rId16" Type="http://schemas.openxmlformats.org/officeDocument/2006/relationships/hyperlink" Target="https://swanmodel.sourceforge.io/download/download.htm" TargetMode="External"/><Relationship Id="rId37" Type="http://schemas.openxmlformats.org/officeDocument/2006/relationships/image" Target="media/image20.png"/><Relationship Id="rId58" Type="http://schemas.openxmlformats.org/officeDocument/2006/relationships/image" Target="media/image40.wmf"/><Relationship Id="rId79" Type="http://schemas.openxmlformats.org/officeDocument/2006/relationships/oleObject" Target="embeddings/oleObject11.bin"/><Relationship Id="rId102" Type="http://schemas.openxmlformats.org/officeDocument/2006/relationships/oleObject" Target="embeddings/oleObject23.bin"/><Relationship Id="rId123" Type="http://schemas.openxmlformats.org/officeDocument/2006/relationships/image" Target="media/image72.wmf"/><Relationship Id="rId144" Type="http://schemas.openxmlformats.org/officeDocument/2006/relationships/oleObject" Target="embeddings/oleObject44.bin"/><Relationship Id="rId90" Type="http://schemas.openxmlformats.org/officeDocument/2006/relationships/oleObject" Target="embeddings/oleObject17.bin"/><Relationship Id="rId165" Type="http://schemas.openxmlformats.org/officeDocument/2006/relationships/hyperlink" Target="https://github.com/dengwirda/mesh2d" TargetMode="External"/><Relationship Id="rId186" Type="http://schemas.openxmlformats.org/officeDocument/2006/relationships/image" Target="media/image104.png"/><Relationship Id="rId27" Type="http://schemas.openxmlformats.org/officeDocument/2006/relationships/image" Target="media/image11.png"/><Relationship Id="rId48" Type="http://schemas.openxmlformats.org/officeDocument/2006/relationships/image" Target="media/image31.png"/><Relationship Id="rId69" Type="http://schemas.openxmlformats.org/officeDocument/2006/relationships/oleObject" Target="embeddings/oleObject6.bin"/><Relationship Id="rId113" Type="http://schemas.openxmlformats.org/officeDocument/2006/relationships/image" Target="media/image67.wmf"/><Relationship Id="rId134" Type="http://schemas.openxmlformats.org/officeDocument/2006/relationships/oleObject" Target="embeddings/oleObject39.bin"/><Relationship Id="rId80" Type="http://schemas.openxmlformats.org/officeDocument/2006/relationships/oleObject" Target="embeddings/oleObject12.bin"/><Relationship Id="rId155" Type="http://schemas.openxmlformats.org/officeDocument/2006/relationships/image" Target="media/image89.png"/><Relationship Id="rId176" Type="http://schemas.openxmlformats.org/officeDocument/2006/relationships/hyperlink" Target="https://doi.org/10.1029/JZ069i024p05181" TargetMode="External"/><Relationship Id="rId197" Type="http://schemas.openxmlformats.org/officeDocument/2006/relationships/image" Target="media/image113.png"/><Relationship Id="rId201" Type="http://schemas.openxmlformats.org/officeDocument/2006/relationships/image" Target="media/image116.png"/><Relationship Id="rId17" Type="http://schemas.openxmlformats.org/officeDocument/2006/relationships/hyperlink" Target="https://github.com/dengwirda/mesh2d" TargetMode="External"/><Relationship Id="rId38" Type="http://schemas.openxmlformats.org/officeDocument/2006/relationships/image" Target="media/image21.png"/><Relationship Id="rId59" Type="http://schemas.openxmlformats.org/officeDocument/2006/relationships/oleObject" Target="embeddings/oleObject1.bin"/><Relationship Id="rId103" Type="http://schemas.openxmlformats.org/officeDocument/2006/relationships/image" Target="media/image62.wmf"/><Relationship Id="rId124" Type="http://schemas.openxmlformats.org/officeDocument/2006/relationships/oleObject" Target="embeddings/oleObject34.bin"/><Relationship Id="rId70" Type="http://schemas.openxmlformats.org/officeDocument/2006/relationships/image" Target="media/image46.wmf"/><Relationship Id="rId91" Type="http://schemas.openxmlformats.org/officeDocument/2006/relationships/image" Target="media/image56.wmf"/><Relationship Id="rId145" Type="http://schemas.openxmlformats.org/officeDocument/2006/relationships/image" Target="media/image83.wmf"/><Relationship Id="rId166" Type="http://schemas.openxmlformats.org/officeDocument/2006/relationships/hyperlink" Target="https://www.mathworks.com/matlabcentral/fileexchange/36837-trigradient-m" TargetMode="External"/><Relationship Id="rId187" Type="http://schemas.openxmlformats.org/officeDocument/2006/relationships/image" Target="media/image105.png"/><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image" Target="media/image32.png"/><Relationship Id="rId114" Type="http://schemas.openxmlformats.org/officeDocument/2006/relationships/oleObject" Target="embeddings/oleObject29.bin"/><Relationship Id="rId60" Type="http://schemas.openxmlformats.org/officeDocument/2006/relationships/image" Target="media/image41.wmf"/><Relationship Id="rId81" Type="http://schemas.openxmlformats.org/officeDocument/2006/relationships/image" Target="media/image51.wmf"/><Relationship Id="rId135" Type="http://schemas.openxmlformats.org/officeDocument/2006/relationships/image" Target="media/image78.wmf"/><Relationship Id="rId156" Type="http://schemas.openxmlformats.org/officeDocument/2006/relationships/image" Target="media/image90.png"/><Relationship Id="rId177" Type="http://schemas.openxmlformats.org/officeDocument/2006/relationships/image" Target="media/image98.png"/><Relationship Id="rId198" Type="http://schemas.openxmlformats.org/officeDocument/2006/relationships/image" Target="media/image114.png"/><Relationship Id="rId202" Type="http://schemas.openxmlformats.org/officeDocument/2006/relationships/image" Target="media/image117.png"/><Relationship Id="rId18" Type="http://schemas.openxmlformats.org/officeDocument/2006/relationships/image" Target="media/image2.png"/><Relationship Id="rId39" Type="http://schemas.openxmlformats.org/officeDocument/2006/relationships/image" Target="media/image22.png"/><Relationship Id="rId50" Type="http://schemas.openxmlformats.org/officeDocument/2006/relationships/image" Target="media/image33.png"/><Relationship Id="rId104" Type="http://schemas.openxmlformats.org/officeDocument/2006/relationships/oleObject" Target="embeddings/oleObject24.bin"/><Relationship Id="rId125" Type="http://schemas.openxmlformats.org/officeDocument/2006/relationships/image" Target="media/image73.wmf"/><Relationship Id="rId146" Type="http://schemas.openxmlformats.org/officeDocument/2006/relationships/oleObject" Target="embeddings/oleObject45.bin"/><Relationship Id="rId167" Type="http://schemas.openxmlformats.org/officeDocument/2006/relationships/hyperlink" Target="https://github.com/alexranaldi/A_STAR" TargetMode="External"/><Relationship Id="rId188" Type="http://schemas.openxmlformats.org/officeDocument/2006/relationships/image" Target="media/image106.png"/><Relationship Id="rId71" Type="http://schemas.openxmlformats.org/officeDocument/2006/relationships/oleObject" Target="embeddings/oleObject7.bin"/><Relationship Id="rId92" Type="http://schemas.openxmlformats.org/officeDocument/2006/relationships/oleObject" Target="embeddings/oleObject18.bin"/><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3.png"/><Relationship Id="rId115" Type="http://schemas.openxmlformats.org/officeDocument/2006/relationships/image" Target="media/image68.wmf"/><Relationship Id="rId136" Type="http://schemas.openxmlformats.org/officeDocument/2006/relationships/oleObject" Target="embeddings/oleObject40.bin"/><Relationship Id="rId157" Type="http://schemas.openxmlformats.org/officeDocument/2006/relationships/image" Target="media/image91.png"/><Relationship Id="rId178" Type="http://schemas.openxmlformats.org/officeDocument/2006/relationships/hyperlink" Target="http://www.channelcoast.or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mathworks.com/matlabcentral/fileexchange/34871-arclength" TargetMode="External"/><Relationship Id="rId2" Type="http://schemas.openxmlformats.org/officeDocument/2006/relationships/hyperlink" Target="https://github.com/jdugge/xy2sn" TargetMode="External"/><Relationship Id="rId1" Type="http://schemas.openxmlformats.org/officeDocument/2006/relationships/hyperlink" Target="https://www.mathworks.com/matlabcentral/fileexchange/4551-inpaint_nans" TargetMode="External"/><Relationship Id="rId5" Type="http://schemas.openxmlformats.org/officeDocument/2006/relationships/hyperlink" Target="https://www.mathworks.com/matlabcentral/fileexchange/34874-interparc" TargetMode="External"/><Relationship Id="rId4" Type="http://schemas.openxmlformats.org/officeDocument/2006/relationships/hyperlink" Target="http://www.mathworks.de/matlabcentral/fileexchange/34869-distance2curv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7870</TotalTime>
  <Pages>71</Pages>
  <Words>27949</Words>
  <Characters>159312</Characters>
  <Application>Microsoft Office Word</Application>
  <DocSecurity>0</DocSecurity>
  <Lines>1327</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174</cp:revision>
  <cp:lastPrinted>2025-06-07T12:21:00Z</cp:lastPrinted>
  <dcterms:created xsi:type="dcterms:W3CDTF">2021-05-17T11:47:00Z</dcterms:created>
  <dcterms:modified xsi:type="dcterms:W3CDTF">2025-10-10T12:19:00Z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