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1BA36091" w:rsidR="00741402" w:rsidRDefault="00FC75EE">
      <w:pPr>
        <w:spacing w:after="0" w:line="220" w:lineRule="atLeast"/>
        <w:jc w:val="center"/>
        <w:rPr>
          <w:rFonts w:ascii="SimHei" w:eastAsia="SimHei" w:hAnsi="SimHei"/>
          <w:b/>
          <w:sz w:val="21"/>
          <w:szCs w:val="21"/>
        </w:rPr>
      </w:pPr>
      <w:r>
        <w:rPr>
          <w:rFonts w:ascii="SimHei" w:eastAsia="SimHei" w:hAnsi="SimHei" w:hint="eastAsia"/>
          <w:b/>
          <w:sz w:val="21"/>
          <w:szCs w:val="21"/>
        </w:rPr>
        <w:t>王雨萌</w:t>
      </w:r>
      <w:r w:rsidR="00C524FD">
        <w:rPr>
          <w:rFonts w:ascii="SimHei" w:eastAsia="SimHei" w:hAnsi="SimHei" w:hint="eastAsia"/>
          <w:b/>
          <w:sz w:val="21"/>
          <w:szCs w:val="21"/>
        </w:rPr>
        <w:t xml:space="preserve">  </w:t>
      </w:r>
      <w:r>
        <w:rPr>
          <w:rFonts w:ascii="SimHei" w:eastAsia="SimHei" w:hAnsi="SimHei" w:hint="eastAsia"/>
          <w:b/>
          <w:sz w:val="21"/>
          <w:szCs w:val="21"/>
        </w:rPr>
        <w:t>赵建明</w:t>
      </w:r>
    </w:p>
    <w:p w14:paraId="53E9D103" w14:textId="1A3904D2"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p>
    <w:p w14:paraId="52EE3F75" w14:textId="1A10521A"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w:t>
      </w:r>
      <w:r w:rsidR="006A4E38">
        <w:rPr>
          <w:rFonts w:asciiTheme="majorEastAsia" w:eastAsiaTheme="majorEastAsia" w:hAnsiTheme="majorEastAsia" w:hint="eastAsia"/>
          <w:sz w:val="18"/>
          <w:szCs w:val="18"/>
        </w:rPr>
        <w:t>相似</w:t>
      </w:r>
      <w:r w:rsidR="001D5C20" w:rsidRPr="001D5C20">
        <w:rPr>
          <w:rFonts w:asciiTheme="majorEastAsia" w:eastAsiaTheme="majorEastAsia" w:hAnsiTheme="majorEastAsia" w:hint="eastAsia"/>
          <w:sz w:val="18"/>
          <w:szCs w:val="18"/>
        </w:rPr>
        <w:t>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1D5C20" w:rsidRPr="001D5C20">
        <w:rPr>
          <w:rFonts w:asciiTheme="majorEastAsia" w:eastAsiaTheme="majorEastAsia" w:hAnsiTheme="majorEastAsia"/>
          <w:sz w:val="18"/>
          <w:szCs w:val="18"/>
        </w:rPr>
        <w:t>(GRU)</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0348309F"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 LSTM GRU</w:t>
      </w:r>
    </w:p>
    <w:p w14:paraId="77280EBA" w14:textId="77777777"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Pr>
          <w:rFonts w:asciiTheme="majorEastAsia" w:eastAsiaTheme="majorEastAsia" w:hAnsiTheme="majorEastAsia" w:hint="eastAsia"/>
          <w:color w:val="FF0000"/>
          <w:sz w:val="18"/>
          <w:szCs w:val="18"/>
        </w:rPr>
        <w:t xml:space="preserve"> （细化到3位数字 ）</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（投稿时不提供DOI号）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133EB4C5" w:rsidR="00741402" w:rsidRDefault="00306A13" w:rsidP="00D52A2D">
      <w:pPr>
        <w:spacing w:beforeLines="50" w:before="180" w:after="0" w:line="220" w:lineRule="atLeast"/>
        <w:jc w:val="center"/>
        <w:rPr>
          <w:rFonts w:ascii="Times New Roman" w:hAnsi="Times New Roman" w:cs="Times New Roman"/>
          <w:sz w:val="18"/>
          <w:szCs w:val="18"/>
          <w:vertAlign w:val="superscript"/>
        </w:rPr>
      </w:pPr>
      <w:proofErr w:type="spellStart"/>
      <w:r>
        <w:rPr>
          <w:rFonts w:ascii="Times New Roman" w:hAnsi="Times New Roman" w:cs="Times New Roman" w:hint="eastAsia"/>
          <w:sz w:val="18"/>
          <w:szCs w:val="18"/>
        </w:rPr>
        <w:t>Yumeng</w:t>
      </w:r>
      <w:proofErr w:type="spellEnd"/>
      <w:r>
        <w:rPr>
          <w:rFonts w:ascii="Times New Roman" w:hAnsi="Times New Roman" w:cs="Times New Roman" w:hint="eastAsia"/>
          <w:sz w:val="18"/>
          <w:szCs w:val="18"/>
        </w:rPr>
        <w:t xml:space="preserve"> </w:t>
      </w:r>
      <w:proofErr w:type="gramStart"/>
      <w:r>
        <w:rPr>
          <w:rFonts w:ascii="Times New Roman" w:hAnsi="Times New Roman" w:cs="Times New Roman" w:hint="eastAsia"/>
          <w:sz w:val="18"/>
          <w:szCs w:val="18"/>
        </w:rPr>
        <w:t>Wang,</w:t>
      </w:r>
      <w:r w:rsidR="00C524FD">
        <w:rPr>
          <w:rFonts w:ascii="Times New Roman" w:hAnsi="Times New Roman" w:cs="Times New Roman" w:hint="eastAsia"/>
          <w:sz w:val="18"/>
          <w:szCs w:val="18"/>
          <w:vertAlign w:val="superscript"/>
        </w:rPr>
        <w:t xml:space="preserve">   </w:t>
      </w:r>
      <w:proofErr w:type="spellStart"/>
      <w:proofErr w:type="gramEnd"/>
      <w:r>
        <w:rPr>
          <w:rFonts w:ascii="Times New Roman" w:hAnsi="Times New Roman" w:cs="Times New Roman" w:hint="eastAsia"/>
          <w:sz w:val="18"/>
          <w:szCs w:val="18"/>
        </w:rPr>
        <w:t>Jianming</w:t>
      </w:r>
      <w:proofErr w:type="spellEnd"/>
      <w:r>
        <w:rPr>
          <w:rFonts w:ascii="Times New Roman" w:hAnsi="Times New Roman" w:cs="Times New Roman" w:hint="eastAsia"/>
          <w:sz w:val="18"/>
          <w:szCs w:val="18"/>
        </w:rPr>
        <w:t xml:space="preserve"> Zhao</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p>
    <w:p w14:paraId="6B325FB5" w14:textId="7DBE068D" w:rsidR="00437AEE" w:rsidRPr="00437AEE" w:rsidRDefault="00C524FD" w:rsidP="00437AEE">
      <w:pPr>
        <w:pStyle w:val="DepartCorrespond"/>
        <w:ind w:left="119" w:hanging="119"/>
        <w:rPr>
          <w:sz w:val="15"/>
          <w:szCs w:val="15"/>
        </w:rPr>
      </w:pPr>
      <w:r>
        <w:rPr>
          <w:rFonts w:eastAsia="SimHei"/>
          <w:b/>
          <w:sz w:val="18"/>
          <w:szCs w:val="18"/>
        </w:rPr>
        <w:t xml:space="preserve">Abstract </w:t>
      </w:r>
      <w:r w:rsidR="00031B51">
        <w:rPr>
          <w:rFonts w:hint="eastAsia"/>
          <w:sz w:val="15"/>
          <w:szCs w:val="15"/>
        </w:rPr>
        <w:t xml:space="preserve">Speech synthesis has been developed rapidly these years, but </w:t>
      </w:r>
      <w:r w:rsidR="003618F4">
        <w:rPr>
          <w:rFonts w:hint="eastAsia"/>
          <w:sz w:val="15"/>
          <w:szCs w:val="15"/>
        </w:rPr>
        <w:t>there are still some problems</w:t>
      </w:r>
      <w:r w:rsidR="00FA1A1F">
        <w:rPr>
          <w:rFonts w:hint="eastAsia"/>
          <w:sz w:val="15"/>
          <w:szCs w:val="15"/>
        </w:rPr>
        <w:t>,</w:t>
      </w:r>
      <w:r w:rsidR="00437AEE">
        <w:rPr>
          <w:sz w:val="15"/>
          <w:szCs w:val="15"/>
        </w:rPr>
        <w:t xml:space="preserve"> </w:t>
      </w:r>
      <w:r w:rsidR="00FA1A1F">
        <w:rPr>
          <w:rFonts w:hint="eastAsia"/>
          <w:sz w:val="15"/>
          <w:szCs w:val="15"/>
        </w:rPr>
        <w:t xml:space="preserve">especially in </w:t>
      </w:r>
      <w:r w:rsidR="006A4E38">
        <w:rPr>
          <w:rFonts w:hint="eastAsia"/>
          <w:sz w:val="15"/>
          <w:szCs w:val="15"/>
        </w:rPr>
        <w:t xml:space="preserve">similarity and </w:t>
      </w:r>
      <w:r w:rsidR="00E71A66">
        <w:rPr>
          <w:sz w:val="15"/>
          <w:szCs w:val="15"/>
        </w:rPr>
        <w:t>naturalness</w:t>
      </w:r>
      <w:r w:rsidR="00E71A66">
        <w:rPr>
          <w:rFonts w:hint="eastAsia"/>
          <w:sz w:val="15"/>
          <w:szCs w:val="15"/>
        </w:rPr>
        <w:t>.</w:t>
      </w:r>
      <w:r w:rsidR="002D61F2">
        <w:rPr>
          <w:rFonts w:hint="eastAsia"/>
          <w:sz w:val="15"/>
          <w:szCs w:val="15"/>
        </w:rPr>
        <w:t xml:space="preserve"> Deep learning technologies have been used to </w:t>
      </w:r>
      <w:r w:rsidR="000352B0">
        <w:rPr>
          <w:rFonts w:hint="eastAsia"/>
          <w:sz w:val="15"/>
          <w:szCs w:val="15"/>
        </w:rPr>
        <w:t xml:space="preserve">speech </w:t>
      </w:r>
      <w:proofErr w:type="gramStart"/>
      <w:r w:rsidR="000352B0">
        <w:rPr>
          <w:rFonts w:hint="eastAsia"/>
          <w:sz w:val="15"/>
          <w:szCs w:val="15"/>
        </w:rPr>
        <w:t>synthesis, and</w:t>
      </w:r>
      <w:proofErr w:type="gramEnd"/>
      <w:r w:rsidR="000352B0">
        <w:rPr>
          <w:rFonts w:hint="eastAsia"/>
          <w:sz w:val="15"/>
          <w:szCs w:val="15"/>
        </w:rPr>
        <w:t xml:space="preserve"> </w:t>
      </w:r>
      <w:r w:rsidR="006E7837">
        <w:rPr>
          <w:rFonts w:hint="eastAsia"/>
          <w:sz w:val="15"/>
          <w:szCs w:val="15"/>
        </w:rPr>
        <w:t xml:space="preserve">got </w:t>
      </w:r>
      <w:r w:rsidR="00180E18">
        <w:rPr>
          <w:rFonts w:hint="eastAsia"/>
          <w:sz w:val="15"/>
          <w:szCs w:val="15"/>
        </w:rPr>
        <w:t xml:space="preserve">comparative performance as </w:t>
      </w:r>
      <w:r w:rsidR="00440516">
        <w:rPr>
          <w:rFonts w:hint="eastAsia"/>
          <w:sz w:val="15"/>
          <w:szCs w:val="15"/>
        </w:rPr>
        <w:t xml:space="preserve">those based on </w:t>
      </w:r>
      <w:r w:rsidR="009F195C">
        <w:rPr>
          <w:rFonts w:hint="eastAsia"/>
          <w:sz w:val="15"/>
          <w:szCs w:val="15"/>
        </w:rPr>
        <w:t xml:space="preserve">HMM and </w:t>
      </w:r>
      <w:r w:rsidR="002133FE">
        <w:rPr>
          <w:rFonts w:hint="eastAsia"/>
          <w:sz w:val="15"/>
          <w:szCs w:val="15"/>
        </w:rPr>
        <w:t>waveform concatenation.</w:t>
      </w:r>
      <w:r w:rsidR="00437AEE">
        <w:rPr>
          <w:rFonts w:ascii="Menlo" w:eastAsia="Times New Roman" w:hAnsi="Menlo" w:cs="Menlo"/>
          <w:b/>
          <w:bCs/>
          <w:color w:val="000000"/>
          <w:sz w:val="18"/>
          <w:szCs w:val="18"/>
        </w:rPr>
        <w:t xml:space="preserve"> </w:t>
      </w:r>
      <w:r w:rsidR="00437AEE" w:rsidRPr="00437AEE">
        <w:rPr>
          <w:sz w:val="15"/>
          <w:szCs w:val="15"/>
        </w:rPr>
        <w:t>Because deep learning technologies have very powerful modeling ability, and they are quite flexible and easy to control, they are very promising in improving</w:t>
      </w:r>
      <w:r w:rsidR="00437AEE">
        <w:rPr>
          <w:sz w:val="15"/>
          <w:szCs w:val="15"/>
        </w:rPr>
        <w:t xml:space="preserve"> speech synthesis and have high </w:t>
      </w:r>
      <w:r w:rsidR="00437AEE" w:rsidRPr="00437AEE">
        <w:rPr>
          <w:sz w:val="15"/>
          <w:szCs w:val="15"/>
        </w:rPr>
        <w:t xml:space="preserve">research value. Recurrent Neural </w:t>
      </w:r>
      <w:proofErr w:type="gramStart"/>
      <w:r w:rsidR="00437AEE" w:rsidRPr="00437AEE">
        <w:rPr>
          <w:sz w:val="15"/>
          <w:szCs w:val="15"/>
        </w:rPr>
        <w:t>Network(</w:t>
      </w:r>
      <w:proofErr w:type="gramEnd"/>
      <w:r w:rsidR="00437AEE" w:rsidRPr="00437AEE">
        <w:rPr>
          <w:sz w:val="15"/>
          <w:szCs w:val="15"/>
        </w:rPr>
        <w:t>RNN), Long Short-term Memory Neural Network(LSTM) and Gated Recurrent Neural Network(GRNN) are typical deep models. An</w:t>
      </w:r>
      <w:r w:rsidR="00437AEE">
        <w:rPr>
          <w:sz w:val="15"/>
          <w:szCs w:val="15"/>
        </w:rPr>
        <w:t xml:space="preserve">d their effectiveness of speech </w:t>
      </w:r>
      <w:r w:rsidR="00437AEE" w:rsidRPr="00437AEE">
        <w:rPr>
          <w:sz w:val="15"/>
          <w:szCs w:val="15"/>
        </w:rPr>
        <w:t xml:space="preserve">synthesis </w:t>
      </w:r>
      <w:r w:rsidR="00F356CE">
        <w:rPr>
          <w:rFonts w:hint="eastAsia"/>
          <w:sz w:val="15"/>
          <w:szCs w:val="15"/>
        </w:rPr>
        <w:t>is</w:t>
      </w:r>
      <w:r w:rsidR="00F356CE">
        <w:rPr>
          <w:sz w:val="15"/>
          <w:szCs w:val="15"/>
        </w:rPr>
        <w:t xml:space="preserve"> </w:t>
      </w:r>
      <w:r w:rsidR="00437AEE" w:rsidRPr="00437AEE">
        <w:rPr>
          <w:sz w:val="15"/>
          <w:szCs w:val="15"/>
        </w:rPr>
        <w:t>showed through several comparative experiments.</w:t>
      </w:r>
    </w:p>
    <w:p w14:paraId="00E6C598" w14:textId="60CAA3CF" w:rsidR="00741402" w:rsidRPr="006A4E38" w:rsidRDefault="00741402">
      <w:pPr>
        <w:pStyle w:val="DepartCorrespond"/>
        <w:ind w:left="119" w:hanging="119"/>
        <w:rPr>
          <w:rFonts w:ascii="SimHei" w:eastAsia="SimHei"/>
          <w:sz w:val="18"/>
          <w:szCs w:val="18"/>
        </w:rPr>
      </w:pPr>
      <w:bookmarkStart w:id="0" w:name="_GoBack"/>
      <w:bookmarkEnd w:id="0"/>
    </w:p>
    <w:p w14:paraId="30370327" w14:textId="77777777" w:rsidR="00741402" w:rsidRDefault="00C524FD">
      <w:pPr>
        <w:pStyle w:val="DepartCorrespond"/>
        <w:ind w:left="119" w:hanging="119"/>
        <w:rPr>
          <w:rFonts w:asciiTheme="majorEastAsia" w:eastAsiaTheme="majorEastAsia" w:hAnsiTheme="majorEastAsia"/>
          <w:sz w:val="15"/>
          <w:szCs w:val="15"/>
        </w:rPr>
      </w:pPr>
      <w:r>
        <w:rPr>
          <w:rFonts w:eastAsia="SimHei"/>
          <w:b/>
          <w:sz w:val="18"/>
          <w:szCs w:val="18"/>
        </w:rPr>
        <w:t xml:space="preserve">Keywords </w:t>
      </w:r>
      <w:r>
        <w:rPr>
          <w:rFonts w:eastAsia="SimHei"/>
          <w:sz w:val="15"/>
          <w:szCs w:val="15"/>
        </w:rPr>
        <w:t xml:space="preserve"> Keyword 1</w:t>
      </w:r>
      <w:r>
        <w:rPr>
          <w:rFonts w:eastAsia="SimHei"/>
          <w:sz w:val="15"/>
          <w:szCs w:val="15"/>
        </w:rPr>
        <w:t>，</w:t>
      </w:r>
      <w:r>
        <w:rPr>
          <w:rFonts w:eastAsia="SimHei"/>
          <w:sz w:val="15"/>
          <w:szCs w:val="15"/>
        </w:rPr>
        <w:t>Keyword 2</w:t>
      </w:r>
      <w:r>
        <w:rPr>
          <w:rFonts w:eastAsia="SimHei" w:hint="eastAsia"/>
          <w:sz w:val="15"/>
          <w:szCs w:val="15"/>
        </w:rPr>
        <w:t>，</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r>
        <w:rPr>
          <w:rFonts w:asciiTheme="majorEastAsia" w:eastAsiaTheme="majorEastAsia" w:hAnsiTheme="majorEastAsia" w:hint="eastAsia"/>
          <w:color w:val="FF0000"/>
          <w:sz w:val="15"/>
          <w:szCs w:val="15"/>
        </w:rPr>
        <w:t>与中文关键字须对应；一般不用英文缩写；若是词组，一般只大写第一个单词的首字母</w:t>
      </w:r>
      <w:r>
        <w:rPr>
          <w:rFonts w:asciiTheme="majorEastAsia" w:eastAsiaTheme="majorEastAsia" w:hAnsiTheme="majorEastAsia" w:hint="eastAsia"/>
          <w:sz w:val="15"/>
          <w:szCs w:val="15"/>
        </w:rPr>
        <w:t>）</w:t>
      </w:r>
    </w:p>
    <w:p w14:paraId="6D220998" w14:textId="77777777" w:rsidR="00741402" w:rsidRDefault="00741402">
      <w:pPr>
        <w:pStyle w:val="DepartCorrespond"/>
        <w:numPr>
          <w:ilvl w:val="0"/>
          <w:numId w:val="1"/>
        </w:numPr>
        <w:ind w:firstLineChars="0"/>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w:t>
      </w:r>
      <w:r w:rsidRPr="00741F60">
        <w:rPr>
          <w:rFonts w:ascii="SimSun" w:hAnsi="SimSun" w:hint="eastAsia"/>
          <w:sz w:val="18"/>
          <w:szCs w:val="18"/>
        </w:rPr>
        <w:t>用来解决语音合成中声学特征和语言学特征之间的复杂映射关系问题。并且，研究表明，隐马尔科夫模型在语音合成方面表现出了很好的性能。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w:t>
      </w:r>
      <w:r w:rsidRPr="00741F60">
        <w:rPr>
          <w:rFonts w:ascii="SimSun" w:hAnsi="SimSun" w:hint="eastAsia"/>
          <w:sz w:val="18"/>
          <w:szCs w:val="18"/>
        </w:rPr>
        <w:lastRenderedPageBreak/>
        <w:t>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440F0815"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631574D8" w:rsidR="00741F60" w:rsidRDefault="009F0D76" w:rsidP="00741F60">
      <w:pPr>
        <w:pStyle w:val="CommentText"/>
        <w:numPr>
          <w:ilvl w:val="0"/>
          <w:numId w:val="1"/>
        </w:numPr>
        <w:rPr>
          <w:rFonts w:ascii="Songti TC" w:eastAsia="Songti TC" w:hAnsi="Songti TC"/>
          <w:color w:val="000000"/>
        </w:rPr>
      </w:pPr>
      <w:r w:rsidRPr="00F16C56">
        <w:rPr>
          <w:rFonts w:ascii="SimSun" w:hAnsi="SimSun"/>
          <w:noProof/>
          <w:sz w:val="18"/>
          <w:szCs w:val="18"/>
        </w:rPr>
        <w:drawing>
          <wp:anchor distT="0" distB="0" distL="114300" distR="114300" simplePos="0" relativeHeight="251659264" behindDoc="0" locked="0" layoutInCell="1" allowOverlap="1" wp14:anchorId="45D8C5D0" wp14:editId="7909DB5F">
            <wp:simplePos x="0" y="0"/>
            <wp:positionH relativeFrom="column">
              <wp:posOffset>-129540</wp:posOffset>
            </wp:positionH>
            <wp:positionV relativeFrom="paragraph">
              <wp:posOffset>601980</wp:posOffset>
            </wp:positionV>
            <wp:extent cx="2738755" cy="154686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2738755" cy="15468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41F60" w:rsidRPr="00741F60">
        <w:rPr>
          <w:rFonts w:hint="eastAsia"/>
        </w:rPr>
        <w:t>基于深度学习的中文语音合成技术</w:t>
      </w:r>
    </w:p>
    <w:p w14:paraId="294223B7" w14:textId="4D76D6A6" w:rsidR="00741F60" w:rsidRPr="00F16C56" w:rsidRDefault="00741F60" w:rsidP="00741F60">
      <w:pPr>
        <w:autoSpaceDE w:val="0"/>
        <w:autoSpaceDN w:val="0"/>
        <w:rPr>
          <w:rFonts w:ascii="SimSun" w:eastAsia="SimSun" w:hAnsi="SimSun" w:cs="Times New Roman"/>
          <w:kern w:val="2"/>
          <w:sz w:val="18"/>
          <w:szCs w:val="18"/>
        </w:rPr>
      </w:pPr>
      <w:r w:rsidRPr="00F16C56">
        <w:rPr>
          <w:rFonts w:ascii="SimSun" w:eastAsia="SimSun" w:hAnsi="SimSun" w:cs="Times New Roman" w:hint="eastAsia"/>
          <w:kern w:val="2"/>
          <w:sz w:val="18"/>
          <w:szCs w:val="18"/>
        </w:rPr>
        <w:t>2.1 语音合成的基本流程</w:t>
      </w:r>
    </w:p>
    <w:p w14:paraId="48FFD18E" w14:textId="02B22F15" w:rsidR="00741F60" w:rsidRPr="00815DD5" w:rsidRDefault="008A3368" w:rsidP="00741F60">
      <w:pPr>
        <w:pStyle w:val="ListParagraph"/>
        <w:ind w:left="360" w:firstLineChars="0" w:firstLine="0"/>
        <w:rPr>
          <w:b/>
          <w:color w:val="FF0000"/>
          <w:sz w:val="16"/>
          <w:szCs w:val="16"/>
        </w:rPr>
      </w:pPr>
      <w:r>
        <w:rPr>
          <w:rFonts w:hint="eastAsia"/>
          <w:b/>
          <w:color w:val="FF0000"/>
          <w:sz w:val="16"/>
          <w:szCs w:val="16"/>
        </w:rPr>
        <w:t xml:space="preserve">         </w:t>
      </w:r>
      <w:r w:rsidR="00741F60" w:rsidRPr="00815DD5">
        <w:rPr>
          <w:rFonts w:hint="eastAsia"/>
          <w:b/>
          <w:color w:val="FF0000"/>
          <w:sz w:val="16"/>
          <w:szCs w:val="16"/>
        </w:rPr>
        <w:t>图</w:t>
      </w:r>
      <w:r w:rsidR="00741F60" w:rsidRPr="00815DD5">
        <w:rPr>
          <w:rFonts w:hint="eastAsia"/>
          <w:b/>
          <w:color w:val="FF0000"/>
          <w:sz w:val="16"/>
          <w:szCs w:val="16"/>
        </w:rPr>
        <w:t xml:space="preserve">1. </w:t>
      </w:r>
      <w:r w:rsidR="00741F60" w:rsidRPr="00815DD5">
        <w:rPr>
          <w:rFonts w:hint="eastAsia"/>
          <w:b/>
          <w:color w:val="FF0000"/>
          <w:sz w:val="16"/>
          <w:szCs w:val="16"/>
        </w:rPr>
        <w:t>语音合成的流程</w:t>
      </w:r>
    </w:p>
    <w:p w14:paraId="19170656" w14:textId="01194B99" w:rsidR="00741F60" w:rsidRPr="00741F60" w:rsidRDefault="00741F60" w:rsidP="009F0D76">
      <w:pPr>
        <w:pStyle w:val="BodyText"/>
        <w:spacing w:after="0" w:line="400" w:lineRule="exact"/>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14:paraId="6D33AD43" w14:textId="5BAB5423"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w:t>
      </w:r>
      <w:r w:rsidRPr="00741F60">
        <w:rPr>
          <w:rFonts w:ascii="SimSun" w:hAnsi="SimSun" w:hint="eastAsia"/>
          <w:sz w:val="18"/>
          <w:szCs w:val="18"/>
        </w:rPr>
        <w:lastRenderedPageBreak/>
        <w:t>值</w:t>
      </w:r>
      <w:r w:rsidRPr="00741F60">
        <w:rPr>
          <w:rFonts w:ascii="SimSun" w:hAnsi="SimSun"/>
          <w:sz w:val="18"/>
          <w:szCs w:val="18"/>
        </w:rPr>
        <w:t>。</w:t>
      </w:r>
    </w:p>
    <w:p w14:paraId="728AD5D4"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Pr="00741F60">
        <w:rPr>
          <w:rFonts w:ascii="SimSun" w:hAnsi="SimSun"/>
          <w:sz w:val="18"/>
          <w:szCs w:val="18"/>
        </w:rPr>
        <w:br/>
      </w:r>
      <w:r w:rsidRPr="00623854">
        <w:rPr>
          <w:rFonts w:ascii="SimSun" w:hAnsi="SimSun"/>
          <w:color w:val="FF0000"/>
          <w:sz w:val="18"/>
          <w:szCs w:val="18"/>
        </w:rPr>
        <w:t>（神经网络的表达式）</w:t>
      </w:r>
      <w:r w:rsidRPr="00623854">
        <w:rPr>
          <w:rFonts w:ascii="SimSun" w:hAnsi="SimSun"/>
          <w:color w:val="FF0000"/>
          <w:sz w:val="18"/>
          <w:szCs w:val="18"/>
        </w:rPr>
        <w:br/>
      </w:r>
      <w:r w:rsidRPr="00741F60">
        <w:rPr>
          <w:rFonts w:ascii="SimSun" w:hAnsi="SimSun"/>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Pr="00741F60">
        <w:rPr>
          <w:rFonts w:ascii="SimSun" w:hAnsi="SimSun"/>
          <w:sz w:val="18"/>
          <w:szCs w:val="18"/>
        </w:rPr>
        <w:t>W,b</w:t>
      </w:r>
      <w:proofErr w:type="spellEnd"/>
      <w:r w:rsidRPr="00741F60">
        <w:rPr>
          <w:rFonts w:ascii="SimSun" w:hAnsi="SimSun"/>
          <w:sz w:val="18"/>
          <w:szCs w:val="18"/>
        </w:rPr>
        <w:t>)的值来降低误差，当误差降低到一定范围内时，说明该模型对输入有了很好的预测能力。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r>
      <w:r w:rsidRPr="00815DD5">
        <w:rPr>
          <w:rFonts w:ascii="SimSun" w:hAnsi="SimSun"/>
          <w:color w:val="FF0000"/>
          <w:sz w:val="18"/>
          <w:szCs w:val="18"/>
        </w:rPr>
        <w:t>（记忆单元的示意图）</w:t>
      </w:r>
      <w:r w:rsidRPr="00741F60">
        <w:rPr>
          <w:rFonts w:ascii="SimSun" w:hAnsi="SimSun"/>
          <w:sz w:val="18"/>
          <w:szCs w:val="18"/>
        </w:rPr>
        <w:br/>
      </w:r>
      <w:r w:rsidRPr="00741F60">
        <w:rPr>
          <w:rFonts w:ascii="SimSun" w:hAnsi="SimSun"/>
          <w:sz w:val="18"/>
          <w:szCs w:val="18"/>
        </w:rPr>
        <w:t>在长短时记忆神经网络中，输入、输出的关系如下：</w:t>
      </w:r>
      <w:r w:rsidRPr="00741F60">
        <w:rPr>
          <w:rFonts w:ascii="SimSun" w:hAnsi="SimSun"/>
          <w:sz w:val="18"/>
          <w:szCs w:val="18"/>
        </w:rPr>
        <w:br/>
      </w:r>
      <w:r w:rsidRPr="00815DD5">
        <w:rPr>
          <w:rFonts w:ascii="SimSun" w:hAnsi="SimSun"/>
          <w:color w:val="FF0000"/>
          <w:sz w:val="18"/>
          <w:szCs w:val="18"/>
        </w:rP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r>
      <w:r w:rsidRPr="00815DD5">
        <w:rPr>
          <w:rFonts w:ascii="SimSun" w:hAnsi="SimSun"/>
          <w:color w:val="FF0000"/>
          <w:sz w:val="18"/>
          <w:szCs w:val="18"/>
        </w:rPr>
        <w:t>（GRU示意图）</w:t>
      </w:r>
      <w:r w:rsidRPr="00741F60">
        <w:rPr>
          <w:rFonts w:ascii="SimSun" w:hAnsi="SimSun"/>
          <w:sz w:val="18"/>
          <w:szCs w:val="18"/>
        </w:rPr>
        <w:br/>
        <w:t>输入X经过</w:t>
      </w:r>
    </w:p>
    <w:p w14:paraId="35625765" w14:textId="44489CD2" w:rsidR="001D5C20" w:rsidRDefault="001D5C20" w:rsidP="001D5C20">
      <w:pPr>
        <w:pStyle w:val="CommentText"/>
        <w:rPr>
          <w:rFonts w:ascii="SimHei" w:eastAsia="SimHei" w:hAnsi="SimHei"/>
          <w:szCs w:val="21"/>
        </w:rPr>
      </w:pPr>
    </w:p>
    <w:p w14:paraId="0A658FB3" w14:textId="2B69A984" w:rsidR="001D5C20" w:rsidRDefault="00091642" w:rsidP="00091642">
      <w:pPr>
        <w:pStyle w:val="CommentText"/>
        <w:numPr>
          <w:ilvl w:val="0"/>
          <w:numId w:val="1"/>
        </w:numPr>
        <w:rPr>
          <w:rFonts w:ascii="SimHei" w:eastAsia="SimHei" w:hAnsi="SimHei"/>
          <w:szCs w:val="21"/>
        </w:rPr>
      </w:pPr>
      <w:r>
        <w:rPr>
          <w:rFonts w:ascii="SimHei" w:eastAsia="SimHei" w:hAnsi="SimHei" w:hint="eastAsia"/>
          <w:szCs w:val="21"/>
        </w:rPr>
        <w:t>实验</w:t>
      </w:r>
    </w:p>
    <w:p w14:paraId="30332F46" w14:textId="77777777" w:rsidR="00656767" w:rsidRPr="00656767" w:rsidRDefault="00383CA8" w:rsidP="00656767">
      <w:pPr>
        <w:pStyle w:val="BodyText"/>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77777777" w:rsidR="0011712C" w:rsidRDefault="00383CA8" w:rsidP="00656767">
      <w:pPr>
        <w:pStyle w:val="BodyText"/>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w:t>
      </w:r>
      <w:r w:rsidRPr="00383CA8">
        <w:rPr>
          <w:rFonts w:ascii="Microsoft YaHei" w:hAnsi="Microsoft YaHei" w:cs="Microsoft YaHei"/>
          <w:color w:val="000000"/>
          <w:sz w:val="18"/>
          <w:szCs w:val="18"/>
        </w:rPr>
        <w:lastRenderedPageBreak/>
        <w:t>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BodyText"/>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BodyText"/>
        <w:numPr>
          <w:ilvl w:val="1"/>
          <w:numId w:val="1"/>
        </w:numPr>
        <w:spacing w:after="0" w:line="400" w:lineRule="exact"/>
        <w:rPr>
          <w:rFonts w:ascii="Menlo" w:eastAsia="Times New Roman" w:hAnsi="Menlo" w:cs="Menlo"/>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BodyText"/>
        <w:spacing w:after="0" w:line="400" w:lineRule="exac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BodyText"/>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CommentText"/>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CommentText"/>
        <w:rPr>
          <w:rFonts w:ascii="SimHei" w:eastAsia="SimHei" w:hAnsi="SimHei"/>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TableGrid"/>
        <w:tblpPr w:leftFromText="180" w:rightFromText="180" w:vertAnchor="text" w:horzAnchor="margin" w:tblpY="217"/>
        <w:tblW w:w="0" w:type="auto"/>
        <w:tblLayout w:type="fixed"/>
        <w:tblLook w:val="04A0" w:firstRow="1" w:lastRow="0" w:firstColumn="1" w:lastColumn="0" w:noHBand="0" w:noVBand="1"/>
      </w:tblPr>
      <w:tblGrid>
        <w:gridCol w:w="693"/>
        <w:gridCol w:w="668"/>
        <w:gridCol w:w="732"/>
        <w:gridCol w:w="992"/>
        <w:gridCol w:w="709"/>
      </w:tblGrid>
      <w:tr w:rsidR="00B51ECA" w14:paraId="1DA78C8A" w14:textId="77777777" w:rsidTr="00B51ECA">
        <w:tc>
          <w:tcPr>
            <w:tcW w:w="693" w:type="dxa"/>
            <w:vAlign w:val="center"/>
          </w:tcPr>
          <w:p w14:paraId="745AAE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55ECB682"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75227CF4"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472093C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47D20BF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6020DD7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67DBF71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7CA217CC"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7177D808"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B51ECA" w14:paraId="211981DF" w14:textId="77777777" w:rsidTr="00B51ECA">
        <w:tc>
          <w:tcPr>
            <w:tcW w:w="693" w:type="dxa"/>
            <w:vAlign w:val="center"/>
          </w:tcPr>
          <w:p w14:paraId="3FC757A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D7BAE56"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6CDC0A4E"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50845636"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7FEC2377" w14:textId="77777777" w:rsidR="00B51ECA" w:rsidRDefault="00B51ECA" w:rsidP="00B51ECA">
            <w:pPr>
              <w:pStyle w:val="CommentText"/>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B51ECA" w14:paraId="59759F32" w14:textId="77777777" w:rsidTr="00B51ECA">
        <w:tc>
          <w:tcPr>
            <w:tcW w:w="693" w:type="dxa"/>
            <w:vAlign w:val="center"/>
          </w:tcPr>
          <w:p w14:paraId="6A98026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4A0302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706558F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7B129F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148550B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B51ECA" w14:paraId="35039CC3" w14:textId="77777777" w:rsidTr="00B51ECA">
        <w:tc>
          <w:tcPr>
            <w:tcW w:w="693" w:type="dxa"/>
            <w:vAlign w:val="center"/>
          </w:tcPr>
          <w:p w14:paraId="1069158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2A6BF07A"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09F54BA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2263ABD2"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64C3579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B51ECA" w14:paraId="4B832D35" w14:textId="77777777" w:rsidTr="00B51ECA">
        <w:tc>
          <w:tcPr>
            <w:tcW w:w="693" w:type="dxa"/>
            <w:vAlign w:val="center"/>
          </w:tcPr>
          <w:p w14:paraId="66A1B01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3EC641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7EC910C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0296CD7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E54EFD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w:t>
      </w:r>
      <w:r w:rsidR="00930204">
        <w:rPr>
          <w:rFonts w:ascii="Microsoft YaHei" w:hAnsi="Microsoft YaHei" w:cs="Microsoft YaHei" w:hint="eastAsia"/>
          <w:color w:val="000000"/>
          <w:sz w:val="18"/>
          <w:szCs w:val="18"/>
        </w:rPr>
        <w:t>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Default="006845A2" w:rsidP="00115FA8">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p>
    <w:p w14:paraId="3028E141" w14:textId="323ABAC9" w:rsidR="0097437A" w:rsidRDefault="00CF7647" w:rsidP="00115FA8">
      <w:pPr>
        <w:adjustRightInd/>
        <w:snapToGrid/>
        <w:spacing w:after="0"/>
        <w:rPr>
          <w:rFonts w:asciiTheme="majorEastAsia" w:eastAsiaTheme="majorEastAsia" w:hAnsiTheme="majorEastAsia"/>
          <w:sz w:val="18"/>
          <w:szCs w:val="18"/>
        </w:rPr>
      </w:pPr>
      <w:r>
        <w:rPr>
          <w:rFonts w:ascii="Microsoft YaHei" w:eastAsia="SimSun" w:hAnsi="Microsoft YaHei" w:cs="Microsoft YaHei" w:hint="eastAsia"/>
          <w:color w:val="000000"/>
          <w:kern w:val="2"/>
          <w:sz w:val="18"/>
          <w:szCs w:val="18"/>
        </w:rPr>
        <w:t>另外，</w:t>
      </w:r>
      <w:r w:rsidR="00812857">
        <w:rPr>
          <w:rFonts w:ascii="Microsoft YaHei" w:eastAsia="SimSun" w:hAnsi="Microsoft YaHei" w:cs="Microsoft YaHei" w:hint="eastAsia"/>
          <w:color w:val="000000"/>
          <w:kern w:val="2"/>
          <w:sz w:val="18"/>
          <w:szCs w:val="18"/>
        </w:rPr>
        <w:t>对几种模型合成的语音也进行了主观评测。</w:t>
      </w:r>
      <w:r w:rsidR="00B714AE">
        <w:rPr>
          <w:rFonts w:ascii="Microsoft YaHei" w:eastAsia="SimSun" w:hAnsi="Microsoft YaHei" w:cs="Microsoft YaHei" w:hint="eastAsia"/>
          <w:color w:val="000000"/>
          <w:kern w:val="2"/>
          <w:sz w:val="18"/>
          <w:szCs w:val="18"/>
        </w:rPr>
        <w:t>评测人由</w:t>
      </w:r>
      <w:r w:rsidR="00B714AE">
        <w:rPr>
          <w:rFonts w:ascii="Microsoft YaHei" w:eastAsia="SimSun" w:hAnsi="Microsoft YaHei" w:cs="Microsoft YaHei" w:hint="eastAsia"/>
          <w:color w:val="000000"/>
          <w:kern w:val="2"/>
          <w:sz w:val="18"/>
          <w:szCs w:val="18"/>
        </w:rPr>
        <w:t>98</w:t>
      </w:r>
      <w:r w:rsidR="00B714AE">
        <w:rPr>
          <w:rFonts w:ascii="Microsoft YaHei" w:eastAsia="SimSun" w:hAnsi="Microsoft YaHei" w:cs="Microsoft YaHei" w:hint="eastAsia"/>
          <w:color w:val="000000"/>
          <w:kern w:val="2"/>
          <w:sz w:val="18"/>
          <w:szCs w:val="18"/>
        </w:rPr>
        <w:t>个说汉语的学生组成，</w:t>
      </w:r>
      <w:r w:rsidR="009A04D4">
        <w:rPr>
          <w:rFonts w:ascii="Microsoft YaHei" w:eastAsia="SimSun" w:hAnsi="Microsoft YaHei" w:cs="Microsoft YaHei" w:hint="eastAsia"/>
          <w:color w:val="000000"/>
          <w:kern w:val="2"/>
          <w:sz w:val="18"/>
          <w:szCs w:val="18"/>
        </w:rPr>
        <w:t>每个人对</w:t>
      </w:r>
      <w:r w:rsidR="00495956">
        <w:rPr>
          <w:rFonts w:ascii="Microsoft YaHei" w:eastAsia="SimSun" w:hAnsi="Microsoft YaHei" w:cs="Microsoft YaHei" w:hint="eastAsia"/>
          <w:color w:val="000000"/>
          <w:kern w:val="2"/>
          <w:sz w:val="18"/>
          <w:szCs w:val="18"/>
        </w:rPr>
        <w:t>同一句话的</w:t>
      </w:r>
      <w:r w:rsidR="00495956">
        <w:rPr>
          <w:rFonts w:ascii="Microsoft YaHei" w:eastAsia="SimSun" w:hAnsi="Microsoft YaHei" w:cs="Microsoft YaHei" w:hint="eastAsia"/>
          <w:color w:val="000000"/>
          <w:kern w:val="2"/>
          <w:sz w:val="18"/>
          <w:szCs w:val="18"/>
        </w:rPr>
        <w:t>4</w:t>
      </w:r>
      <w:r w:rsidR="00495956">
        <w:rPr>
          <w:rFonts w:ascii="Microsoft YaHei" w:eastAsia="SimSun" w:hAnsi="Microsoft YaHei" w:cs="Microsoft YaHei" w:hint="eastAsia"/>
          <w:color w:val="000000"/>
          <w:kern w:val="2"/>
          <w:sz w:val="18"/>
          <w:szCs w:val="18"/>
        </w:rPr>
        <w:t>条语音（分别</w:t>
      </w:r>
      <w:r w:rsidR="003A7F19">
        <w:rPr>
          <w:rFonts w:ascii="Microsoft YaHei" w:eastAsia="SimSun" w:hAnsi="Microsoft YaHei" w:cs="Microsoft YaHei" w:hint="eastAsia"/>
          <w:color w:val="000000"/>
          <w:kern w:val="2"/>
          <w:sz w:val="18"/>
          <w:szCs w:val="18"/>
        </w:rPr>
        <w:t>由四个模型合成，顺序随机）从合成的准确性和语音自然度两个维度进行综合</w:t>
      </w:r>
      <w:r w:rsidR="00CB65BA">
        <w:rPr>
          <w:rFonts w:ascii="Microsoft YaHei" w:eastAsia="SimSun" w:hAnsi="Microsoft YaHei" w:cs="Microsoft YaHei" w:hint="eastAsia"/>
          <w:color w:val="000000"/>
          <w:kern w:val="2"/>
          <w:sz w:val="18"/>
          <w:szCs w:val="18"/>
        </w:rPr>
        <w:t>评分</w:t>
      </w:r>
      <w:r w:rsidR="003A7F19">
        <w:rPr>
          <w:rFonts w:ascii="Microsoft YaHei" w:eastAsia="SimSun" w:hAnsi="Microsoft YaHei" w:cs="Microsoft YaHei" w:hint="eastAsia"/>
          <w:color w:val="000000"/>
          <w:kern w:val="2"/>
          <w:sz w:val="18"/>
          <w:szCs w:val="18"/>
        </w:rPr>
        <w:t>（评分为百分制，而且同一条语音的四个评分中必须有一个是</w:t>
      </w:r>
      <w:r w:rsidR="003A7F19">
        <w:rPr>
          <w:rFonts w:ascii="Microsoft YaHei" w:eastAsia="SimSun" w:hAnsi="Microsoft YaHei" w:cs="Microsoft YaHei" w:hint="eastAsia"/>
          <w:color w:val="000000"/>
          <w:kern w:val="2"/>
          <w:sz w:val="18"/>
          <w:szCs w:val="18"/>
        </w:rPr>
        <w:t>100</w:t>
      </w:r>
      <w:r w:rsidR="003A7F19">
        <w:rPr>
          <w:rFonts w:ascii="Microsoft YaHei" w:eastAsia="SimSun" w:hAnsi="Microsoft YaHei" w:cs="Microsoft YaHei" w:hint="eastAsia"/>
          <w:color w:val="000000"/>
          <w:kern w:val="2"/>
          <w:sz w:val="18"/>
          <w:szCs w:val="18"/>
        </w:rPr>
        <w:t>）。</w:t>
      </w:r>
      <w:r w:rsidR="00FB672D">
        <w:rPr>
          <w:rFonts w:ascii="Microsoft YaHei" w:eastAsia="SimSun" w:hAnsi="Microsoft YaHei" w:cs="Microsoft YaHei" w:hint="eastAsia"/>
          <w:color w:val="000000"/>
          <w:kern w:val="2"/>
          <w:sz w:val="18"/>
          <w:szCs w:val="18"/>
        </w:rPr>
        <w:t>四种深度模型的</w:t>
      </w:r>
      <w:r w:rsidR="003A7F19">
        <w:rPr>
          <w:rFonts w:ascii="Microsoft YaHei" w:eastAsia="SimSun" w:hAnsi="Microsoft YaHei" w:cs="Microsoft YaHei" w:hint="eastAsia"/>
          <w:color w:val="000000"/>
          <w:kern w:val="2"/>
          <w:sz w:val="18"/>
          <w:szCs w:val="18"/>
        </w:rPr>
        <w:t>平均</w:t>
      </w:r>
      <w:r w:rsidR="00FB672D">
        <w:rPr>
          <w:rFonts w:ascii="Microsoft YaHei" w:eastAsia="SimSun" w:hAnsi="Microsoft YaHei" w:cs="Microsoft YaHei" w:hint="eastAsia"/>
          <w:color w:val="000000"/>
          <w:kern w:val="2"/>
          <w:sz w:val="18"/>
          <w:szCs w:val="18"/>
        </w:rPr>
        <w:t>得分分别是</w:t>
      </w:r>
      <w:r w:rsidR="003A7F19">
        <w:rPr>
          <w:rFonts w:ascii="Microsoft YaHei" w:eastAsia="SimSun" w:hAnsi="Microsoft YaHei" w:cs="Microsoft YaHei" w:hint="eastAsia"/>
          <w:color w:val="000000"/>
          <w:kern w:val="2"/>
          <w:sz w:val="18"/>
          <w:szCs w:val="18"/>
        </w:rPr>
        <w:t>56</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59</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62</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63</w:t>
      </w:r>
      <w:r w:rsidR="00FB672D">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可以看出，在相似性和自然度方面，递归神经网络的合成表现比普通深度神经网络要好，而且</w:t>
      </w:r>
      <w:r w:rsidR="008536A0">
        <w:rPr>
          <w:rFonts w:ascii="Microsoft YaHei" w:eastAsia="SimSun" w:hAnsi="Microsoft YaHei" w:cs="Microsoft YaHei" w:hint="eastAsia"/>
          <w:color w:val="000000"/>
          <w:kern w:val="2"/>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Default="001D5540" w:rsidP="001D5540">
      <w:pPr>
        <w:pStyle w:val="CommentText"/>
        <w:numPr>
          <w:ilvl w:val="0"/>
          <w:numId w:val="1"/>
        </w:numPr>
        <w:rPr>
          <w:rFonts w:ascii="Microsoft YaHei" w:hAnsi="Microsoft YaHei" w:cs="Microsoft YaHei"/>
          <w:color w:val="000000"/>
          <w:sz w:val="18"/>
          <w:szCs w:val="18"/>
        </w:rPr>
      </w:pPr>
      <w:r>
        <w:rPr>
          <w:rFonts w:ascii="Microsoft YaHei" w:hAnsi="Microsoft YaHei" w:cs="Microsoft YaHei" w:hint="eastAsia"/>
          <w:color w:val="000000"/>
          <w:sz w:val="18"/>
          <w:szCs w:val="18"/>
        </w:rPr>
        <w:t>总结</w:t>
      </w:r>
    </w:p>
    <w:p w14:paraId="3F10601B" w14:textId="61E66412" w:rsidR="001D5540" w:rsidRPr="001D5540" w:rsidRDefault="00A559EF" w:rsidP="001D5540">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深度学习技术在语音合成方面的应用得到印证，</w:t>
      </w:r>
      <w:r w:rsidR="005B5D12">
        <w:rPr>
          <w:rFonts w:ascii="Microsoft YaHei" w:eastAsia="SimSun" w:hAnsi="Microsoft YaHei" w:cs="Microsoft YaHei" w:hint="eastAsia"/>
          <w:color w:val="000000"/>
          <w:kern w:val="2"/>
          <w:sz w:val="18"/>
          <w:szCs w:val="18"/>
        </w:rPr>
        <w:t>通过在中文语音合成上的对比实验，</w:t>
      </w:r>
      <w:r w:rsidR="009C19A1">
        <w:rPr>
          <w:rFonts w:ascii="Microsoft YaHei" w:eastAsia="SimSun" w:hAnsi="Microsoft YaHei" w:cs="Microsoft YaHei" w:hint="eastAsia"/>
          <w:color w:val="000000"/>
          <w:kern w:val="2"/>
          <w:sz w:val="18"/>
          <w:szCs w:val="18"/>
        </w:rPr>
        <w:t>表明了对时序信号建模的递归神经网络比前馈神经网络有更优的性能</w:t>
      </w:r>
      <w:r w:rsidR="00F42B2B">
        <w:rPr>
          <w:rFonts w:ascii="Microsoft YaHei" w:eastAsia="SimSun" w:hAnsi="Microsoft YaHei" w:cs="Microsoft YaHei" w:hint="eastAsia"/>
          <w:color w:val="000000"/>
          <w:kern w:val="2"/>
          <w:sz w:val="18"/>
          <w:szCs w:val="18"/>
        </w:rPr>
        <w:t>，另外</w:t>
      </w:r>
      <w:r w:rsidR="00EC7B66">
        <w:rPr>
          <w:rFonts w:ascii="Microsoft YaHei" w:eastAsia="SimSun" w:hAnsi="Microsoft YaHei" w:cs="Microsoft YaHei" w:hint="eastAsia"/>
          <w:color w:val="000000"/>
          <w:kern w:val="2"/>
          <w:sz w:val="18"/>
          <w:szCs w:val="18"/>
        </w:rPr>
        <w:t>，</w:t>
      </w:r>
      <w:r w:rsidR="006F1E1D">
        <w:rPr>
          <w:rFonts w:ascii="Microsoft YaHei" w:eastAsia="SimSun" w:hAnsi="Microsoft YaHei" w:cs="Microsoft YaHei" w:hint="eastAsia"/>
          <w:color w:val="000000"/>
          <w:kern w:val="2"/>
          <w:sz w:val="18"/>
          <w:szCs w:val="18"/>
        </w:rPr>
        <w:t>对递归神经网络进行改进的</w:t>
      </w:r>
      <w:r w:rsidR="009B7C76">
        <w:rPr>
          <w:rFonts w:ascii="Microsoft YaHei" w:eastAsia="SimSun" w:hAnsi="Microsoft YaHei" w:cs="Microsoft YaHei" w:hint="eastAsia"/>
          <w:color w:val="000000"/>
          <w:kern w:val="2"/>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t>在效率方面做一些优化，</w:t>
      </w:r>
      <w:r w:rsidR="00077612">
        <w:rPr>
          <w:rFonts w:asciiTheme="majorEastAsia" w:eastAsiaTheme="majorEastAsia" w:hAnsiTheme="majorEastAsia" w:hint="eastAsia"/>
          <w:sz w:val="18"/>
          <w:szCs w:val="18"/>
        </w:rPr>
        <w:t>提高深度神经网络模型的训练速度。</w:t>
      </w:r>
    </w:p>
    <w:sectPr w:rsidR="001D5540" w:rsidRPr="001D5540"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751E7" w14:textId="77777777" w:rsidR="00FF11BA" w:rsidRDefault="00FF11BA" w:rsidP="00741402">
      <w:pPr>
        <w:spacing w:after="0"/>
      </w:pPr>
      <w:r>
        <w:separator/>
      </w:r>
    </w:p>
  </w:endnote>
  <w:endnote w:type="continuationSeparator" w:id="0">
    <w:p w14:paraId="6FF23469" w14:textId="77777777" w:rsidR="00FF11BA" w:rsidRDefault="00FF11BA"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Songti TC">
    <w:panose1 w:val="02010600040101010101"/>
    <w:charset w:val="88"/>
    <w:family w:val="auto"/>
    <w:pitch w:val="variable"/>
    <w:sig w:usb0="00000287" w:usb1="080F0000" w:usb2="00000010" w:usb3="00000000" w:csb0="001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4BEE4" w14:textId="77777777" w:rsidR="00FF11BA" w:rsidRDefault="00FF11BA" w:rsidP="00741402">
      <w:pPr>
        <w:spacing w:after="0"/>
      </w:pPr>
      <w:r>
        <w:separator/>
      </w:r>
    </w:p>
  </w:footnote>
  <w:footnote w:type="continuationSeparator" w:id="0">
    <w:p w14:paraId="2FF6B9AC" w14:textId="77777777" w:rsidR="00FF11BA" w:rsidRDefault="00FF11BA"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77777777" w:rsidR="00741402" w:rsidRDefault="00C524FD">
    <w:pPr>
      <w:pStyle w:val="Header"/>
      <w:rPr>
        <w:rFonts w:ascii="仿宋" w:eastAsia="仿宋" w:hAnsi="仿宋"/>
        <w:sz w:val="24"/>
        <w:szCs w:val="24"/>
      </w:rPr>
    </w:pPr>
    <w:r>
      <w:rPr>
        <w:rFonts w:ascii="仿宋" w:eastAsia="仿宋" w:hAnsi="仿宋" w:hint="eastAsia"/>
        <w:sz w:val="24"/>
        <w:szCs w:val="24"/>
      </w:rPr>
      <w:t>（偶数页）计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77777777" w:rsidR="00741402" w:rsidRDefault="00C524FD">
    <w:pPr>
      <w:pStyle w:val="Header"/>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w:t>
    </w: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31B51"/>
    <w:rsid w:val="0003495D"/>
    <w:rsid w:val="000352B0"/>
    <w:rsid w:val="00065F87"/>
    <w:rsid w:val="000676B4"/>
    <w:rsid w:val="0007521F"/>
    <w:rsid w:val="00077612"/>
    <w:rsid w:val="00086AF5"/>
    <w:rsid w:val="00091642"/>
    <w:rsid w:val="000A59B1"/>
    <w:rsid w:val="000D28FE"/>
    <w:rsid w:val="000D2E01"/>
    <w:rsid w:val="000E6571"/>
    <w:rsid w:val="00100479"/>
    <w:rsid w:val="001127F6"/>
    <w:rsid w:val="00115FA8"/>
    <w:rsid w:val="0011712C"/>
    <w:rsid w:val="00133034"/>
    <w:rsid w:val="00145238"/>
    <w:rsid w:val="00146AB7"/>
    <w:rsid w:val="001611D8"/>
    <w:rsid w:val="00170945"/>
    <w:rsid w:val="00175F84"/>
    <w:rsid w:val="00180E18"/>
    <w:rsid w:val="001819DE"/>
    <w:rsid w:val="00196857"/>
    <w:rsid w:val="001A16DF"/>
    <w:rsid w:val="001B7B77"/>
    <w:rsid w:val="001D5540"/>
    <w:rsid w:val="001D5C20"/>
    <w:rsid w:val="001E48EF"/>
    <w:rsid w:val="001F14BC"/>
    <w:rsid w:val="002133FE"/>
    <w:rsid w:val="0022631A"/>
    <w:rsid w:val="0022717E"/>
    <w:rsid w:val="00247E94"/>
    <w:rsid w:val="00295131"/>
    <w:rsid w:val="002A0C9F"/>
    <w:rsid w:val="002A206C"/>
    <w:rsid w:val="002A2197"/>
    <w:rsid w:val="002D1CAD"/>
    <w:rsid w:val="002D61F2"/>
    <w:rsid w:val="002E64DA"/>
    <w:rsid w:val="002F1FBE"/>
    <w:rsid w:val="00306A13"/>
    <w:rsid w:val="00306D33"/>
    <w:rsid w:val="00314D29"/>
    <w:rsid w:val="00323B43"/>
    <w:rsid w:val="00336B20"/>
    <w:rsid w:val="0035118C"/>
    <w:rsid w:val="00353E80"/>
    <w:rsid w:val="00355DB1"/>
    <w:rsid w:val="003563BD"/>
    <w:rsid w:val="003618F4"/>
    <w:rsid w:val="003629F0"/>
    <w:rsid w:val="00383CA8"/>
    <w:rsid w:val="00391A42"/>
    <w:rsid w:val="003A61B1"/>
    <w:rsid w:val="003A7F19"/>
    <w:rsid w:val="003C0375"/>
    <w:rsid w:val="003D37D8"/>
    <w:rsid w:val="003E56A3"/>
    <w:rsid w:val="003E5DEA"/>
    <w:rsid w:val="003E74C9"/>
    <w:rsid w:val="00423A15"/>
    <w:rsid w:val="00423B48"/>
    <w:rsid w:val="00426133"/>
    <w:rsid w:val="0043152A"/>
    <w:rsid w:val="004358AB"/>
    <w:rsid w:val="00437AEE"/>
    <w:rsid w:val="00440516"/>
    <w:rsid w:val="004661FE"/>
    <w:rsid w:val="004765A0"/>
    <w:rsid w:val="00492711"/>
    <w:rsid w:val="00495956"/>
    <w:rsid w:val="004A4633"/>
    <w:rsid w:val="004A6C48"/>
    <w:rsid w:val="004A70F7"/>
    <w:rsid w:val="004C3DF4"/>
    <w:rsid w:val="004E132D"/>
    <w:rsid w:val="004F0AF9"/>
    <w:rsid w:val="004F46C1"/>
    <w:rsid w:val="004F5F3C"/>
    <w:rsid w:val="004F67C5"/>
    <w:rsid w:val="00515C4C"/>
    <w:rsid w:val="00517707"/>
    <w:rsid w:val="005255E5"/>
    <w:rsid w:val="005268B4"/>
    <w:rsid w:val="00564E91"/>
    <w:rsid w:val="005B0ECC"/>
    <w:rsid w:val="005B2AB9"/>
    <w:rsid w:val="005B4EB8"/>
    <w:rsid w:val="005B5D12"/>
    <w:rsid w:val="005E35D9"/>
    <w:rsid w:val="005E6580"/>
    <w:rsid w:val="005F3802"/>
    <w:rsid w:val="00614041"/>
    <w:rsid w:val="00616B35"/>
    <w:rsid w:val="00623854"/>
    <w:rsid w:val="00641C83"/>
    <w:rsid w:val="00650731"/>
    <w:rsid w:val="00656767"/>
    <w:rsid w:val="00681DCF"/>
    <w:rsid w:val="006845A2"/>
    <w:rsid w:val="00693E85"/>
    <w:rsid w:val="00697CD8"/>
    <w:rsid w:val="00697E45"/>
    <w:rsid w:val="006A4E38"/>
    <w:rsid w:val="006A5F12"/>
    <w:rsid w:val="006D01C9"/>
    <w:rsid w:val="006E7837"/>
    <w:rsid w:val="006F1E1D"/>
    <w:rsid w:val="006F4015"/>
    <w:rsid w:val="00723E5A"/>
    <w:rsid w:val="00731C07"/>
    <w:rsid w:val="007368A4"/>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B5D56"/>
    <w:rsid w:val="007C404C"/>
    <w:rsid w:val="007E5913"/>
    <w:rsid w:val="007F6C9F"/>
    <w:rsid w:val="0080264D"/>
    <w:rsid w:val="00812857"/>
    <w:rsid w:val="00815DD5"/>
    <w:rsid w:val="00831942"/>
    <w:rsid w:val="00846B1B"/>
    <w:rsid w:val="008534C5"/>
    <w:rsid w:val="008536A0"/>
    <w:rsid w:val="008573D5"/>
    <w:rsid w:val="008A18F7"/>
    <w:rsid w:val="008A3368"/>
    <w:rsid w:val="008A3CA0"/>
    <w:rsid w:val="008B04F8"/>
    <w:rsid w:val="008B2DBD"/>
    <w:rsid w:val="008B7726"/>
    <w:rsid w:val="008B776A"/>
    <w:rsid w:val="008D396D"/>
    <w:rsid w:val="008F00F2"/>
    <w:rsid w:val="008F2195"/>
    <w:rsid w:val="008F42D8"/>
    <w:rsid w:val="009003CD"/>
    <w:rsid w:val="00930204"/>
    <w:rsid w:val="00934EB9"/>
    <w:rsid w:val="00935DB1"/>
    <w:rsid w:val="00943FDA"/>
    <w:rsid w:val="00951CF0"/>
    <w:rsid w:val="009569A3"/>
    <w:rsid w:val="009710C4"/>
    <w:rsid w:val="0097437A"/>
    <w:rsid w:val="009775BD"/>
    <w:rsid w:val="00991189"/>
    <w:rsid w:val="009A04D4"/>
    <w:rsid w:val="009B7C76"/>
    <w:rsid w:val="009C19A1"/>
    <w:rsid w:val="009F0D76"/>
    <w:rsid w:val="009F195C"/>
    <w:rsid w:val="009F2DD7"/>
    <w:rsid w:val="00A05569"/>
    <w:rsid w:val="00A116ED"/>
    <w:rsid w:val="00A13D49"/>
    <w:rsid w:val="00A175A0"/>
    <w:rsid w:val="00A200A8"/>
    <w:rsid w:val="00A242BB"/>
    <w:rsid w:val="00A27DFA"/>
    <w:rsid w:val="00A30793"/>
    <w:rsid w:val="00A3289B"/>
    <w:rsid w:val="00A37B7D"/>
    <w:rsid w:val="00A40CBC"/>
    <w:rsid w:val="00A559EF"/>
    <w:rsid w:val="00A56BBC"/>
    <w:rsid w:val="00A815FC"/>
    <w:rsid w:val="00A85C65"/>
    <w:rsid w:val="00A86094"/>
    <w:rsid w:val="00AA2E3D"/>
    <w:rsid w:val="00AA4050"/>
    <w:rsid w:val="00AA4B32"/>
    <w:rsid w:val="00AC0239"/>
    <w:rsid w:val="00AC16BE"/>
    <w:rsid w:val="00AC4A0C"/>
    <w:rsid w:val="00AC6C0C"/>
    <w:rsid w:val="00AD4E39"/>
    <w:rsid w:val="00AF5C53"/>
    <w:rsid w:val="00B10DB9"/>
    <w:rsid w:val="00B110E3"/>
    <w:rsid w:val="00B33C29"/>
    <w:rsid w:val="00B37295"/>
    <w:rsid w:val="00B5088D"/>
    <w:rsid w:val="00B50A71"/>
    <w:rsid w:val="00B51ECA"/>
    <w:rsid w:val="00B61CDB"/>
    <w:rsid w:val="00B643C2"/>
    <w:rsid w:val="00B714AE"/>
    <w:rsid w:val="00B77B69"/>
    <w:rsid w:val="00B85C37"/>
    <w:rsid w:val="00BB777A"/>
    <w:rsid w:val="00BC05E7"/>
    <w:rsid w:val="00BC5279"/>
    <w:rsid w:val="00BD3156"/>
    <w:rsid w:val="00C13FD2"/>
    <w:rsid w:val="00C524FD"/>
    <w:rsid w:val="00C61EA8"/>
    <w:rsid w:val="00C93556"/>
    <w:rsid w:val="00CB65BA"/>
    <w:rsid w:val="00CC7E4B"/>
    <w:rsid w:val="00CC7F46"/>
    <w:rsid w:val="00CE1B09"/>
    <w:rsid w:val="00CE4E57"/>
    <w:rsid w:val="00CF3CDC"/>
    <w:rsid w:val="00CF7647"/>
    <w:rsid w:val="00D0298E"/>
    <w:rsid w:val="00D31D50"/>
    <w:rsid w:val="00D478AF"/>
    <w:rsid w:val="00D50EED"/>
    <w:rsid w:val="00D52A2D"/>
    <w:rsid w:val="00D56A27"/>
    <w:rsid w:val="00D62134"/>
    <w:rsid w:val="00D637FD"/>
    <w:rsid w:val="00D87508"/>
    <w:rsid w:val="00D95446"/>
    <w:rsid w:val="00DB53F9"/>
    <w:rsid w:val="00DD2F16"/>
    <w:rsid w:val="00DE25C1"/>
    <w:rsid w:val="00DE7477"/>
    <w:rsid w:val="00DF66AD"/>
    <w:rsid w:val="00E1096F"/>
    <w:rsid w:val="00E15199"/>
    <w:rsid w:val="00E26DEA"/>
    <w:rsid w:val="00E71A66"/>
    <w:rsid w:val="00E93ABA"/>
    <w:rsid w:val="00EA36A0"/>
    <w:rsid w:val="00EB7B12"/>
    <w:rsid w:val="00EC28D2"/>
    <w:rsid w:val="00EC7B66"/>
    <w:rsid w:val="00EE5D71"/>
    <w:rsid w:val="00EF3A2B"/>
    <w:rsid w:val="00F16C56"/>
    <w:rsid w:val="00F20BBD"/>
    <w:rsid w:val="00F25AB8"/>
    <w:rsid w:val="00F356CE"/>
    <w:rsid w:val="00F42B2B"/>
    <w:rsid w:val="00F4609B"/>
    <w:rsid w:val="00F60B7E"/>
    <w:rsid w:val="00F746D8"/>
    <w:rsid w:val="00F8494C"/>
    <w:rsid w:val="00F9124B"/>
    <w:rsid w:val="00FA1A1F"/>
    <w:rsid w:val="00FA2C04"/>
    <w:rsid w:val="00FB2E38"/>
    <w:rsid w:val="00FB672D"/>
    <w:rsid w:val="00FC75EE"/>
    <w:rsid w:val="00FD3E04"/>
    <w:rsid w:val="00FF11BA"/>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 w:type="paragraph" w:styleId="HTMLPreformatted">
    <w:name w:val="HTML Preformatted"/>
    <w:basedOn w:val="Normal"/>
    <w:link w:val="HTMLPreformattedChar"/>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CA8"/>
    <w:rPr>
      <w:rFonts w:ascii="Courier New" w:eastAsia="Times New Roman" w:hAnsi="Courier New" w:cs="Courier New"/>
    </w:rPr>
  </w:style>
  <w:style w:type="table" w:styleId="TableGrid">
    <w:name w:val="Table Grid"/>
    <w:basedOn w:val="TableNormal"/>
    <w:uiPriority w:val="59"/>
    <w:rsid w:val="00AD4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245303671">
      <w:bodyDiv w:val="1"/>
      <w:marLeft w:val="0"/>
      <w:marRight w:val="0"/>
      <w:marTop w:val="0"/>
      <w:marBottom w:val="0"/>
      <w:divBdr>
        <w:top w:val="none" w:sz="0" w:space="0" w:color="auto"/>
        <w:left w:val="none" w:sz="0" w:space="0" w:color="auto"/>
        <w:bottom w:val="none" w:sz="0" w:space="0" w:color="auto"/>
        <w:right w:val="none" w:sz="0" w:space="0" w:color="auto"/>
      </w:divBdr>
    </w:div>
    <w:div w:id="1244491411">
      <w:bodyDiv w:val="1"/>
      <w:marLeft w:val="0"/>
      <w:marRight w:val="0"/>
      <w:marTop w:val="0"/>
      <w:marBottom w:val="0"/>
      <w:divBdr>
        <w:top w:val="none" w:sz="0" w:space="0" w:color="auto"/>
        <w:left w:val="none" w:sz="0" w:space="0" w:color="auto"/>
        <w:bottom w:val="none" w:sz="0" w:space="0" w:color="auto"/>
        <w:right w:val="none" w:sz="0" w:space="0" w:color="auto"/>
      </w:divBdr>
    </w:div>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 w:id="180919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C68C2B-A8F5-1B4D-ACEC-C9A2C600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835</Words>
  <Characters>4760</Characters>
  <Application>Microsoft Office Word</Application>
  <DocSecurity>0</DocSecurity>
  <Lines>39</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Microsoft</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241</cp:revision>
  <dcterms:created xsi:type="dcterms:W3CDTF">2018-05-09T07:44:00Z</dcterms:created>
  <dcterms:modified xsi:type="dcterms:W3CDTF">2018-08-07T06:53:00Z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