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1A3904D2"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p>
    <w:p w14:paraId="52EE3F75" w14:textId="3BE3E086"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D13A45">
        <w:rPr>
          <w:rFonts w:asciiTheme="majorEastAsia" w:eastAsiaTheme="majorEastAsia" w:hAnsiTheme="majorEastAsia"/>
          <w:sz w:val="18"/>
          <w:szCs w:val="18"/>
        </w:rPr>
        <w:t>(GRNN</w:t>
      </w:r>
      <w:r w:rsidR="001D5C20" w:rsidRPr="001D5C20">
        <w:rPr>
          <w:rFonts w:asciiTheme="majorEastAsia" w:eastAsiaTheme="majorEastAsia" w:hAnsiTheme="majorEastAsia"/>
          <w:sz w:val="18"/>
          <w:szCs w:val="18"/>
        </w:rPr>
        <w:t>)</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78E7047B"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w:t>
      </w:r>
      <w:r w:rsidR="00E044CB">
        <w:rPr>
          <w:rFonts w:asciiTheme="majorEastAsia" w:eastAsiaTheme="majorEastAsia" w:hAnsiTheme="majorEastAsia" w:hint="eastAsia"/>
          <w:b/>
          <w:sz w:val="18"/>
          <w:szCs w:val="18"/>
        </w:rPr>
        <w:t xml:space="preserve"> 长短时记忆 门阀递归单元</w:t>
      </w:r>
    </w:p>
    <w:p w14:paraId="77280EBA" w14:textId="7C0A00F9"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sidR="005F6CFD">
        <w:rPr>
          <w:rFonts w:asciiTheme="majorEastAsia" w:eastAsiaTheme="majorEastAsia" w:hAnsiTheme="majorEastAsia"/>
          <w:b/>
          <w:sz w:val="18"/>
          <w:szCs w:val="18"/>
        </w:rPr>
        <w:t xml:space="preserve"> </w:t>
      </w:r>
      <w:r w:rsidR="005F6CFD" w:rsidRPr="005F6CFD">
        <w:rPr>
          <w:rFonts w:asciiTheme="majorEastAsia" w:eastAsiaTheme="majorEastAsia" w:hAnsiTheme="majorEastAsia"/>
          <w:color w:val="000000" w:themeColor="text1"/>
          <w:sz w:val="18"/>
          <w:szCs w:val="18"/>
        </w:rPr>
        <w:t>TP183</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133EB4C5"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proofErr w:type="spellStart"/>
      <w:r>
        <w:rPr>
          <w:rFonts w:ascii="Times New Roman" w:hAnsi="Times New Roman" w:cs="Times New Roman" w:hint="eastAsia"/>
          <w:sz w:val="18"/>
          <w:szCs w:val="18"/>
        </w:rPr>
        <w:t>Yumeng</w:t>
      </w:r>
      <w:proofErr w:type="spell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Wang,</w:t>
      </w:r>
      <w:r w:rsidR="00C524FD">
        <w:rPr>
          <w:rFonts w:ascii="Times New Roman" w:hAnsi="Times New Roman" w:cs="Times New Roman" w:hint="eastAsia"/>
          <w:sz w:val="18"/>
          <w:szCs w:val="18"/>
          <w:vertAlign w:val="superscript"/>
        </w:rPr>
        <w:t xml:space="preserve">   </w:t>
      </w:r>
      <w:proofErr w:type="spellStart"/>
      <w:proofErr w:type="gramEnd"/>
      <w:r>
        <w:rPr>
          <w:rFonts w:ascii="Times New Roman" w:hAnsi="Times New Roman" w:cs="Times New Roman" w:hint="eastAsia"/>
          <w:sz w:val="18"/>
          <w:szCs w:val="18"/>
        </w:rPr>
        <w:t>Jianming</w:t>
      </w:r>
      <w:proofErr w:type="spellEnd"/>
      <w:r>
        <w:rPr>
          <w:rFonts w:ascii="Times New Roman" w:hAnsi="Times New Roman" w:cs="Times New Roman" w:hint="eastAsia"/>
          <w:sz w:val="18"/>
          <w:szCs w:val="18"/>
        </w:rPr>
        <w:t xml:space="preserve"> Zhao</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p>
    <w:p w14:paraId="6B325FB5" w14:textId="7DBE068D" w:rsidR="00437AEE" w:rsidRPr="00437AEE" w:rsidRDefault="00C524FD" w:rsidP="00437AEE">
      <w:pPr>
        <w:pStyle w:val="DepartCorrespond"/>
        <w:ind w:left="119" w:hanging="119"/>
        <w:rPr>
          <w:sz w:val="15"/>
          <w:szCs w:val="15"/>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w:t>
      </w:r>
      <w:r w:rsidR="00437AEE">
        <w:rPr>
          <w:sz w:val="15"/>
          <w:szCs w:val="15"/>
        </w:rPr>
        <w:t xml:space="preserve"> </w:t>
      </w:r>
      <w:r w:rsidR="00FA1A1F">
        <w:rPr>
          <w:rFonts w:hint="eastAsia"/>
          <w:sz w:val="15"/>
          <w:szCs w:val="15"/>
        </w:rPr>
        <w:t xml:space="preserve">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w:t>
      </w:r>
      <w:proofErr w:type="gramStart"/>
      <w:r w:rsidR="000352B0">
        <w:rPr>
          <w:rFonts w:hint="eastAsia"/>
          <w:sz w:val="15"/>
          <w:szCs w:val="15"/>
        </w:rPr>
        <w:t>synthesis, and</w:t>
      </w:r>
      <w:proofErr w:type="gramEnd"/>
      <w:r w:rsidR="000352B0">
        <w:rPr>
          <w:rFonts w:hint="eastAsia"/>
          <w:sz w:val="15"/>
          <w:szCs w:val="15"/>
        </w:rPr>
        <w:t xml:space="preserve"> </w:t>
      </w:r>
      <w:r w:rsidR="006E7837">
        <w:rPr>
          <w:rFonts w:hint="eastAsia"/>
          <w:sz w:val="15"/>
          <w:szCs w:val="15"/>
        </w:rPr>
        <w:t xml:space="preserve">got </w:t>
      </w:r>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r w:rsidR="00437AEE">
        <w:rPr>
          <w:rFonts w:ascii="Menlo" w:eastAsia="Times New Roman" w:hAnsi="Menlo" w:cs="Menlo"/>
          <w:b/>
          <w:bCs/>
          <w:color w:val="000000"/>
          <w:sz w:val="18"/>
          <w:szCs w:val="18"/>
        </w:rPr>
        <w:t xml:space="preserve"> </w:t>
      </w:r>
      <w:r w:rsidR="00437AEE" w:rsidRPr="00437AEE">
        <w:rPr>
          <w:sz w:val="15"/>
          <w:szCs w:val="15"/>
        </w:rPr>
        <w:t>Because deep learning technologies have very powerful modeling ability, and they are quite flexible and easy to control, they are very promising in improving</w:t>
      </w:r>
      <w:r w:rsidR="00437AEE">
        <w:rPr>
          <w:sz w:val="15"/>
          <w:szCs w:val="15"/>
        </w:rPr>
        <w:t xml:space="preserve"> speech synthesis and have high </w:t>
      </w:r>
      <w:r w:rsidR="00437AEE" w:rsidRPr="00437AEE">
        <w:rPr>
          <w:sz w:val="15"/>
          <w:szCs w:val="15"/>
        </w:rPr>
        <w:t xml:space="preserve">research value. Recurrent Neural </w:t>
      </w:r>
      <w:proofErr w:type="gramStart"/>
      <w:r w:rsidR="00437AEE" w:rsidRPr="00437AEE">
        <w:rPr>
          <w:sz w:val="15"/>
          <w:szCs w:val="15"/>
        </w:rPr>
        <w:t>Network(</w:t>
      </w:r>
      <w:proofErr w:type="gramEnd"/>
      <w:r w:rsidR="00437AEE" w:rsidRPr="00437AEE">
        <w:rPr>
          <w:sz w:val="15"/>
          <w:szCs w:val="15"/>
        </w:rPr>
        <w:t>RNN), Long Short-term Memory Neural Network(LSTM) and Gated Recurrent Neural Network(GRNN) are typical deep models. An</w:t>
      </w:r>
      <w:r w:rsidR="00437AEE">
        <w:rPr>
          <w:sz w:val="15"/>
          <w:szCs w:val="15"/>
        </w:rPr>
        <w:t xml:space="preserve">d their effectiveness of speech </w:t>
      </w:r>
      <w:r w:rsidR="00437AEE" w:rsidRPr="00437AEE">
        <w:rPr>
          <w:sz w:val="15"/>
          <w:szCs w:val="15"/>
        </w:rPr>
        <w:t xml:space="preserve">synthesis </w:t>
      </w:r>
      <w:r w:rsidR="00F356CE">
        <w:rPr>
          <w:rFonts w:hint="eastAsia"/>
          <w:sz w:val="15"/>
          <w:szCs w:val="15"/>
        </w:rPr>
        <w:t>is</w:t>
      </w:r>
      <w:r w:rsidR="00F356CE">
        <w:rPr>
          <w:sz w:val="15"/>
          <w:szCs w:val="15"/>
        </w:rPr>
        <w:t xml:space="preserve"> </w:t>
      </w:r>
      <w:r w:rsidR="00437AEE" w:rsidRPr="00437AEE">
        <w:rPr>
          <w:sz w:val="15"/>
          <w:szCs w:val="15"/>
        </w:rPr>
        <w:t>showed through several comparative experiments.</w:t>
      </w:r>
    </w:p>
    <w:p w14:paraId="00E6C598" w14:textId="60CAA3CF" w:rsidR="00741402" w:rsidRPr="006A4E38" w:rsidRDefault="00741402">
      <w:pPr>
        <w:pStyle w:val="DepartCorrespond"/>
        <w:ind w:left="119" w:hanging="119"/>
        <w:rPr>
          <w:rFonts w:ascii="SimHei" w:eastAsia="SimHei"/>
          <w:sz w:val="18"/>
          <w:szCs w:val="18"/>
        </w:rPr>
      </w:pPr>
    </w:p>
    <w:p w14:paraId="6D220998" w14:textId="670D32A4" w:rsidR="00741402" w:rsidRDefault="00C524FD" w:rsidP="002B4DE7">
      <w:pPr>
        <w:pStyle w:val="DepartCorrespond"/>
        <w:ind w:left="119" w:hanging="119"/>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r>
        <w:rPr>
          <w:rFonts w:eastAsia="SimHei"/>
          <w:b/>
          <w:sz w:val="18"/>
          <w:szCs w:val="18"/>
        </w:rPr>
        <w:t xml:space="preserve">Keywords </w:t>
      </w:r>
      <w:r>
        <w:rPr>
          <w:rFonts w:eastAsia="SimHei"/>
          <w:sz w:val="15"/>
          <w:szCs w:val="15"/>
        </w:rPr>
        <w:t xml:space="preserve"> </w:t>
      </w:r>
      <w:r w:rsidR="002B4DE7">
        <w:rPr>
          <w:rFonts w:eastAsia="SimHei"/>
          <w:sz w:val="15"/>
          <w:szCs w:val="15"/>
        </w:rPr>
        <w:t>Deep Neural Network</w:t>
      </w:r>
      <w:r>
        <w:rPr>
          <w:rFonts w:eastAsia="SimHei"/>
          <w:sz w:val="15"/>
          <w:szCs w:val="15"/>
        </w:rPr>
        <w:t>，</w:t>
      </w:r>
      <w:r w:rsidR="002B4DE7">
        <w:rPr>
          <w:rFonts w:eastAsia="SimHei"/>
          <w:sz w:val="15"/>
          <w:szCs w:val="15"/>
        </w:rPr>
        <w:t>speech synthesis</w:t>
      </w:r>
      <w:r>
        <w:rPr>
          <w:rFonts w:eastAsia="SimHei" w:hint="eastAsia"/>
          <w:sz w:val="15"/>
          <w:szCs w:val="15"/>
        </w:rPr>
        <w:t>，</w:t>
      </w:r>
      <w:r w:rsidR="002B4DE7">
        <w:rPr>
          <w:rFonts w:asciiTheme="majorEastAsia" w:eastAsiaTheme="majorEastAsia" w:hAnsiTheme="majorEastAsia"/>
          <w:sz w:val="15"/>
          <w:szCs w:val="15"/>
        </w:rPr>
        <w:t>Long short-term memory, Gated recurrent Unit</w:t>
      </w:r>
      <w:r w:rsidR="002B4DE7">
        <w:rPr>
          <w:rFonts w:ascii="SimHei" w:eastAsia="SimHei" w:hAnsi="SimHei"/>
          <w:color w:val="FF0000"/>
          <w:sz w:val="21"/>
          <w:szCs w:val="21"/>
        </w:rPr>
        <w:t xml:space="preserve"> </w:t>
      </w: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w:t>
      </w:r>
      <w:r w:rsidRPr="00741F60">
        <w:rPr>
          <w:rFonts w:ascii="SimSun" w:hAnsi="SimSun" w:hint="eastAsia"/>
          <w:sz w:val="18"/>
          <w:szCs w:val="18"/>
        </w:rPr>
        <w:t>的复杂映射关系问题。并且，研究表明，隐马尔科夫模型在语音合成方面表现出了很好的性能。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w:t>
      </w:r>
      <w:r w:rsidRPr="00741F60">
        <w:rPr>
          <w:rFonts w:ascii="SimSun" w:hAnsi="SimSun" w:hint="eastAsia"/>
          <w:sz w:val="18"/>
          <w:szCs w:val="18"/>
        </w:rPr>
        <w:lastRenderedPageBreak/>
        <w:t>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CommentText"/>
        <w:numPr>
          <w:ilvl w:val="0"/>
          <w:numId w:val="1"/>
        </w:numPr>
        <w:rPr>
          <w:rFonts w:ascii="Songti TC" w:eastAsia="Songti TC" w:hAnsi="Songti TC"/>
          <w:color w:val="000000"/>
        </w:rPr>
      </w:pPr>
      <w:r w:rsidRPr="00F16C56">
        <w:rPr>
          <w:rFonts w:ascii="SimSun" w:hAnsi="SimSun"/>
          <w:noProof/>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ListParagraph"/>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BodyText"/>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4E6D652E" w14:textId="77777777" w:rsidR="009B5EAC" w:rsidRDefault="009B5EAC" w:rsidP="00741F60">
      <w:pPr>
        <w:pStyle w:val="BodyText"/>
        <w:spacing w:after="0" w:line="400" w:lineRule="exact"/>
        <w:rPr>
          <w:rFonts w:ascii="SimSun" w:hAnsi="SimSun"/>
          <w:sz w:val="18"/>
          <w:szCs w:val="18"/>
        </w:rPr>
      </w:pPr>
      <w:r>
        <w:rPr>
          <w:rFonts w:ascii="SimSun" w:hAnsi="SimSun"/>
          <w:noProof/>
          <w:color w:val="FF0000"/>
          <w:sz w:val="18"/>
          <w:szCs w:val="18"/>
        </w:rPr>
        <w:lastRenderedPageBreak/>
        <w:drawing>
          <wp:anchor distT="0" distB="0" distL="114300" distR="114300" simplePos="0" relativeHeight="251660288" behindDoc="0" locked="0" layoutInCell="1" allowOverlap="1" wp14:anchorId="6BF30C87" wp14:editId="61788BF1">
            <wp:simplePos x="0" y="0"/>
            <wp:positionH relativeFrom="margin">
              <wp:posOffset>563880</wp:posOffset>
            </wp:positionH>
            <wp:positionV relativeFrom="margin">
              <wp:posOffset>1318260</wp:posOffset>
            </wp:positionV>
            <wp:extent cx="1080000" cy="14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15">
                      <a:extLst>
                        <a:ext uri="{28A0092B-C50C-407E-A947-70E740481C1C}">
                          <a14:useLocalDpi xmlns:a14="http://schemas.microsoft.com/office/drawing/2010/main" val="0"/>
                        </a:ext>
                      </a:extLst>
                    </a:blip>
                    <a:stretch>
                      <a:fillRect/>
                    </a:stretch>
                  </pic:blipFill>
                  <pic:spPr>
                    <a:xfrm>
                      <a:off x="0" y="0"/>
                      <a:ext cx="1080000" cy="144000"/>
                    </a:xfrm>
                    <a:prstGeom prst="rect">
                      <a:avLst/>
                    </a:prstGeom>
                  </pic:spPr>
                </pic:pic>
              </a:graphicData>
            </a:graphic>
            <wp14:sizeRelH relativeFrom="margin">
              <wp14:pctWidth>0</wp14:pctWidth>
            </wp14:sizeRelH>
            <wp14:sizeRelV relativeFrom="margin">
              <wp14:pctHeight>0</wp14:pctHeight>
            </wp14:sizeRelV>
          </wp:anchor>
        </w:drawing>
      </w:r>
      <w:r w:rsidR="00741F60" w:rsidRPr="00741F60">
        <w:rPr>
          <w:rFonts w:ascii="SimSun" w:hAnsi="SimSun" w:hint="eastAsia"/>
          <w:sz w:val="18"/>
          <w:szCs w:val="18"/>
        </w:rPr>
        <w:t>2.3</w:t>
      </w:r>
      <w:r w:rsidR="00741F60" w:rsidRPr="00741F60">
        <w:rPr>
          <w:rFonts w:ascii="SimSun" w:hAnsi="SimSun"/>
          <w:sz w:val="18"/>
          <w:szCs w:val="18"/>
        </w:rPr>
        <w:t>深度学习模型</w:t>
      </w:r>
      <w:r w:rsidR="00741F60"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00741F60" w:rsidRPr="00741F60">
        <w:rPr>
          <w:rFonts w:ascii="SimSun" w:hAnsi="SimSun"/>
          <w:sz w:val="18"/>
          <w:szCs w:val="18"/>
        </w:rPr>
        <w:br/>
      </w:r>
      <w:r w:rsidR="00741F60" w:rsidRPr="00623854">
        <w:rPr>
          <w:rFonts w:ascii="SimSun" w:hAnsi="SimSun"/>
          <w:color w:val="FF0000"/>
          <w:sz w:val="18"/>
          <w:szCs w:val="18"/>
        </w:rPr>
        <w:br/>
      </w:r>
    </w:p>
    <w:p w14:paraId="2DA5EB40" w14:textId="0F8D24BC" w:rsidR="009C00B7" w:rsidRPr="009C00B7" w:rsidRDefault="009C00B7" w:rsidP="00741F60">
      <w:pPr>
        <w:pStyle w:val="BodyText"/>
        <w:spacing w:after="0" w:line="400" w:lineRule="exact"/>
        <w:rPr>
          <w:rFonts w:ascii="SimSun" w:hAnsi="SimSun"/>
          <w:sz w:val="18"/>
          <w:szCs w:val="18"/>
        </w:rPr>
      </w:pPr>
      <w:r>
        <w:rPr>
          <w:rFonts w:ascii="SimSun" w:hAnsi="SimSun" w:hint="eastAsia"/>
          <w:sz w:val="18"/>
          <w:szCs w:val="18"/>
        </w:rPr>
        <w:t>其中，</w:t>
      </w:r>
      <w:r w:rsidR="00F7270B">
        <w:rPr>
          <w:rFonts w:ascii="SimSun" w:hAnsi="SimSun" w:hint="eastAsia"/>
          <w:sz w:val="18"/>
          <w:szCs w:val="18"/>
        </w:rPr>
        <w:t>X，</w:t>
      </w:r>
      <w:proofErr w:type="spellStart"/>
      <w:r w:rsidR="00F7270B" w:rsidRPr="008A3C6A">
        <w:rPr>
          <w:rFonts w:ascii="SimSun" w:hAnsi="SimSun" w:hint="eastAsia"/>
          <w:i/>
          <w:sz w:val="18"/>
          <w:szCs w:val="18"/>
        </w:rPr>
        <w:t>h</w:t>
      </w:r>
      <w:r w:rsidR="00F7270B" w:rsidRPr="008A3C6A">
        <w:rPr>
          <w:rFonts w:ascii="SimSun" w:hAnsi="SimSun"/>
          <w:i/>
          <w:sz w:val="18"/>
          <w:szCs w:val="18"/>
          <w:vertAlign w:val="subscript"/>
        </w:rPr>
        <w:t>t</w:t>
      </w:r>
      <w:proofErr w:type="spellEnd"/>
      <w:r w:rsidR="00F7270B">
        <w:rPr>
          <w:rFonts w:ascii="SimSun" w:hAnsi="SimSun" w:hint="eastAsia"/>
          <w:sz w:val="18"/>
          <w:szCs w:val="18"/>
        </w:rPr>
        <w:t>分别是隐含层的输入和输出，</w:t>
      </w:r>
      <w:proofErr w:type="spellStart"/>
      <w:r w:rsidRPr="008A3C6A">
        <w:rPr>
          <w:rFonts w:ascii="SimSun" w:hAnsi="SimSun" w:hint="eastAsia"/>
          <w:i/>
          <w:sz w:val="18"/>
          <w:szCs w:val="18"/>
        </w:rPr>
        <w:t>W</w:t>
      </w:r>
      <w:r w:rsidRPr="008A3C6A">
        <w:rPr>
          <w:rFonts w:ascii="SimSun" w:hAnsi="SimSun"/>
          <w:i/>
          <w:sz w:val="18"/>
          <w:szCs w:val="18"/>
          <w:vertAlign w:val="superscript"/>
        </w:rPr>
        <w:t>x,h</w:t>
      </w:r>
      <w:proofErr w:type="spellEnd"/>
      <w:r>
        <w:rPr>
          <w:rFonts w:ascii="SimSun" w:hAnsi="SimSun" w:hint="eastAsia"/>
          <w:sz w:val="18"/>
          <w:szCs w:val="18"/>
        </w:rPr>
        <w:t>是权重矩阵，</w:t>
      </w:r>
      <w:proofErr w:type="spellStart"/>
      <w:r w:rsidRPr="008A3C6A">
        <w:rPr>
          <w:rFonts w:ascii="SimSun" w:hAnsi="SimSun" w:hint="eastAsia"/>
          <w:i/>
          <w:sz w:val="18"/>
          <w:szCs w:val="18"/>
        </w:rPr>
        <w:t>b</w:t>
      </w:r>
      <w:r w:rsidRPr="008A3C6A">
        <w:rPr>
          <w:rFonts w:ascii="SimSun" w:hAnsi="SimSun"/>
          <w:i/>
          <w:sz w:val="18"/>
          <w:szCs w:val="18"/>
          <w:vertAlign w:val="superscript"/>
        </w:rPr>
        <w:t>h</w:t>
      </w:r>
      <w:proofErr w:type="spellEnd"/>
      <w:r>
        <w:rPr>
          <w:rFonts w:ascii="SimSun" w:hAnsi="SimSun" w:hint="eastAsia"/>
          <w:sz w:val="18"/>
          <w:szCs w:val="18"/>
        </w:rPr>
        <w:t>是</w:t>
      </w:r>
      <w:r w:rsidR="00F7270B">
        <w:rPr>
          <w:rFonts w:ascii="SimSun" w:hAnsi="SimSun" w:hint="eastAsia"/>
          <w:sz w:val="18"/>
          <w:szCs w:val="18"/>
        </w:rPr>
        <w:t>偏置，</w:t>
      </w:r>
      <w:r w:rsidR="00F7270B" w:rsidRPr="008A3C6A">
        <w:rPr>
          <w:rFonts w:ascii="SimSun" w:hAnsi="SimSun" w:hint="eastAsia"/>
          <w:i/>
          <w:sz w:val="18"/>
          <w:szCs w:val="18"/>
        </w:rPr>
        <w:t>f(</w:t>
      </w:r>
      <w:r w:rsidR="00F7270B" w:rsidRPr="008A3C6A">
        <w:rPr>
          <w:rFonts w:ascii="SimSun" w:hAnsi="SimSun"/>
          <w:i/>
          <w:sz w:val="18"/>
          <w:szCs w:val="18"/>
        </w:rPr>
        <w:t>*</w:t>
      </w:r>
      <w:r w:rsidR="00F7270B" w:rsidRPr="008A3C6A">
        <w:rPr>
          <w:rFonts w:ascii="SimSun" w:hAnsi="SimSun" w:hint="eastAsia"/>
          <w:i/>
          <w:sz w:val="18"/>
          <w:szCs w:val="18"/>
        </w:rPr>
        <w:t>)</w:t>
      </w:r>
      <w:r w:rsidR="00F7270B">
        <w:rPr>
          <w:rFonts w:ascii="SimSun" w:hAnsi="SimSun" w:hint="eastAsia"/>
          <w:sz w:val="18"/>
          <w:szCs w:val="18"/>
        </w:rPr>
        <w:t>是非线性函数。</w:t>
      </w:r>
    </w:p>
    <w:p w14:paraId="728AD5D4" w14:textId="126451E1"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经过网络输出层的输出是模型对输入的预测输出，该预测和输入对应的实际输出（标注或答案）之间存在误差，通过损失函数</w:t>
      </w:r>
      <w:bookmarkStart w:id="0" w:name="_GoBack"/>
      <w:bookmarkEnd w:id="0"/>
      <w:r w:rsidRPr="00741F60">
        <w:rPr>
          <w:rFonts w:ascii="SimSun" w:hAnsi="SimSun"/>
          <w:sz w:val="18"/>
          <w:szCs w:val="18"/>
        </w:rPr>
        <w:t>（比如均方误差函数）来计算该误差。通常采用随机梯度下降法来逐步调整网络参数（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t>在长短时记忆神经网络中，输入、输出的关系如下：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CommentText"/>
        <w:rPr>
          <w:rFonts w:ascii="SimHei" w:eastAsia="SimHei" w:hAnsi="SimHei"/>
          <w:szCs w:val="21"/>
        </w:rPr>
      </w:pPr>
    </w:p>
    <w:p w14:paraId="0A658FB3" w14:textId="2B69A984"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BodyText"/>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BodyText"/>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lastRenderedPageBreak/>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BodyText"/>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BodyText"/>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BodyText"/>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BodyText"/>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CommentTex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CommentText"/>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TableGrid"/>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CommentText"/>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CommentText"/>
        <w:numPr>
          <w:ilvl w:val="0"/>
          <w:numId w:val="1"/>
        </w:numPr>
        <w:rPr>
          <w:rFonts w:ascii="Microsoft YaHei" w:hAnsi="Microsoft YaHei" w:cs="Microsoft YaHei"/>
          <w:color w:val="000000"/>
          <w:sz w:val="18"/>
          <w:szCs w:val="18"/>
        </w:rPr>
      </w:pPr>
      <w:r>
        <w:rPr>
          <w:rFonts w:ascii="Microsoft YaHei" w:hAnsi="Microsoft YaHei" w:cs="Microsoft YaHei" w:hint="eastAsia"/>
          <w:color w:val="000000"/>
          <w:sz w:val="18"/>
          <w:szCs w:val="18"/>
        </w:rPr>
        <w:t>总结</w:t>
      </w:r>
    </w:p>
    <w:p w14:paraId="3F10601B" w14:textId="61E66412" w:rsidR="001D5540" w:rsidRPr="001D5540" w:rsidRDefault="00A559EF" w:rsidP="001D5540">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sectPr w:rsidR="001D5540" w:rsidRPr="001D5540"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9B656" w14:textId="77777777" w:rsidR="00CD5D5E" w:rsidRDefault="00CD5D5E" w:rsidP="00741402">
      <w:pPr>
        <w:spacing w:after="0"/>
      </w:pPr>
      <w:r>
        <w:separator/>
      </w:r>
    </w:p>
  </w:endnote>
  <w:endnote w:type="continuationSeparator" w:id="0">
    <w:p w14:paraId="212ACBDD" w14:textId="77777777" w:rsidR="00CD5D5E" w:rsidRDefault="00CD5D5E"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Songti TC">
    <w:panose1 w:val="02010600040101010101"/>
    <w:charset w:val="88"/>
    <w:family w:val="auto"/>
    <w:pitch w:val="variable"/>
    <w:sig w:usb0="00000287" w:usb1="080F0000" w:usb2="00000010" w:usb3="00000000" w:csb0="0014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3C6F3" w14:textId="77777777" w:rsidR="00CD5D5E" w:rsidRDefault="00CD5D5E" w:rsidP="00741402">
      <w:pPr>
        <w:spacing w:after="0"/>
      </w:pPr>
      <w:r>
        <w:separator/>
      </w:r>
    </w:p>
  </w:footnote>
  <w:footnote w:type="continuationSeparator" w:id="0">
    <w:p w14:paraId="045D1918" w14:textId="77777777" w:rsidR="00CD5D5E" w:rsidRDefault="00CD5D5E"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0B647C58" w:rsidR="00741402" w:rsidRDefault="00C524FD">
    <w:pPr>
      <w:pStyle w:val="Header"/>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070CA33D" w:rsidR="00741402" w:rsidRPr="009B5EAC" w:rsidRDefault="009B5EAC" w:rsidP="009B5EAC">
    <w:pPr>
      <w:pStyle w:val="Header"/>
      <w:ind w:firstLineChars="100" w:firstLine="240"/>
      <w:rPr>
        <w:rFonts w:ascii="Times New Roman" w:eastAsia="仿宋" w:hAnsi="仿宋" w:cs="Times New Roman"/>
        <w:sz w:val="24"/>
        <w:szCs w:val="24"/>
      </w:rPr>
    </w:pPr>
    <w:r>
      <w:rPr>
        <w:rFonts w:ascii="Times New Roman" w:eastAsia="仿宋" w:hAnsi="仿宋" w:cs="Times New Roman" w:hint="eastAsia"/>
        <w:sz w:val="24"/>
        <w:szCs w:val="24"/>
      </w:rPr>
      <w:t>王雨萌</w:t>
    </w:r>
    <w:r w:rsidR="00C524FD">
      <w:rPr>
        <w:rFonts w:ascii="Times New Roman" w:eastAsia="仿宋" w:hAnsi="仿宋" w:cs="Times New Roman" w:hint="eastAsia"/>
        <w:sz w:val="24"/>
        <w:szCs w:val="24"/>
      </w:rPr>
      <w:t>：</w:t>
    </w:r>
    <w:r w:rsidRPr="009B5EAC">
      <w:rPr>
        <w:rFonts w:ascii="Times New Roman" w:eastAsia="仿宋" w:hAnsi="仿宋" w:cs="Times New Roman" w:hint="eastAsia"/>
        <w:sz w:val="24"/>
        <w:szCs w:val="24"/>
      </w:rPr>
      <w:t>基于深度学习的中文语音合成技术研究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31B51"/>
    <w:rsid w:val="0003495D"/>
    <w:rsid w:val="000352B0"/>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5238"/>
    <w:rsid w:val="00146AB7"/>
    <w:rsid w:val="0015260F"/>
    <w:rsid w:val="001611D8"/>
    <w:rsid w:val="00170945"/>
    <w:rsid w:val="00175F84"/>
    <w:rsid w:val="00180E18"/>
    <w:rsid w:val="001819DE"/>
    <w:rsid w:val="00196857"/>
    <w:rsid w:val="001A16DF"/>
    <w:rsid w:val="001B7B77"/>
    <w:rsid w:val="001D5540"/>
    <w:rsid w:val="001D5C20"/>
    <w:rsid w:val="001E48EF"/>
    <w:rsid w:val="001F14BC"/>
    <w:rsid w:val="002133FE"/>
    <w:rsid w:val="0022631A"/>
    <w:rsid w:val="0022717E"/>
    <w:rsid w:val="00247E94"/>
    <w:rsid w:val="00295131"/>
    <w:rsid w:val="002A0C9F"/>
    <w:rsid w:val="002A206C"/>
    <w:rsid w:val="002A2197"/>
    <w:rsid w:val="002B4DE7"/>
    <w:rsid w:val="002D1CAD"/>
    <w:rsid w:val="002D61F2"/>
    <w:rsid w:val="002E42AB"/>
    <w:rsid w:val="002E4F4A"/>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26AE9"/>
    <w:rsid w:val="0043152A"/>
    <w:rsid w:val="004358AB"/>
    <w:rsid w:val="00437AEE"/>
    <w:rsid w:val="00440516"/>
    <w:rsid w:val="004661FE"/>
    <w:rsid w:val="004765A0"/>
    <w:rsid w:val="00492711"/>
    <w:rsid w:val="00495956"/>
    <w:rsid w:val="004A4633"/>
    <w:rsid w:val="004A6C48"/>
    <w:rsid w:val="004A70F7"/>
    <w:rsid w:val="004C3DF4"/>
    <w:rsid w:val="004E132D"/>
    <w:rsid w:val="004F0AF9"/>
    <w:rsid w:val="004F46C1"/>
    <w:rsid w:val="004F5F3C"/>
    <w:rsid w:val="004F67C5"/>
    <w:rsid w:val="00515C4C"/>
    <w:rsid w:val="00517707"/>
    <w:rsid w:val="005255E5"/>
    <w:rsid w:val="005268B4"/>
    <w:rsid w:val="00564E91"/>
    <w:rsid w:val="005B0ECC"/>
    <w:rsid w:val="005B2AB9"/>
    <w:rsid w:val="005B4EB8"/>
    <w:rsid w:val="005B5D12"/>
    <w:rsid w:val="005E35D9"/>
    <w:rsid w:val="005E6580"/>
    <w:rsid w:val="005F3802"/>
    <w:rsid w:val="005F6CFD"/>
    <w:rsid w:val="00614041"/>
    <w:rsid w:val="00616B35"/>
    <w:rsid w:val="00623854"/>
    <w:rsid w:val="00641C83"/>
    <w:rsid w:val="00650731"/>
    <w:rsid w:val="00656767"/>
    <w:rsid w:val="00681DCF"/>
    <w:rsid w:val="006845A2"/>
    <w:rsid w:val="006909DC"/>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6A"/>
    <w:rsid w:val="008A3CA0"/>
    <w:rsid w:val="008B04F8"/>
    <w:rsid w:val="008B2DBD"/>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5EAC"/>
    <w:rsid w:val="009B7C76"/>
    <w:rsid w:val="009C00B7"/>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815FC"/>
    <w:rsid w:val="00A85C65"/>
    <w:rsid w:val="00A86094"/>
    <w:rsid w:val="00AA2E3D"/>
    <w:rsid w:val="00AA4050"/>
    <w:rsid w:val="00AA4B32"/>
    <w:rsid w:val="00AC0239"/>
    <w:rsid w:val="00AC16BE"/>
    <w:rsid w:val="00AC4A0C"/>
    <w:rsid w:val="00AC6C0C"/>
    <w:rsid w:val="00AD4E39"/>
    <w:rsid w:val="00AF5C53"/>
    <w:rsid w:val="00B10DB9"/>
    <w:rsid w:val="00B110E3"/>
    <w:rsid w:val="00B33C29"/>
    <w:rsid w:val="00B37295"/>
    <w:rsid w:val="00B5088D"/>
    <w:rsid w:val="00B50A71"/>
    <w:rsid w:val="00B51ECA"/>
    <w:rsid w:val="00B61CDB"/>
    <w:rsid w:val="00B643C2"/>
    <w:rsid w:val="00B714AE"/>
    <w:rsid w:val="00B77B69"/>
    <w:rsid w:val="00B85C37"/>
    <w:rsid w:val="00BB777A"/>
    <w:rsid w:val="00BC05E7"/>
    <w:rsid w:val="00BC5279"/>
    <w:rsid w:val="00BD3156"/>
    <w:rsid w:val="00BE2829"/>
    <w:rsid w:val="00C13FD2"/>
    <w:rsid w:val="00C524FD"/>
    <w:rsid w:val="00C61EA8"/>
    <w:rsid w:val="00C93556"/>
    <w:rsid w:val="00CB65BA"/>
    <w:rsid w:val="00CC7E4B"/>
    <w:rsid w:val="00CC7F46"/>
    <w:rsid w:val="00CD5D5E"/>
    <w:rsid w:val="00CE1B09"/>
    <w:rsid w:val="00CE4E57"/>
    <w:rsid w:val="00CF3CDC"/>
    <w:rsid w:val="00CF7647"/>
    <w:rsid w:val="00D0298E"/>
    <w:rsid w:val="00D13A45"/>
    <w:rsid w:val="00D31D50"/>
    <w:rsid w:val="00D478AF"/>
    <w:rsid w:val="00D50EED"/>
    <w:rsid w:val="00D52A2D"/>
    <w:rsid w:val="00D56A27"/>
    <w:rsid w:val="00D62134"/>
    <w:rsid w:val="00D637FD"/>
    <w:rsid w:val="00D87508"/>
    <w:rsid w:val="00D95446"/>
    <w:rsid w:val="00DB53F9"/>
    <w:rsid w:val="00DD2F16"/>
    <w:rsid w:val="00DE25C1"/>
    <w:rsid w:val="00DE7477"/>
    <w:rsid w:val="00DF66AD"/>
    <w:rsid w:val="00E044CB"/>
    <w:rsid w:val="00E1096F"/>
    <w:rsid w:val="00E15199"/>
    <w:rsid w:val="00E26DEA"/>
    <w:rsid w:val="00E71A66"/>
    <w:rsid w:val="00E93ABA"/>
    <w:rsid w:val="00EA36A0"/>
    <w:rsid w:val="00EB7B12"/>
    <w:rsid w:val="00EC28D2"/>
    <w:rsid w:val="00EC7B66"/>
    <w:rsid w:val="00EE5D71"/>
    <w:rsid w:val="00EF3A2B"/>
    <w:rsid w:val="00F16C56"/>
    <w:rsid w:val="00F20BBD"/>
    <w:rsid w:val="00F25AB8"/>
    <w:rsid w:val="00F356CE"/>
    <w:rsid w:val="00F42B2B"/>
    <w:rsid w:val="00F4609B"/>
    <w:rsid w:val="00F60B7E"/>
    <w:rsid w:val="00F7270B"/>
    <w:rsid w:val="00F746D8"/>
    <w:rsid w:val="00F8494C"/>
    <w:rsid w:val="00F9124B"/>
    <w:rsid w:val="00FA1A1F"/>
    <w:rsid w:val="00FA2C04"/>
    <w:rsid w:val="00FB2E38"/>
    <w:rsid w:val="00FB672D"/>
    <w:rsid w:val="00FC75EE"/>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 w:type="paragraph" w:styleId="HTMLPreformatted">
    <w:name w:val="HTML Preformatted"/>
    <w:basedOn w:val="Normal"/>
    <w:link w:val="HTMLPreformattedChar"/>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CA8"/>
    <w:rPr>
      <w:rFonts w:ascii="Courier New" w:eastAsia="Times New Roman" w:hAnsi="Courier New" w:cs="Courier New"/>
    </w:rPr>
  </w:style>
  <w:style w:type="table" w:styleId="TableGrid">
    <w:name w:val="Table Grid"/>
    <w:basedOn w:val="TableNormal"/>
    <w:uiPriority w:val="59"/>
    <w:rsid w:val="00AD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9B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C6F42E-2BC6-E540-8B30-8FD710EA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841</Words>
  <Characters>4800</Characters>
  <Application>Microsoft Office Word</Application>
  <DocSecurity>0</DocSecurity>
  <Lines>40</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Microsoft</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274</cp:revision>
  <dcterms:created xsi:type="dcterms:W3CDTF">2018-05-09T07:44:00Z</dcterms:created>
  <dcterms:modified xsi:type="dcterms:W3CDTF">2018-08-07T07:23:00Z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