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header+xml" PartName="/word/header1.xml"/>
  <Override ContentType="application/vnd.openxmlformats-officedocument.wordprocessingml.header+xml" PartName="/word/header2.xml"/>
  <Default ContentType="image/png" Extension="png"/>
  <Default ContentType="image/gif" Extension="gi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0" w:line="220" w:lineRule="atLeast"/>
        <w:jc w:val="center"/>
        <w:rPr>
          <w:rFonts w:ascii="SimHei" w:hAnsi="SimHei" w:eastAsia="SimHei"/>
          <w:sz w:val="36"/>
          <w:szCs w:val="36"/>
        </w:rPr>
      </w:pPr>
      <w:r>
        <w:rPr>
          <w:rFonts w:hint="eastAsia" w:ascii="SimHei" w:hAnsi="SimHei" w:eastAsia="SimHei"/>
          <w:sz w:val="36"/>
          <w:szCs w:val="36"/>
        </w:rPr>
        <w:t>基于深度学习的中文语音合成技术研究</w:t>
      </w:r>
    </w:p>
    <w:p>
      <w:pPr>
        <w:spacing w:after="0" w:line="220" w:lineRule="atLeast"/>
        <w:jc w:val="center"/>
        <w:rPr>
          <w:rFonts w:ascii="SimHei" w:hAnsi="SimHei" w:eastAsia="SimHei"/>
          <w:b/>
          <w:sz w:val="21"/>
          <w:szCs w:val="21"/>
        </w:rPr>
      </w:pPr>
      <w:r>
        <w:rPr>
          <w:rFonts w:hint="eastAsia" w:ascii="SimHei" w:hAnsi="SimHei" w:eastAsia="SimHei"/>
          <w:b/>
          <w:sz w:val="21"/>
          <w:szCs w:val="21"/>
        </w:rPr>
        <w:t>赵建民  王雨萌  王梅</w:t>
      </w:r>
    </w:p>
    <w:p>
      <w:pPr>
        <w:spacing w:after="0" w:line="220" w:lineRule="atLeast"/>
        <w:jc w:val="center"/>
        <w:rPr>
          <w:rFonts w:ascii="宋体" w:hAnsi="宋体" w:eastAsia="宋体"/>
          <w:sz w:val="21"/>
          <w:szCs w:val="21"/>
          <w:vertAlign w:val="superscript"/>
        </w:rPr>
      </w:pPr>
      <w:r>
        <w:rPr>
          <w:rFonts w:hint="eastAsia" w:ascii="仿宋" w:hAnsi="仿宋" w:eastAsia="仿宋"/>
          <w:sz w:val="21"/>
          <w:szCs w:val="21"/>
        </w:rPr>
        <w:t>(东北石油大学计算机与信息技术学院  大庆市 163000)</w:t>
      </w:r>
    </w:p>
    <w:p>
      <w:pPr>
        <w:spacing w:after="0" w:line="300" w:lineRule="exact"/>
        <w:rPr>
          <w:rFonts w:ascii="宋体" w:hAnsi="宋体" w:eastAsia="宋体"/>
          <w:sz w:val="18"/>
          <w:szCs w:val="18"/>
        </w:rPr>
      </w:pPr>
      <w:r>
        <w:rPr>
          <w:rFonts w:hint="eastAsia" w:ascii="Calibri" w:hAnsi="Calibri" w:eastAsia="宋体" w:cs="Times New Roman"/>
          <w:sz w:val="21"/>
          <w:szCs w:val="21"/>
        </w:rPr>
        <w:t>摘要：语音合成技术在近些年得到较快发展，但是在相似性和自然度等方面还是存在一些问题，</w:t>
      </w:r>
      <w:r>
        <w:rPr>
          <w:rFonts w:hint="default" w:ascii="Calibri" w:hAnsi="Calibri" w:eastAsia="宋体" w:cs="Times New Roman"/>
          <w:sz w:val="21"/>
          <w:szCs w:val="21"/>
        </w:rPr>
        <w:t>合成出的语音韵律差且机械音明显，使得其</w:t>
      </w:r>
      <w:r>
        <w:rPr>
          <w:rFonts w:hint="eastAsia" w:ascii="Calibri" w:hAnsi="Calibri" w:eastAsia="宋体" w:cs="Times New Roman"/>
          <w:sz w:val="21"/>
          <w:szCs w:val="21"/>
        </w:rPr>
        <w:t>无法满足实际应用的要求。将深度学习技术应用于语音合成，目前已经可以表现出和基于隐马尔科夫模型以及基于语音拼接的语音合成技术相当的合成性能。由于其拥有强大的建模能力，而且有更好的灵活性、易控制性，深度学习技术在提升语音合成性能方面有很大的潜力和研究价值。</w:t>
      </w:r>
      <w:r>
        <w:rPr>
          <w:rFonts w:hint="default" w:ascii="Calibri" w:hAnsi="Calibri" w:eastAsia="宋体" w:cs="Times New Roman"/>
          <w:sz w:val="21"/>
          <w:szCs w:val="21"/>
        </w:rPr>
        <w:t>其中，</w:t>
      </w:r>
      <w:r>
        <w:rPr>
          <w:rFonts w:hint="eastAsia" w:ascii="Calibri" w:hAnsi="Calibri" w:eastAsia="宋体" w:cs="Times New Roman"/>
          <w:sz w:val="21"/>
          <w:szCs w:val="21"/>
        </w:rPr>
        <w:t>递归神经网络(RNN)、长短时记忆神经网络(LSTM)以及门阀递归单元神经网络(GRNN)是几项典型的深度学习模型</w:t>
      </w:r>
      <w:r>
        <w:rPr>
          <w:rFonts w:hint="default" w:ascii="Calibri" w:hAnsi="Calibri" w:eastAsia="宋体" w:cs="Times New Roman"/>
          <w:sz w:val="21"/>
          <w:szCs w:val="21"/>
        </w:rPr>
        <w:t>，普遍被应用于语音识别、机器翻译时序建模方面</w:t>
      </w:r>
      <w:r>
        <w:rPr>
          <w:rFonts w:hint="eastAsia" w:ascii="Calibri" w:hAnsi="Calibri" w:eastAsia="宋体" w:cs="Times New Roman"/>
          <w:sz w:val="21"/>
          <w:szCs w:val="21"/>
        </w:rPr>
        <w:t>。</w:t>
      </w:r>
      <w:r>
        <w:rPr>
          <w:rFonts w:hint="default" w:ascii="Calibri" w:hAnsi="Calibri" w:eastAsia="宋体" w:cs="Times New Roman"/>
          <w:sz w:val="21"/>
          <w:szCs w:val="21"/>
        </w:rPr>
        <w:t>但是这些模型都存在复杂度高，训练效率低的问题。针对该问题，本文对GRU模型进行改进，提出PGRU模型。通过实验，验证了PGRU在不影响模型建模能力的前提下，提升了模型的训练速度。</w:t>
      </w:r>
    </w:p>
    <w:p>
      <w:pPr>
        <w:widowControl w:val="0"/>
        <w:adjustRightInd/>
        <w:snapToGrid/>
        <w:spacing w:after="0" w:line="300" w:lineRule="exact"/>
        <w:rPr>
          <w:rFonts w:ascii="Times New Roman" w:hAnsi="Times New Roman" w:eastAsia="宋体" w:cs="Times New Roman"/>
          <w:sz w:val="21"/>
          <w:szCs w:val="21"/>
        </w:rPr>
      </w:pPr>
      <w:r>
        <w:rPr>
          <w:rFonts w:hint="eastAsia" w:ascii="Times New Roman" w:hAnsi="Times New Roman" w:eastAsia="宋体" w:cs="Times New Roman"/>
          <w:sz w:val="21"/>
          <w:szCs w:val="21"/>
        </w:rPr>
        <w:t>关键词  深度神经网络 语音合成 长短时记忆 门阀递归单元</w:t>
      </w:r>
    </w:p>
    <w:p>
      <w:pPr>
        <w:widowControl w:val="0"/>
        <w:adjustRightInd/>
        <w:snapToGrid/>
        <w:spacing w:after="0" w:line="300" w:lineRule="exact"/>
        <w:rPr>
          <w:rFonts w:ascii="Times New Roman" w:hAnsi="Times New Roman" w:eastAsia="宋体" w:cs="Times New Roman"/>
          <w:sz w:val="21"/>
          <w:szCs w:val="21"/>
        </w:rPr>
      </w:pPr>
      <w:r>
        <w:rPr>
          <w:rFonts w:hint="eastAsia" w:ascii="Times New Roman" w:hAnsi="Times New Roman" w:eastAsia="宋体" w:cs="Times New Roman"/>
          <w:sz w:val="21"/>
          <w:szCs w:val="21"/>
        </w:rPr>
        <w:t xml:space="preserve">中图法分类号 </w:t>
      </w:r>
      <w:r>
        <w:rPr>
          <w:rFonts w:ascii="Times New Roman" w:hAnsi="Times New Roman" w:eastAsia="宋体" w:cs="Times New Roman"/>
          <w:sz w:val="21"/>
          <w:szCs w:val="21"/>
        </w:rPr>
        <w:t xml:space="preserve"> TP311</w:t>
      </w:r>
      <w:r>
        <w:rPr>
          <w:rFonts w:hint="eastAsia" w:ascii="Times New Roman" w:hAnsi="Times New Roman" w:eastAsia="宋体" w:cs="Times New Roman"/>
          <w:sz w:val="21"/>
          <w:szCs w:val="21"/>
        </w:rPr>
        <w:t xml:space="preserve">     文献标识码  A</w:t>
      </w:r>
    </w:p>
    <w:p>
      <w:pPr>
        <w:widowControl w:val="0"/>
        <w:adjustRightInd/>
        <w:snapToGrid/>
        <w:spacing w:after="0" w:line="300" w:lineRule="exact"/>
        <w:ind w:firstLine="720"/>
        <w:jc w:val="center"/>
        <w:outlineLvl w:val="0"/>
        <w:rPr>
          <w:rFonts w:hint="eastAsia" w:ascii="宋体" w:hAnsi="宋体" w:eastAsia="宋体" w:cs="Times New Roman"/>
          <w:b/>
          <w:color w:val="000000"/>
          <w:sz w:val="24"/>
          <w:szCs w:val="24"/>
        </w:rPr>
      </w:pPr>
      <w:r>
        <w:rPr>
          <w:rFonts w:hint="eastAsia" w:ascii="宋体" w:hAnsi="宋体" w:eastAsia="宋体" w:cs="Times New Roman"/>
          <w:b/>
          <w:color w:val="000000"/>
          <w:sz w:val="24"/>
          <w:szCs w:val="24"/>
        </w:rPr>
        <w:t>Research on Technology of Mandarin Speech Synthesis Based on Deep Neural Network</w:t>
      </w:r>
    </w:p>
    <w:p>
      <w:pPr>
        <w:spacing w:after="0" w:line="300" w:lineRule="exact"/>
        <w:jc w:val="center"/>
        <w:outlineLvl w:val="0"/>
        <w:rPr>
          <w:rFonts w:hint="eastAsia" w:ascii="Times New Roman" w:hAnsi="Times New Roman"/>
          <w:sz w:val="24"/>
        </w:rPr>
      </w:pPr>
      <w:r>
        <w:rPr>
          <w:rFonts w:ascii="Times New Roman" w:hAnsi="Times New Roman"/>
          <w:sz w:val="18"/>
          <w:szCs w:val="18"/>
        </w:rPr>
        <w:t>Jianmin Zhao , Yumeng Wang,</w:t>
      </w:r>
      <w:r>
        <w:rPr>
          <w:rFonts w:hint="eastAsia" w:ascii="Times New Roman" w:hAnsi="Times New Roman"/>
          <w:sz w:val="18"/>
          <w:szCs w:val="18"/>
        </w:rPr>
        <w:t xml:space="preserve"> Mei Wang</w:t>
      </w:r>
    </w:p>
    <w:p>
      <w:pPr>
        <w:pStyle w:val="16"/>
        <w:spacing w:line="300" w:lineRule="exact"/>
        <w:ind w:left="99" w:hanging="99" w:firstLineChars="0"/>
        <w:jc w:val="center"/>
        <w:rPr>
          <w:color w:val="FF0000"/>
          <w:sz w:val="15"/>
          <w:szCs w:val="15"/>
        </w:rPr>
      </w:pPr>
      <w:r>
        <w:rPr>
          <w:sz w:val="15"/>
          <w:szCs w:val="15"/>
        </w:rPr>
        <w:t>(School of Computer&amp;Information Technology，Northeast Petroleum University， Daqing 163000，China)</w:t>
      </w:r>
    </w:p>
    <w:p>
      <w:pPr>
        <w:pStyle w:val="16"/>
        <w:spacing w:line="300" w:lineRule="exact"/>
        <w:ind w:left="0" w:firstLine="0" w:firstLineChars="0"/>
        <w:jc w:val="left"/>
        <w:rPr>
          <w:sz w:val="21"/>
          <w:szCs w:val="21"/>
        </w:rPr>
      </w:pPr>
      <w:r>
        <w:rPr>
          <w:rFonts w:eastAsia="SimHei"/>
          <w:b/>
          <w:sz w:val="18"/>
          <w:szCs w:val="18"/>
        </w:rPr>
        <w:t>A</w:t>
      </w:r>
      <w:r>
        <w:rPr>
          <w:rFonts w:eastAsia="SimHei"/>
          <w:b/>
          <w:sz w:val="21"/>
          <w:szCs w:val="21"/>
        </w:rPr>
        <w:t>bstract：</w:t>
      </w:r>
      <w:r>
        <w:rPr>
          <w:sz w:val="21"/>
          <w:szCs w:val="21"/>
        </w:rPr>
        <w:t xml:space="preserve">Speech synthesis has been developed rapidly these years, but there are still some problems, especially in similarity and naturalness. </w:t>
      </w:r>
      <w:r>
        <w:rPr>
          <w:sz w:val="21"/>
          <w:szCs w:val="21"/>
        </w:rPr>
        <w:t xml:space="preserve">The synthesized voice are poor in prosody and quality, so that it does not meet the request of practical applications. </w:t>
      </w:r>
      <w:r>
        <w:rPr>
          <w:sz w:val="21"/>
          <w:szCs w:val="21"/>
        </w:rPr>
        <w:t>Deep learning technologies have been used to speech synthesis, and got comparative performance as those based on HMM and waveform concatenation.</w:t>
      </w:r>
      <w:r>
        <w:rPr>
          <w:rFonts w:eastAsia="Times New Roman"/>
          <w:b/>
          <w:bCs/>
          <w:color w:val="000000"/>
          <w:sz w:val="21"/>
          <w:szCs w:val="21"/>
        </w:rPr>
        <w:t xml:space="preserve"> </w:t>
      </w:r>
      <w:r>
        <w:rPr>
          <w:sz w:val="21"/>
          <w:szCs w:val="21"/>
        </w:rPr>
        <w:t>Because deep learning technologies have very powerful modeling ability, and they are quite flexible and easy to control, they are very promising in improving speech synthesis and have high research value. Recurrent Neural Network(RNN), Long Short-term Memory Neural Network(LSTM) and Gated Recurrent Neural Network(GRNN) are typical deep models</w:t>
      </w:r>
      <w:r>
        <w:rPr>
          <w:sz w:val="21"/>
          <w:szCs w:val="21"/>
        </w:rPr>
        <w:t>, which is widely used in sequence modeling such as speech recognition and machine translation.But these models are all complex and hard to train.To solve this problem, we improve GRU model and propose a new model named PGRU. Through several experiments, we prove that proposed PGRU can get similar modeling ability as GRU but speeds up the training.</w:t>
      </w:r>
    </w:p>
    <w:p>
      <w:pPr>
        <w:pStyle w:val="16"/>
        <w:spacing w:line="300" w:lineRule="exact"/>
        <w:ind w:left="0" w:firstLine="0" w:firstLineChars="0"/>
        <w:jc w:val="left"/>
        <w:rPr>
          <w:rFonts w:eastAsia="SimHei"/>
          <w:color w:val="FF0000"/>
          <w:sz w:val="21"/>
          <w:szCs w:val="21"/>
        </w:rPr>
        <w:sectPr>
          <w:headerReference r:id="rId5" w:type="first"/>
          <w:footerReference r:id="rId8" w:type="first"/>
          <w:headerReference r:id="rId4" w:type="default"/>
          <w:footerReference r:id="rId6" w:type="default"/>
          <w:footerReference r:id="rId7" w:type="even"/>
          <w:pgSz w:w="11906" w:h="16838"/>
          <w:pgMar w:top="1440" w:right="1800" w:bottom="1440" w:left="1800" w:header="708" w:footer="708" w:gutter="0"/>
          <w:cols w:space="720" w:num="1"/>
          <w:docGrid w:type="lines" w:linePitch="360" w:charSpace="0"/>
        </w:sectPr>
      </w:pPr>
      <w:r>
        <w:rPr>
          <w:rFonts w:eastAsia="SimHei"/>
          <w:sz w:val="21"/>
          <w:szCs w:val="21"/>
        </w:rPr>
        <w:t>Keywords</w:t>
      </w:r>
      <w:r>
        <w:rPr>
          <w:rFonts w:eastAsia="SimHei"/>
          <w:b/>
          <w:sz w:val="21"/>
          <w:szCs w:val="21"/>
        </w:rPr>
        <w:t>：</w:t>
      </w:r>
      <w:r>
        <w:rPr>
          <w:rFonts w:eastAsia="SimHei"/>
          <w:sz w:val="21"/>
          <w:szCs w:val="21"/>
        </w:rPr>
        <w:t>Deep Neural</w:t>
      </w:r>
      <w:r>
        <w:rPr>
          <w:rFonts w:eastAsia="SimHei"/>
          <w:sz w:val="21"/>
          <w:szCs w:val="21"/>
        </w:rPr>
        <w:t xml:space="preserve"> </w:t>
      </w:r>
      <w:bookmarkStart w:id="0" w:name="_GoBack"/>
      <w:bookmarkEnd w:id="0"/>
      <w:r>
        <w:rPr>
          <w:rFonts w:eastAsia="SimHei"/>
          <w:sz w:val="21"/>
          <w:szCs w:val="21"/>
        </w:rPr>
        <w:t>Network，speech synthesis，</w:t>
      </w:r>
      <w:r>
        <w:rPr>
          <w:rFonts w:eastAsia="宋体"/>
          <w:sz w:val="21"/>
          <w:szCs w:val="21"/>
        </w:rPr>
        <w:t>Long short-term memory,Gated recurrent unit</w:t>
      </w:r>
      <w:r>
        <w:rPr>
          <w:rFonts w:eastAsia="SimHei"/>
          <w:color w:val="FF0000"/>
          <w:sz w:val="21"/>
          <w:szCs w:val="21"/>
        </w:rPr>
        <w:t xml:space="preserve"> </w:t>
      </w:r>
    </w:p>
    <w:p>
      <w:pPr>
        <w:pStyle w:val="4"/>
        <w:numPr>
          <w:ilvl w:val="0"/>
          <w:numId w:val="1"/>
        </w:numPr>
        <w:rPr>
          <w:rFonts w:ascii="SimHei" w:hAnsi="SimHei" w:eastAsia="SimHei"/>
          <w:b/>
        </w:rPr>
      </w:pPr>
      <w:r>
        <w:rPr>
          <w:rFonts w:hint="eastAsia" w:ascii="SimHei" w:hAnsi="SimHei" w:eastAsia="SimHei"/>
          <w:b/>
        </w:rPr>
        <w:t>引言</w:t>
      </w:r>
    </w:p>
    <w:p>
      <w:pPr>
        <w:pStyle w:val="3"/>
        <w:spacing w:after="0" w:line="300" w:lineRule="exact"/>
        <w:ind w:firstLine="360" w:firstLineChars="200"/>
        <w:jc w:val="left"/>
        <w:rPr>
          <w:sz w:val="18"/>
          <w:szCs w:val="18"/>
        </w:rPr>
      </w:pPr>
      <w:r>
        <w:rPr>
          <w:rFonts w:eastAsia="宋体"/>
          <w:color w:val="000000"/>
          <w:sz w:val="18"/>
          <w:szCs w:val="18"/>
        </w:rPr>
        <w:t>语音合成技术主要分类两类：基于语音拼接和基于统计参数的语音合成方法。语音拼接语音合成需要建立较大的语音库，然后根据待合成文本的特征，从语音库中选择合适的语音片段，将语音片段进行拼接得到完整的合成语音</w:t>
      </w:r>
      <w:r>
        <w:rPr>
          <w:sz w:val="18"/>
          <w:szCs w:val="18"/>
        </w:rPr>
        <w:t>。</w:t>
      </w:r>
    </w:p>
    <w:p>
      <w:pPr>
        <w:pStyle w:val="3"/>
        <w:spacing w:after="0" w:line="300" w:lineRule="exact"/>
        <w:ind w:firstLine="360" w:firstLineChars="200"/>
        <w:jc w:val="left"/>
        <w:rPr>
          <w:sz w:val="18"/>
          <w:szCs w:val="18"/>
        </w:rPr>
      </w:pPr>
      <w:r>
        <w:rPr>
          <w:sz w:val="18"/>
          <w:szCs w:val="18"/>
        </w:rPr>
        <w:t>基于统计参数的语音合成技术通过训练带参数的模型，再将本文的语言学特征作为输入，利用模型来预测相应的语音声学特征，最后借用声码器将声学特征合成得到语音。隐马尔科夫模型(Hidden Markov Model)就是统计参数语音合成技术的典型代表，在过去的几十年里得到广泛研究[1,2,3]。隐马尔科夫模型对时序信号有这很好的建模能力，因此，可以将其用作声学模型，用来解决语音合成中声学特征和语言学特征之间的复杂映射关系问题。并且，研究表明，隐马尔科夫模型在语音合成方面表现出了很好的性能。</w:t>
      </w:r>
    </w:p>
    <w:p>
      <w:pPr>
        <w:pStyle w:val="3"/>
        <w:spacing w:after="0" w:line="300" w:lineRule="exact"/>
        <w:ind w:firstLine="360" w:firstLineChars="200"/>
        <w:jc w:val="left"/>
        <w:rPr>
          <w:sz w:val="18"/>
          <w:szCs w:val="18"/>
        </w:rPr>
      </w:pPr>
      <w:r>
        <w:rPr>
          <w:sz w:val="18"/>
          <w:szCs w:val="18"/>
        </w:rPr>
        <w:t>但是隐马尔科夫模型也存在一些弊端。基于统计参数的语音合成技术是通过对文本特征和声学特征之间的关系进行建模，由于文本和语音都是时序信号，涉及到的文本特征必然是复杂的上下文相关的因素（[1]指出影响英语语音合成效果的上下文相关特征有50多种，包括音素学、语言学、语法学等），因此，对如此复杂的文本特征和声学特征构建其映射关系需要模型具有很强的表现能力。隐马尔科夫模型对每种上下文相关的特征独立构建模型，即上下文相关的隐马尔科夫模型。但是，由于无法在有限规模的训练数据集中包含所有可能的上下文相关的特征，因此导致上下文相关的隐马尔科夫模型不能涵盖所有特征情况。虽然，隐马尔科夫模型采用基于决策树的上下文聚类方法[3]来解决这个问题，但是，对于非常丰富而且更复杂的上下文关系，隐马尔科夫模型的表现能力还是不足。</w:t>
      </w:r>
    </w:p>
    <w:p>
      <w:pPr>
        <w:pStyle w:val="3"/>
        <w:spacing w:after="0" w:line="300" w:lineRule="exact"/>
        <w:ind w:firstLine="360" w:firstLineChars="200"/>
        <w:jc w:val="left"/>
        <w:rPr>
          <w:rFonts w:hint="eastAsia"/>
          <w:sz w:val="18"/>
          <w:szCs w:val="18"/>
        </w:rPr>
      </w:pPr>
      <w:r>
        <w:rPr>
          <w:sz w:val="18"/>
          <w:szCs w:val="18"/>
        </w:rPr>
        <w:t>神经网络就能更好地对复杂关系进行建模。随着深度学习技术的不断发展，将其应用于语音合成的研究工作也越来越多。深度前馈神经网络 (Deep Forward Neural Network)具有全连接特性，能直接对复杂映射关系进行建模[4,5,6]。</w:t>
      </w:r>
    </w:p>
    <w:p>
      <w:pPr>
        <w:pStyle w:val="3"/>
        <w:spacing w:after="0" w:line="300" w:lineRule="exact"/>
        <w:ind w:firstLine="360" w:firstLineChars="200"/>
        <w:jc w:val="left"/>
        <w:rPr>
          <w:sz w:val="18"/>
          <w:szCs w:val="18"/>
        </w:rPr>
      </w:pPr>
      <w:r>
        <w:rPr>
          <w:sz w:val="18"/>
          <w:szCs w:val="18"/>
        </w:rPr>
        <w:t>可以认为深度前馈神经网络替代隐马尔科夫模型中的决策树，模型表现能力比后者更强。但是，深度神经网络是一帧一帧地对文本特征和声学特征的映射关系进行建模的，完全没有考虑上下文的依赖关系，这跟语音和文本的时序特性不相符。递归神经网络(Recurrent Neural Network)能很好地对时序信号的上下文依赖关系进行建模。长短时记忆网络(LongShort-Term Memory NeuralNetwork)[7,8,10,12,13,14]和门阀递归神经网络(Gated Recurrent Neural Network)[9,11]是递归神经网络的变种。</w:t>
      </w:r>
    </w:p>
    <w:p>
      <w:pPr>
        <w:pStyle w:val="3"/>
        <w:spacing w:after="0" w:line="300" w:lineRule="exact"/>
        <w:ind w:firstLine="360" w:firstLineChars="200"/>
        <w:jc w:val="left"/>
        <w:rPr>
          <w:sz w:val="18"/>
          <w:szCs w:val="18"/>
        </w:rPr>
      </w:pPr>
      <w:r>
        <w:rPr>
          <w:sz w:val="18"/>
          <w:szCs w:val="18"/>
        </w:rPr>
        <w:t>本文会把这两种神经网络模型用于语音合成。</w:t>
      </w:r>
    </w:p>
    <w:p>
      <w:pPr>
        <w:pStyle w:val="3"/>
        <w:spacing w:after="0" w:line="300" w:lineRule="exact"/>
        <w:jc w:val="left"/>
        <w:rPr>
          <w:sz w:val="18"/>
          <w:szCs w:val="18"/>
        </w:rPr>
      </w:pPr>
      <w:r>
        <w:rPr>
          <w:sz w:val="18"/>
          <w:szCs w:val="18"/>
        </w:rPr>
        <w:t>另外，在实验中，我们发现在神经网络层引入随机丢弃策略(dropout)对合成的语音效果有很大影响。</w:t>
      </w:r>
    </w:p>
    <w:p>
      <w:pPr>
        <w:pStyle w:val="3"/>
        <w:spacing w:after="0" w:line="300" w:lineRule="exact"/>
        <w:ind w:firstLine="360" w:firstLineChars="200"/>
        <w:jc w:val="left"/>
        <w:rPr>
          <w:sz w:val="18"/>
          <w:szCs w:val="18"/>
        </w:rPr>
      </w:pPr>
      <w:r>
        <w:rPr>
          <w:sz w:val="18"/>
          <w:szCs w:val="18"/>
        </w:rPr>
        <w:t>本文的组织结构如下：第二部分介绍中文语音合成的流程和相关技术；第三部分通过实验比较几种深度学习模型在中文语音合成上的表现；最后作总结。</w:t>
      </w:r>
    </w:p>
    <w:p>
      <w:pPr>
        <w:pStyle w:val="4"/>
        <w:numPr>
          <w:ilvl w:val="0"/>
          <w:numId w:val="1"/>
        </w:numPr>
        <w:rPr>
          <w:rFonts w:hint="eastAsia" w:ascii="SimHei" w:hAnsi="SimHei" w:eastAsia="SimHei"/>
          <w:b/>
        </w:rPr>
      </w:pPr>
      <w:r>
        <w:rPr>
          <w:rFonts w:hint="eastAsia" w:ascii="SimHei" w:hAnsi="SimHei" w:eastAsia="SimHei"/>
          <w:b/>
        </w:rPr>
        <w:t>基于深度学习的中文语音合成技术</w:t>
      </w:r>
    </w:p>
    <w:p>
      <w:pPr>
        <w:pStyle w:val="4"/>
        <w:rPr>
          <w:rFonts w:hint="eastAsia"/>
          <w:b/>
        </w:rPr>
      </w:pPr>
      <w:r>
        <w:rPr>
          <w:rFonts w:hint="eastAsia"/>
        </w:rPr>
        <w:t>2.1</w:t>
      </w:r>
      <w:r>
        <w:rPr>
          <w:rFonts w:hint="eastAsia" w:ascii="SimSun" w:hAnsi="SimSun"/>
          <w:sz w:val="18"/>
          <w:szCs w:val="18"/>
        </w:rPr>
        <w:t>语音合成的基本流程</w:t>
      </w:r>
    </w:p>
    <w:p>
      <w:pPr>
        <w:autoSpaceDE w:val="0"/>
        <w:autoSpaceDN w:val="0"/>
        <w:jc w:val="center"/>
        <w:rPr>
          <w:rFonts w:ascii="SimSun" w:hAnsi="SimSun" w:eastAsia="SimSun" w:cs="Times New Roman"/>
          <w:sz w:val="18"/>
          <w:szCs w:val="18"/>
        </w:rPr>
      </w:pPr>
      <w:r>
        <w:rPr>
          <w:rFonts w:ascii="SimSun" w:hAnsi="SimSun" w:eastAsia="SimSun" w:cs="Times New Roman"/>
          <w:kern w:val="2"/>
          <w:sz w:val="18"/>
          <w:szCs w:val="18"/>
          <w:lang w:val="en-US" w:eastAsia="zh-CN" w:bidi="ar-SA"/>
        </w:rPr>
        <w:pict>
          <v:shape id="图片 9" o:spid="_x0000_s1026" type="#_x0000_t75" style="position:absolute;left:0;margin-left:0.55pt;margin-top:6.05pt;height:96.5pt;width:196.65pt;mso-wrap-distance-bottom:0pt;mso-wrap-distance-top:0pt;rotation:0f;z-index:251661312;" o:ole="f" fillcolor="#FFFFFF" filled="f" o:preferrelative="t" stroked="f" coordorigin="0,0" coordsize="21600,21600">
            <v:fill on="f" color2="#FFFFFF" focus="0%"/>
            <v:imagedata gain="65536f" blacklevel="0f" gamma="0" o:title="" r:id="rId11"/>
            <o:lock v:ext="edit" position="f" selection="f" grouping="f" rotation="f" cropping="f" text="f" aspectratio="t"/>
            <w10:wrap type="topAndBottom"/>
          </v:shape>
        </w:pict>
      </w:r>
      <w:r>
        <w:rPr>
          <w:rFonts w:hint="eastAsia" w:ascii="SimSun" w:hAnsi="SimSun" w:eastAsia="SimSun" w:cs="Times New Roman"/>
          <w:sz w:val="18"/>
          <w:szCs w:val="18"/>
        </w:rPr>
        <w:t>图1. 语音合成的流程</w:t>
      </w:r>
    </w:p>
    <w:p>
      <w:pPr>
        <w:pStyle w:val="3"/>
        <w:spacing w:after="0" w:line="300" w:lineRule="exact"/>
        <w:ind w:firstLine="360" w:firstLineChars="200"/>
        <w:rPr>
          <w:sz w:val="18"/>
          <w:szCs w:val="18"/>
        </w:rPr>
      </w:pPr>
      <w:r>
        <w:rPr>
          <w:rFonts w:hint="eastAsia" w:ascii="SimSun" w:hAnsi="SimSun"/>
          <w:sz w:val="18"/>
          <w:szCs w:val="18"/>
        </w:rPr>
        <w:t>基于统计参数的语音合成，主要通过模型来描</w:t>
      </w:r>
      <w:r>
        <w:rPr>
          <w:sz w:val="18"/>
          <w:szCs w:val="18"/>
        </w:rPr>
        <w:t>述语音的声学特征和文本的语言学特征之间的映射关系，它分为训练阶段和测试阶段（合成阶段）。在训练阶段，首先对训练语音提取声学特征，主要包括LF0、bap以及mgc等，作为模型的输出向量；对训练文本进行文本分析，得到上下文相关的标注，这将在下一部分详细介绍；借助设计好的问题集将标注转换为取值是0或1的二值型元素（比如对“该音素是否是元音”的回答结果）或者取值连续的元素（比如对“当前短语中的音素个数“的回答结果），共同构成模型的输入向量。对于深度学习模型，训练过程就是逐步迭代更新参数，以最小化预测输出和实际输出之间的误差。</w:t>
      </w:r>
    </w:p>
    <w:p>
      <w:pPr>
        <w:pStyle w:val="3"/>
        <w:spacing w:after="0" w:line="300" w:lineRule="exact"/>
        <w:rPr>
          <w:sz w:val="18"/>
          <w:szCs w:val="18"/>
        </w:rPr>
      </w:pPr>
      <w:r>
        <w:rPr>
          <w:sz w:val="18"/>
          <w:szCs w:val="18"/>
        </w:rPr>
        <w:t>2.2中文文本分析</w:t>
      </w:r>
    </w:p>
    <w:p>
      <w:pPr>
        <w:pStyle w:val="3"/>
        <w:spacing w:after="0" w:line="300" w:lineRule="exact"/>
        <w:ind w:firstLine="360" w:firstLineChars="200"/>
        <w:jc w:val="left"/>
        <w:rPr>
          <w:rFonts w:ascii="SimSun" w:hAnsi="SimSun"/>
          <w:sz w:val="18"/>
          <w:szCs w:val="18"/>
        </w:rPr>
      </w:pPr>
      <w:r>
        <w:rPr>
          <w:sz w:val="18"/>
          <w:szCs w:val="18"/>
        </w:rPr>
        <w:t>对于中文文本，首先需要对其进行预处理，比如去除文本中的特殊标点符号（省略号、书名</w:t>
      </w:r>
      <w:r>
        <w:rPr>
          <w:rFonts w:hint="eastAsia" w:ascii="SimSun" w:hAnsi="SimSun"/>
          <w:sz w:val="18"/>
          <w:szCs w:val="18"/>
        </w:rPr>
        <w:t>号等）、韵律符号的标准化处理、停顿的处理等。对经过预处理之后的文本进行分词，将整句文本拆分为中文词语并生成对应的发音。然后，统计文本的上下文相关的特征，</w:t>
      </w:r>
      <w:r>
        <w:rPr>
          <w:rFonts w:ascii="SimSun" w:hAnsi="SimSun"/>
          <w:sz w:val="18"/>
          <w:szCs w:val="18"/>
        </w:rPr>
        <w:br/>
      </w:r>
      <w:r>
        <w:rPr>
          <w:rFonts w:hint="eastAsia" w:ascii="SimSun" w:hAnsi="SimSun"/>
          <w:sz w:val="18"/>
          <w:szCs w:val="18"/>
        </w:rPr>
        <w:t>在我们的实验中，文本特征主要涵盖音素、音节、词、短语、句子几个层面。另外，不仅统计当前音节、词和短语的信息，还统计前一个和后一个音节、词和短语的相关信息。统计信息包括：当前音素、前一音素、后一音素、当前音素在当前音节中的位置（包括前向和后向）、（前一音节、后一音节）当前音节的声调和所含的音素个数、词（短语、句子）中所含的音节数目等等。结合问题集，可以把统计的文本信息转化为数值向量，比如通过回答问题</w:t>
      </w:r>
      <w:r>
        <w:rPr>
          <w:rFonts w:ascii="SimSun" w:hAnsi="SimSun"/>
          <w:sz w:val="18"/>
          <w:szCs w:val="18"/>
        </w:rPr>
        <w:t>“</w:t>
      </w:r>
      <w:r>
        <w:rPr>
          <w:rFonts w:hint="eastAsia" w:ascii="SimSun" w:hAnsi="SimSun"/>
          <w:sz w:val="18"/>
          <w:szCs w:val="18"/>
        </w:rPr>
        <w:t>当前音素是否是音素</w:t>
      </w:r>
      <w:r>
        <w:rPr>
          <w:rFonts w:ascii="SimSun" w:hAnsi="SimSun"/>
          <w:sz w:val="18"/>
          <w:szCs w:val="18"/>
        </w:rPr>
        <w:t>a”</w:t>
      </w:r>
      <w:r>
        <w:rPr>
          <w:rFonts w:hint="eastAsia" w:ascii="SimSun" w:hAnsi="SimSun"/>
          <w:sz w:val="18"/>
          <w:szCs w:val="18"/>
        </w:rPr>
        <w:t>可以得到</w:t>
      </w:r>
      <w:r>
        <w:rPr>
          <w:rFonts w:ascii="SimSun" w:hAnsi="SimSun"/>
          <w:sz w:val="18"/>
          <w:szCs w:val="18"/>
        </w:rPr>
        <w:t>0</w:t>
      </w:r>
      <w:r>
        <w:rPr>
          <w:rFonts w:hint="eastAsia" w:ascii="SimSun" w:hAnsi="SimSun"/>
          <w:sz w:val="18"/>
          <w:szCs w:val="18"/>
        </w:rPr>
        <w:t>（否）或者</w:t>
      </w:r>
      <w:r>
        <w:rPr>
          <w:rFonts w:ascii="SimSun" w:hAnsi="SimSun"/>
          <w:sz w:val="18"/>
          <w:szCs w:val="18"/>
        </w:rPr>
        <w:t>1</w:t>
      </w:r>
      <w:r>
        <w:rPr>
          <w:rFonts w:hint="eastAsia" w:ascii="SimSun" w:hAnsi="SimSun"/>
          <w:sz w:val="18"/>
          <w:szCs w:val="18"/>
        </w:rPr>
        <w:t>（是），问题</w:t>
      </w:r>
      <w:r>
        <w:rPr>
          <w:rFonts w:ascii="SimSun" w:hAnsi="SimSun"/>
          <w:sz w:val="18"/>
          <w:szCs w:val="18"/>
        </w:rPr>
        <w:t>“</w:t>
      </w:r>
      <w:r>
        <w:rPr>
          <w:rFonts w:hint="eastAsia" w:ascii="SimSun" w:hAnsi="SimSun"/>
          <w:sz w:val="18"/>
          <w:szCs w:val="18"/>
        </w:rPr>
        <w:t>当前短语中的音素个数</w:t>
      </w:r>
      <w:r>
        <w:rPr>
          <w:rFonts w:ascii="SimSun" w:hAnsi="SimSun"/>
          <w:sz w:val="18"/>
          <w:szCs w:val="18"/>
        </w:rPr>
        <w:t>”</w:t>
      </w:r>
      <w:r>
        <w:rPr>
          <w:rFonts w:hint="eastAsia" w:ascii="SimSun" w:hAnsi="SimSun"/>
          <w:sz w:val="18"/>
          <w:szCs w:val="18"/>
        </w:rPr>
        <w:t>就可以得到连续型数值</w:t>
      </w:r>
      <w:r>
        <w:rPr>
          <w:rFonts w:ascii="SimSun" w:hAnsi="SimSun"/>
          <w:sz w:val="18"/>
          <w:szCs w:val="18"/>
        </w:rPr>
        <w:t>。</w:t>
      </w:r>
    </w:p>
    <w:p>
      <w:pPr>
        <w:pStyle w:val="3"/>
        <w:spacing w:after="0" w:line="300" w:lineRule="exact"/>
        <w:jc w:val="left"/>
        <w:rPr>
          <w:rFonts w:hint="eastAsia" w:ascii="SimSun" w:hAnsi="SimSun"/>
          <w:sz w:val="18"/>
          <w:szCs w:val="18"/>
        </w:rPr>
      </w:pPr>
      <w:r>
        <w:rPr>
          <w:rFonts w:hint="eastAsia" w:ascii="SimSun" w:hAnsi="SimSun"/>
          <w:sz w:val="18"/>
          <w:szCs w:val="18"/>
        </w:rPr>
        <w:t>2.3</w:t>
      </w:r>
      <w:r>
        <w:rPr>
          <w:rFonts w:ascii="SimSun" w:hAnsi="SimSun"/>
          <w:sz w:val="18"/>
          <w:szCs w:val="18"/>
        </w:rPr>
        <w:t>深度学习模型</w:t>
      </w:r>
    </w:p>
    <w:p>
      <w:pPr>
        <w:pStyle w:val="3"/>
        <w:spacing w:after="0" w:line="300" w:lineRule="exact"/>
        <w:ind w:firstLine="360" w:firstLineChars="200"/>
        <w:jc w:val="left"/>
        <w:rPr>
          <w:rFonts w:hint="eastAsia" w:ascii="SimSun" w:hAnsi="SimSun"/>
          <w:sz w:val="18"/>
          <w:szCs w:val="18"/>
        </w:rPr>
      </w:pPr>
      <w:r>
        <w:rPr>
          <w:rFonts w:ascii="SimSun" w:hAnsi="SimSun"/>
          <w:sz w:val="18"/>
          <w:szCs w:val="18"/>
        </w:rPr>
        <w:t>深度学习模型对复杂的映射关系有更好的建模能力。深度前馈神经网络是最普通、最简单的网络模型，它通常有多个隐含层，每一层都对其输入进行如下非线性变化：</w:t>
      </w:r>
    </w:p>
    <w:p>
      <w:pPr>
        <w:pStyle w:val="3"/>
        <w:spacing w:after="0" w:line="300" w:lineRule="exact"/>
        <w:ind w:firstLine="360" w:firstLineChars="200"/>
        <w:jc w:val="left"/>
        <w:rPr>
          <w:rFonts w:hint="eastAsia" w:ascii="SimSun" w:hAnsi="SimSun"/>
          <w:sz w:val="18"/>
          <w:szCs w:val="18"/>
        </w:rPr>
      </w:pPr>
    </w:p>
    <w:p>
      <w:pPr>
        <w:pStyle w:val="3"/>
        <w:spacing w:after="0" w:line="300" w:lineRule="exact"/>
        <w:ind w:firstLine="360" w:firstLineChars="200"/>
        <w:jc w:val="left"/>
        <w:rPr>
          <w:sz w:val="18"/>
          <w:szCs w:val="18"/>
        </w:rPr>
      </w:pPr>
      <w:r>
        <w:rPr>
          <w:sz w:val="18"/>
          <w:szCs w:val="18"/>
        </w:rPr>
        <w:t>其中，X，</w:t>
      </w:r>
      <w:r>
        <w:rPr>
          <w:i/>
          <w:sz w:val="18"/>
          <w:szCs w:val="18"/>
        </w:rPr>
        <w:t>h</w:t>
      </w:r>
      <w:r>
        <w:rPr>
          <w:i/>
          <w:sz w:val="18"/>
          <w:szCs w:val="18"/>
          <w:vertAlign w:val="subscript"/>
        </w:rPr>
        <w:t>t</w:t>
      </w:r>
      <w:r>
        <w:rPr>
          <w:sz w:val="18"/>
          <w:szCs w:val="18"/>
        </w:rPr>
        <w:t>分别是隐含层的输入和输出，</w:t>
      </w:r>
      <w:r>
        <w:rPr>
          <w:i/>
          <w:sz w:val="18"/>
          <w:szCs w:val="18"/>
        </w:rPr>
        <w:t>W</w:t>
      </w:r>
      <w:r>
        <w:rPr>
          <w:i/>
          <w:sz w:val="18"/>
          <w:szCs w:val="18"/>
          <w:vertAlign w:val="superscript"/>
        </w:rPr>
        <w:t>x,h</w:t>
      </w:r>
      <w:r>
        <w:rPr>
          <w:sz w:val="18"/>
          <w:szCs w:val="18"/>
        </w:rPr>
        <w:t>是权重矩阵，</w:t>
      </w:r>
      <w:r>
        <w:rPr>
          <w:i/>
          <w:sz w:val="18"/>
          <w:szCs w:val="18"/>
        </w:rPr>
        <w:t>b</w:t>
      </w:r>
      <w:r>
        <w:rPr>
          <w:i/>
          <w:sz w:val="18"/>
          <w:szCs w:val="18"/>
          <w:vertAlign w:val="superscript"/>
        </w:rPr>
        <w:t>h</w:t>
      </w:r>
      <w:r>
        <w:rPr>
          <w:sz w:val="18"/>
          <w:szCs w:val="18"/>
        </w:rPr>
        <w:t>是偏置，</w:t>
      </w:r>
      <w:r>
        <w:rPr>
          <w:i/>
          <w:sz w:val="18"/>
          <w:szCs w:val="18"/>
        </w:rPr>
        <w:t>f(*)</w:t>
      </w:r>
      <w:r>
        <w:rPr>
          <w:sz w:val="18"/>
          <w:szCs w:val="18"/>
        </w:rPr>
        <w:t>是非线性函数。</w:t>
      </w:r>
    </w:p>
    <w:p>
      <w:pPr>
        <w:pStyle w:val="3"/>
        <w:spacing w:after="0" w:line="300" w:lineRule="exact"/>
        <w:ind w:firstLine="360" w:firstLineChars="200"/>
        <w:jc w:val="left"/>
        <w:rPr>
          <w:sz w:val="18"/>
          <w:szCs w:val="18"/>
        </w:rPr>
      </w:pPr>
      <w:r>
        <w:rPr>
          <w:sz w:val="18"/>
          <w:szCs w:val="18"/>
        </w:rPr>
        <w:t>经过网络输出层的输出是模型对输入的预测输出，该预测和输入对应的实际输出（标注或答案）之间存在误差，通过损失函数（比如均方误差函数）来计算该误差。通常采用随机梯度下降法来逐步调整网络参数（权值矩阵和偏置）的值来降低误差，当误差降低到一定范围内时，说明该模型对输入有了很好的预测能力。</w:t>
      </w:r>
    </w:p>
    <w:p>
      <w:pPr>
        <w:pStyle w:val="3"/>
        <w:spacing w:after="0" w:line="300" w:lineRule="exact"/>
        <w:ind w:firstLine="360" w:firstLineChars="200"/>
        <w:jc w:val="left"/>
        <w:rPr>
          <w:sz w:val="18"/>
          <w:szCs w:val="18"/>
        </w:rPr>
      </w:pPr>
      <w:r>
        <w:rPr>
          <w:sz w:val="18"/>
          <w:szCs w:val="18"/>
        </w:rPr>
        <w:t>将深度神经网络用于语音合成，就是先利用文本特征作为输入、对应的声学特征作为实际输出，训练模型参数，然后将待合成文本的特征向量输入网络，网络的输出作为声学参数用于声码器生成语音。</w:t>
      </w:r>
    </w:p>
    <w:p>
      <w:pPr>
        <w:pStyle w:val="3"/>
        <w:spacing w:after="0" w:line="300" w:lineRule="exact"/>
        <w:ind w:firstLine="360" w:firstLineChars="200"/>
        <w:jc w:val="left"/>
        <w:rPr>
          <w:rFonts w:ascii="SimSun" w:hAnsi="SimSun"/>
          <w:sz w:val="18"/>
          <w:szCs w:val="18"/>
        </w:rPr>
      </w:pPr>
      <w:r>
        <w:rPr>
          <w:sz w:val="18"/>
          <w:szCs w:val="18"/>
        </w:rPr>
        <w:t>深度前馈网络虽然简单，而且在很多分类问题上有很好的表现，但是，它在处理语音和文本时，没有考虑其时序特性。递归神经网络就适合用来对时序信号之间的映射关系进行建模。长短</w:t>
      </w:r>
      <w:r>
        <w:rPr>
          <w:rFonts w:ascii="SimSun" w:hAnsi="SimSun"/>
          <w:sz w:val="18"/>
          <w:szCs w:val="18"/>
        </w:rPr>
        <w:t>时记忆网络和门阀</w:t>
      </w:r>
      <w:r>
        <w:rPr>
          <w:rFonts w:hint="eastAsia" w:ascii="SimSun" w:hAnsi="SimSun"/>
          <w:sz w:val="18"/>
          <w:szCs w:val="18"/>
        </w:rPr>
        <w:t>递归神经</w:t>
      </w:r>
      <w:r>
        <w:rPr>
          <w:rFonts w:ascii="SimSun" w:hAnsi="SimSun"/>
          <w:sz w:val="18"/>
          <w:szCs w:val="18"/>
        </w:rPr>
        <w:t>网络是递归神经网络的典型代表。</w:t>
      </w:r>
    </w:p>
    <w:p>
      <w:pPr>
        <w:pStyle w:val="3"/>
        <w:spacing w:after="0" w:line="400" w:lineRule="exact"/>
        <w:jc w:val="left"/>
        <w:rPr>
          <w:rFonts w:hint="eastAsia" w:ascii="SimSun" w:hAnsi="SimSun"/>
          <w:sz w:val="18"/>
          <w:szCs w:val="18"/>
        </w:rPr>
      </w:pPr>
      <w:r>
        <w:rPr>
          <w:rFonts w:hint="eastAsia" w:ascii="SimSun" w:hAnsi="SimSun" w:eastAsia="SimSun" w:cs="Times New Roman"/>
          <w:kern w:val="2"/>
          <w:sz w:val="18"/>
          <w:szCs w:val="18"/>
          <w:lang w:val="en-US" w:eastAsia="zh-CN" w:bidi="ar-SA"/>
        </w:rPr>
        <w:pict>
          <v:shape id="图片 10" o:spid="_x0000_s1027" type="#_x0000_t75" style="position:absolute;left:0;margin-left:0.55pt;margin-top:24.2pt;height:119.2pt;width:196.65pt;mso-wrap-distance-bottom:0pt;mso-wrap-distance-top:0pt;rotation:0f;z-index:251660288;" o:ole="f" fillcolor="#FFFFFF" filled="f" o:preferrelative="t" stroked="f" coordorigin="0,0" coordsize="21600,21600">
            <v:fill on="f" color2="#FFFFFF" focus="0%"/>
            <v:imagedata gain="65536f" blacklevel="0f" gamma="0" o:title="" r:id="rId12"/>
            <o:lock v:ext="edit" position="f" selection="f" grouping="f" rotation="f" cropping="f" text="f" aspectratio="t"/>
            <w10:wrap type="topAndBottom"/>
          </v:shape>
        </w:pict>
      </w:r>
      <w:r>
        <w:rPr>
          <w:rFonts w:ascii="SimSun" w:hAnsi="SimSun"/>
          <w:sz w:val="18"/>
          <w:szCs w:val="18"/>
        </w:rPr>
        <w:t>2.3.1 长短时记忆神经网络</w:t>
      </w:r>
    </w:p>
    <w:p>
      <w:pPr>
        <w:pStyle w:val="3"/>
        <w:spacing w:after="0" w:line="400" w:lineRule="exact"/>
        <w:jc w:val="center"/>
        <w:rPr>
          <w:rFonts w:ascii="SimSun" w:hAnsi="SimSun"/>
          <w:sz w:val="18"/>
          <w:szCs w:val="18"/>
        </w:rPr>
      </w:pPr>
      <w:r>
        <w:rPr>
          <w:rFonts w:hint="eastAsia" w:ascii="SimSun" w:hAnsi="SimSun"/>
          <w:sz w:val="18"/>
          <w:szCs w:val="18"/>
        </w:rPr>
        <w:t>图2 长短时记忆网络记忆块</w:t>
      </w:r>
    </w:p>
    <w:p>
      <w:pPr>
        <w:pStyle w:val="3"/>
        <w:spacing w:after="0" w:line="300" w:lineRule="exact"/>
        <w:ind w:firstLine="360" w:firstLineChars="200"/>
        <w:jc w:val="left"/>
        <w:rPr>
          <w:rFonts w:hint="eastAsia" w:eastAsia="宋体"/>
          <w:sz w:val="18"/>
          <w:szCs w:val="18"/>
        </w:rPr>
      </w:pPr>
      <w:r>
        <w:rPr>
          <w:rFonts w:ascii="SimSun" w:hAnsi="SimSun" w:eastAsia="SimSun" w:cs="Times New Roman"/>
          <w:color w:val="FF0000"/>
          <w:kern w:val="2"/>
          <w:sz w:val="18"/>
          <w:szCs w:val="18"/>
          <w:lang w:val="en-US" w:eastAsia="zh-CN" w:bidi="ar-SA"/>
        </w:rPr>
        <w:pict>
          <v:shape id="Picture 3" o:spid="_x0000_s1028" type="#_x0000_t75" style="position:absolute;left:0;margin-left:-5.4pt;margin-top:364.2pt;height:77.2pt;width:203.65pt;mso-position-horizontal-relative:margin;mso-position-vertical-relative:margin;mso-wrap-distance-bottom:0pt;mso-wrap-distance-left:9pt;mso-wrap-distance-right:9pt;mso-wrap-distance-top:0pt;rotation:0f;z-index:251662336;" o:ole="f" fillcolor="#FFFFFF" filled="f" o:preferrelative="t" stroked="f" coordorigin="0,0" coordsize="21600,21600">
            <v:fill on="f" color2="#FFFFFF" focus="0%"/>
            <v:imagedata croptop="3352f" cropbottom="1851f" gain="65536f" blacklevel="0f" gamma="0" o:title="" r:id="rId13"/>
            <o:lock v:ext="edit" position="f" selection="f" grouping="f" rotation="f" cropping="f" text="f" aspectratio="t"/>
            <w10:wrap type="square"/>
          </v:shape>
        </w:pict>
      </w:r>
      <w:r>
        <w:rPr>
          <w:rFonts w:eastAsia="宋体"/>
          <w:sz w:val="18"/>
          <w:szCs w:val="18"/>
        </w:rPr>
        <w:t>长短时记忆神经网络是一种递归神经网络，它采用带有输入门(input gate)、遗忘门(forget gate)和输出门(output gate)的记忆块作为隐含层的神经元,它能解决递归神经网络在训练网络时会出现的梯度衰减的问题，因此能学习更长时序上的依赖关系。记忆块如图2所示：其中，x是记忆块的输入，i、f、o、c分别表示输入门、输出门、遗忘门和记忆单元(cell)的激活向量；W表示连接权重（比如,W</w:t>
      </w:r>
      <w:r>
        <w:rPr>
          <w:rFonts w:eastAsia="宋体"/>
          <w:i/>
          <w:sz w:val="18"/>
          <w:szCs w:val="18"/>
          <w:vertAlign w:val="subscript"/>
        </w:rPr>
        <w:t>ix</w:t>
      </w:r>
      <w:r>
        <w:rPr>
          <w:rFonts w:eastAsia="宋体"/>
          <w:sz w:val="18"/>
          <w:szCs w:val="18"/>
        </w:rPr>
        <w:t>是输入层和输入门之间的权重），b表示偏置；</w:t>
      </w:r>
      <w:r>
        <w:rPr>
          <w:rFonts w:ascii="Times New Roman" w:hAnsi="Times New Roman" w:eastAsia="宋体" w:cs="Times New Roman"/>
          <w:kern w:val="2"/>
          <w:sz w:val="18"/>
          <w:szCs w:val="18"/>
          <w:lang w:val="en-US" w:eastAsia="zh-CN" w:bidi="ar-SA"/>
        </w:rPr>
        <w:pict>
          <v:shape id="图片 6" o:spid="_x0000_s1029" type="#_x0000_t75" style="height:5.65pt;width:7.8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r>
        <w:rPr>
          <w:rFonts w:eastAsia="宋体"/>
          <w:sz w:val="18"/>
          <w:szCs w:val="18"/>
        </w:rPr>
        <w:t>是逻辑斯蒂回归激活函数，</w:t>
      </w:r>
      <w:r>
        <w:rPr>
          <w:rFonts w:eastAsia="宋体"/>
          <w:i/>
          <w:sz w:val="18"/>
          <w:szCs w:val="18"/>
        </w:rPr>
        <w:t>g,h</w:t>
      </w:r>
      <w:r>
        <w:rPr>
          <w:rFonts w:eastAsia="宋体"/>
          <w:sz w:val="18"/>
          <w:szCs w:val="18"/>
        </w:rPr>
        <w:t>分别表示单元(cell)输入和输出的激活函数，</w:t>
      </w:r>
      <w:r>
        <w:rPr>
          <w:rFonts w:ascii="Times New Roman" w:hAnsi="Times New Roman" w:eastAsia="宋体" w:cs="Times New Roman"/>
          <w:kern w:val="2"/>
          <w:sz w:val="18"/>
          <w:szCs w:val="18"/>
          <w:lang w:val="en-US" w:eastAsia="zh-CN" w:bidi="ar-SA"/>
        </w:rPr>
        <w:pict>
          <v:shape id="图片 7" o:spid="_x0000_s1030" type="#_x0000_t75" style="height:8.5pt;width:5.8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r>
        <w:rPr>
          <w:rFonts w:eastAsia="宋体"/>
          <w:sz w:val="18"/>
          <w:szCs w:val="18"/>
        </w:rPr>
        <w:t>是输出层激活函数（比如softmax函数）。在长短时记忆神经网络中，输入、输出的关系如下：</w:t>
      </w:r>
    </w:p>
    <w:p>
      <w:pPr>
        <w:pStyle w:val="3"/>
        <w:spacing w:after="0" w:line="300" w:lineRule="exact"/>
        <w:ind w:firstLine="360" w:firstLineChars="200"/>
        <w:jc w:val="left"/>
        <w:rPr>
          <w:sz w:val="18"/>
          <w:szCs w:val="18"/>
        </w:rPr>
      </w:pPr>
      <w:r>
        <w:rPr>
          <w:sz w:val="18"/>
          <w:szCs w:val="18"/>
        </w:rPr>
        <w:t>可以看出，长短时记忆神经网络在预测某一时刻的输出时，不仅考虑该时刻的输入，还考虑了之前时刻的隐含层输出，即使用了前文的信息。双向长短时记忆神经网络（Bidirectional Long Short-Term Memory Neural Network）既能考虑前文的信息，又能考虑后文的信息。</w:t>
      </w:r>
    </w:p>
    <w:p>
      <w:pPr>
        <w:pStyle w:val="3"/>
        <w:spacing w:after="0" w:line="300" w:lineRule="exact"/>
        <w:jc w:val="left"/>
        <w:rPr>
          <w:sz w:val="18"/>
          <w:szCs w:val="18"/>
        </w:rPr>
      </w:pPr>
      <w:r>
        <w:rPr>
          <w:sz w:val="18"/>
          <w:szCs w:val="18"/>
        </w:rPr>
        <w:t>2.3.3 门阀递归神经网络</w:t>
      </w:r>
    </w:p>
    <w:p>
      <w:pPr>
        <w:pStyle w:val="3"/>
        <w:spacing w:after="0" w:line="300" w:lineRule="exact"/>
        <w:ind w:firstLine="360" w:firstLineChars="200"/>
        <w:jc w:val="left"/>
        <w:rPr>
          <w:sz w:val="18"/>
          <w:szCs w:val="18"/>
        </w:rPr>
      </w:pPr>
      <w:r>
        <w:rPr>
          <w:rFonts w:ascii="Times New Roman" w:hAnsi="Times New Roman" w:eastAsia="SimSun" w:cs="Times New Roman"/>
          <w:color w:val="FF0000"/>
          <w:kern w:val="2"/>
          <w:sz w:val="18"/>
          <w:szCs w:val="18"/>
          <w:lang w:val="en-US" w:eastAsia="zh-CN" w:bidi="ar-SA"/>
        </w:rPr>
        <w:pict>
          <v:shape id="Picture 4" o:spid="_x0000_s1031" type="#_x0000_t75" style="position:absolute;left:0;margin-left:243.25pt;margin-top:95.7pt;height:63.95pt;width:132.05pt;mso-position-horizontal-relative:margin;mso-position-vertical-relative:margin;mso-wrap-distance-bottom:0pt;mso-wrap-distance-left:9pt;mso-wrap-distance-right:9pt;mso-wrap-distance-top:0pt;rotation:0f;z-index:251659264;" o:ole="f" fillcolor="#FFFFFF" filled="f" o:preferrelative="t" stroked="f" coordorigin="0,0" coordsize="21600,21600">
            <v:fill on="f" color2="#FFFFFF" focus="0%"/>
            <v:imagedata croptop="5699f" cropright="5296f" cropbottom="6269f" gain="65536f" blacklevel="0f" gamma="0" o:title="" r:id="rId16"/>
            <o:lock v:ext="edit" position="f" selection="f" grouping="f" rotation="f" cropping="f" text="f" aspectratio="t"/>
            <w10:wrap type="square"/>
          </v:shape>
        </w:pict>
      </w:r>
      <w:r>
        <w:rPr>
          <w:sz w:val="18"/>
          <w:szCs w:val="18"/>
        </w:rPr>
        <w:t>门阀递归神经网络使用门阀递归单元(Gated Recurrent Unit)[11]代替长短时记忆神经网络中的记忆块，这样使得计算和实现变得更加简单。</w:t>
      </w:r>
      <w:r>
        <w:rPr>
          <w:sz w:val="18"/>
          <w:szCs w:val="18"/>
        </w:rPr>
        <w:br/>
      </w:r>
      <w:r>
        <w:rPr>
          <w:sz w:val="18"/>
          <w:szCs w:val="18"/>
        </w:rPr>
        <w:t>门阀递归单元结构如图3所示。</w:t>
      </w:r>
    </w:p>
    <w:p>
      <w:pPr>
        <w:pStyle w:val="3"/>
        <w:spacing w:after="0" w:line="300" w:lineRule="exact"/>
        <w:ind w:firstLine="360" w:firstLineChars="200"/>
        <w:jc w:val="left"/>
        <w:rPr>
          <w:sz w:val="18"/>
          <w:szCs w:val="18"/>
        </w:rPr>
      </w:pPr>
    </w:p>
    <w:p>
      <w:pPr>
        <w:pStyle w:val="3"/>
        <w:spacing w:after="0" w:line="400" w:lineRule="exact"/>
        <w:jc w:val="center"/>
        <w:rPr>
          <w:rFonts w:hint="eastAsia" w:ascii="SimSun" w:hAnsi="SimSun"/>
          <w:sz w:val="18"/>
          <w:szCs w:val="18"/>
        </w:rPr>
      </w:pPr>
    </w:p>
    <w:p>
      <w:pPr>
        <w:pStyle w:val="3"/>
        <w:spacing w:after="0" w:line="400" w:lineRule="exact"/>
        <w:jc w:val="center"/>
        <w:rPr>
          <w:rFonts w:hint="eastAsia" w:ascii="SimSun" w:hAnsi="SimSun"/>
          <w:sz w:val="18"/>
          <w:szCs w:val="18"/>
        </w:rPr>
      </w:pPr>
    </w:p>
    <w:p>
      <w:pPr>
        <w:pStyle w:val="3"/>
        <w:spacing w:after="0" w:line="400" w:lineRule="exact"/>
        <w:jc w:val="center"/>
        <w:rPr>
          <w:rFonts w:hint="eastAsia" w:ascii="SimSun" w:hAnsi="SimSun"/>
          <w:sz w:val="18"/>
          <w:szCs w:val="18"/>
        </w:rPr>
      </w:pPr>
    </w:p>
    <w:p>
      <w:pPr>
        <w:pStyle w:val="3"/>
        <w:spacing w:after="0" w:line="400" w:lineRule="exact"/>
        <w:jc w:val="center"/>
        <w:rPr>
          <w:sz w:val="18"/>
          <w:szCs w:val="18"/>
        </w:rPr>
      </w:pPr>
      <w:r>
        <w:rPr>
          <w:rFonts w:hint="eastAsia" w:ascii="SimSun" w:hAnsi="SimSun"/>
          <w:sz w:val="18"/>
          <w:szCs w:val="18"/>
        </w:rPr>
        <w:t xml:space="preserve">图3 </w:t>
      </w:r>
      <w:r>
        <w:rPr>
          <w:rFonts w:hint="default" w:ascii="SimSun" w:hAnsi="SimSun"/>
          <w:sz w:val="18"/>
          <w:szCs w:val="18"/>
        </w:rPr>
        <w:t xml:space="preserve"> GRU</w:t>
      </w:r>
      <w:r>
        <w:rPr>
          <w:rFonts w:hint="eastAsia" w:ascii="SimSun" w:hAnsi="SimSun"/>
          <w:sz w:val="18"/>
          <w:szCs w:val="18"/>
        </w:rPr>
        <w:t>门阀递归单元</w:t>
      </w:r>
    </w:p>
    <w:p>
      <w:pPr>
        <w:pStyle w:val="3"/>
        <w:spacing w:after="0" w:line="240" w:lineRule="auto"/>
        <w:jc w:val="left"/>
        <w:rPr>
          <w:sz w:val="18"/>
          <w:szCs w:val="18"/>
        </w:rPr>
      </w:pPr>
      <w:r>
        <w:rPr>
          <w:sz w:val="18"/>
          <w:szCs w:val="18"/>
        </w:rPr>
        <w:t>GRU公式如下：</w:t>
      </w:r>
      <w:r>
        <w:rPr>
          <w:rFonts w:ascii="Times New Roman" w:hAnsi="Times New Roman" w:eastAsia="SimSun" w:cs="Times New Roman"/>
          <w:kern w:val="2"/>
          <w:sz w:val="18"/>
          <w:szCs w:val="18"/>
          <w:lang w:val="en-US" w:eastAsia="zh-CN" w:bidi="ar-SA"/>
        </w:rPr>
        <w:pict>
          <v:shape id="Picture 7" o:spid="_x0000_s1032" type="#_x0000_t75" style="position:absolute;left:0;margin-left:13.95pt;margin-top:15.6pt;height:57.9pt;width:170.7pt;mso-wrap-distance-left:9pt;mso-wrap-distance-right:9pt;rotation:0f;z-index:-251658240;" o:ole="f" fillcolor="#FFFFFF" filled="f" o:preferrelative="t" stroked="f" coordorigin="0,0" coordsize="21600,21600" wrapcoords="21592 -2 0 0 0 21600 21592 21602 8 21602 21600 21600 21600 0 8 -2 21592 -2">
            <v:fill on="f" color2="#FFFFFF" focus="0%"/>
            <v:imagedata cropleft="10849f" croptop="30268f" cropright="32173f" cropbottom="21686f" gain="65536f" blacklevel="0f" gamma="0" o:title="Screenshot from 2019-02-27 23-21-30" r:id="rId17"/>
            <o:lock v:ext="edit" position="f" selection="f" grouping="f" rotation="f" cropping="f" text="f" aspectratio="t"/>
            <w10:wrap type="tight"/>
          </v:shape>
        </w:pict>
      </w:r>
    </w:p>
    <w:p>
      <w:pPr>
        <w:pStyle w:val="3"/>
        <w:spacing w:after="0" w:line="300" w:lineRule="exact"/>
        <w:ind w:firstLine="360" w:firstLineChars="200"/>
        <w:jc w:val="left"/>
        <w:rPr>
          <w:rFonts w:hint="default"/>
          <w:sz w:val="18"/>
          <w:szCs w:val="18"/>
        </w:rPr>
      </w:pPr>
      <w:r>
        <w:rPr>
          <w:rFonts w:hint="default" w:ascii="SimSun" w:hAnsi="SimSun"/>
          <w:sz w:val="18"/>
          <w:szCs w:val="18"/>
        </w:rPr>
        <w:t>其中，r</w:t>
      </w:r>
      <w:r>
        <w:rPr>
          <w:rFonts w:hint="default" w:ascii="SimSun" w:hAnsi="SimSun"/>
          <w:sz w:val="18"/>
          <w:szCs w:val="18"/>
          <w:vertAlign w:val="subscript"/>
        </w:rPr>
        <w:t>t</w:t>
      </w:r>
      <w:r>
        <w:rPr>
          <w:rFonts w:hint="default" w:ascii="SimSun" w:hAnsi="SimSun"/>
          <w:sz w:val="18"/>
          <w:szCs w:val="18"/>
        </w:rPr>
        <w:t>,z</w:t>
      </w:r>
      <w:r>
        <w:rPr>
          <w:rFonts w:hint="default" w:ascii="SimSun" w:hAnsi="SimSun"/>
          <w:sz w:val="18"/>
          <w:szCs w:val="18"/>
          <w:vertAlign w:val="subscript"/>
        </w:rPr>
        <w:t>t</w:t>
      </w:r>
      <w:r>
        <w:rPr>
          <w:rFonts w:hint="default" w:ascii="SimSun" w:hAnsi="SimSun"/>
          <w:sz w:val="18"/>
          <w:szCs w:val="18"/>
        </w:rPr>
        <w:t>,h</w:t>
      </w:r>
      <w:r>
        <w:rPr>
          <w:rFonts w:hint="default" w:ascii="SimSun" w:hAnsi="SimSun"/>
          <w:sz w:val="18"/>
          <w:szCs w:val="18"/>
          <w:vertAlign w:val="subscript"/>
        </w:rPr>
        <w:t>t</w:t>
      </w:r>
      <w:r>
        <w:rPr>
          <w:rFonts w:hint="default" w:ascii="SimSun" w:hAnsi="SimSun"/>
          <w:sz w:val="18"/>
          <w:szCs w:val="18"/>
        </w:rPr>
        <w:t>分别表示重置门、更新门和记忆单元激活值在第t时刻的取值，W和b表示权重和偏置。</w:t>
      </w:r>
    </w:p>
    <w:p>
      <w:pPr>
        <w:pStyle w:val="4"/>
        <w:numPr>
          <w:ilvl w:val="0"/>
          <w:numId w:val="1"/>
        </w:numPr>
        <w:rPr>
          <w:rFonts w:hint="eastAsia" w:ascii="SimHei" w:hAnsi="SimHei" w:eastAsia="SimHei"/>
          <w:b/>
          <w:szCs w:val="21"/>
        </w:rPr>
      </w:pPr>
      <w:r>
        <w:rPr>
          <w:rFonts w:hint="default" w:ascii="SimHei" w:hAnsi="SimHei" w:eastAsia="SimHei"/>
          <w:b/>
          <w:szCs w:val="21"/>
        </w:rPr>
        <w:t>改进的模型--PGRU</w:t>
      </w:r>
    </w:p>
    <w:p>
      <w:pPr>
        <w:pStyle w:val="3"/>
        <w:spacing w:after="0" w:line="300" w:lineRule="exact"/>
        <w:ind w:firstLine="360" w:firstLineChars="200"/>
        <w:jc w:val="left"/>
        <w:rPr>
          <w:rFonts w:hint="default" w:ascii="Times New Roman" w:hAnsi="Times New Roman" w:eastAsia="宋体" w:cs="Times New Roman"/>
          <w:kern w:val="2"/>
          <w:sz w:val="18"/>
          <w:szCs w:val="18"/>
          <w:lang w:eastAsia="zh-CN" w:bidi="ar-SA"/>
        </w:rPr>
      </w:pPr>
      <w:r>
        <w:rPr>
          <w:rFonts w:hint="default" w:eastAsia="宋体"/>
          <w:sz w:val="18"/>
          <w:szCs w:val="18"/>
          <w:lang w:eastAsia="zh-CN"/>
        </w:rPr>
        <w:t>LSTM</w:t>
      </w:r>
      <w:r>
        <w:rPr>
          <w:rFonts w:hint="default" w:eastAsia="宋体" w:cs="Times New Roman"/>
          <w:kern w:val="2"/>
          <w:sz w:val="18"/>
          <w:szCs w:val="18"/>
          <w:lang w:eastAsia="zh-CN" w:bidi="ar-SA"/>
        </w:rPr>
        <w:t>和GRU由于其递归特性，可以很好地长时的时序数据进行建模。但是，它们存在一个严重的缺陷，即结构复杂、速度慢。</w:t>
      </w:r>
    </w:p>
    <w:p>
      <w:pPr>
        <w:pStyle w:val="3"/>
        <w:spacing w:after="0" w:line="300" w:lineRule="exact"/>
        <w:ind w:firstLine="360" w:firstLineChars="200"/>
        <w:jc w:val="left"/>
        <w:rPr>
          <w:rFonts w:hint="default" w:eastAsia="宋体" w:cs="Times New Roman"/>
          <w:kern w:val="2"/>
          <w:sz w:val="18"/>
          <w:szCs w:val="18"/>
          <w:lang w:eastAsia="zh-CN" w:bidi="ar-SA"/>
        </w:rPr>
      </w:pPr>
      <w:r>
        <w:rPr>
          <w:rFonts w:hint="default" w:ascii="Times New Roman" w:hAnsi="Times New Roman" w:eastAsia="宋体" w:cs="Times New Roman"/>
          <w:kern w:val="2"/>
          <w:sz w:val="18"/>
          <w:szCs w:val="18"/>
          <w:lang w:eastAsia="zh-CN" w:bidi="ar-SA"/>
        </w:rPr>
        <w:t>在</w:t>
      </w:r>
      <w:r>
        <w:rPr>
          <w:rFonts w:hint="default" w:eastAsia="宋体"/>
          <w:sz w:val="18"/>
          <w:szCs w:val="18"/>
          <w:lang w:eastAsia="zh-CN"/>
        </w:rPr>
        <w:t>[</w:t>
      </w:r>
      <w:r>
        <w:rPr>
          <w:rFonts w:hint="default" w:ascii="Times New Roman" w:hAnsi="Times New Roman" w:eastAsia="宋体" w:cs="Times New Roman"/>
          <w:kern w:val="2"/>
          <w:sz w:val="18"/>
          <w:szCs w:val="18"/>
          <w:lang w:eastAsia="zh-CN" w:bidi="ar-SA"/>
        </w:rPr>
        <w:t>15]中，Sak</w:t>
      </w:r>
      <w:r>
        <w:rPr>
          <w:rFonts w:hint="default" w:eastAsia="宋体" w:cs="Times New Roman"/>
          <w:kern w:val="2"/>
          <w:sz w:val="18"/>
          <w:szCs w:val="18"/>
          <w:lang w:eastAsia="zh-CN" w:bidi="ar-SA"/>
        </w:rPr>
        <w:t>提出一个LSTM变种，在LSTM记忆块的输出神经元前面引入两个低维的映射层（神经元个数少），减小递归运算带来的计算量，而且在语音识别上比标准LSTM的效果要好。</w:t>
      </w:r>
    </w:p>
    <w:p>
      <w:pPr>
        <w:pStyle w:val="3"/>
        <w:spacing w:after="0" w:line="300" w:lineRule="exact"/>
        <w:ind w:firstLine="360" w:firstLineChars="200"/>
        <w:jc w:val="left"/>
        <w:rPr>
          <w:rFonts w:hint="default" w:eastAsia="宋体" w:cs="Times New Roman"/>
          <w:kern w:val="2"/>
          <w:sz w:val="18"/>
          <w:szCs w:val="18"/>
          <w:lang w:eastAsia="zh-CN" w:bidi="ar-SA"/>
        </w:rPr>
      </w:pPr>
      <w:r>
        <w:rPr>
          <w:rFonts w:hint="default" w:eastAsia="宋体" w:cs="Times New Roman"/>
          <w:kern w:val="2"/>
          <w:sz w:val="18"/>
          <w:szCs w:val="18"/>
          <w:lang w:eastAsia="zh-CN" w:bidi="ar-SA"/>
        </w:rPr>
        <w:t>受其启发，我们在GRU模型中引入映射层，称之为PGRU，如图４所示。</w:t>
      </w:r>
    </w:p>
    <w:p>
      <w:pPr>
        <w:pStyle w:val="3"/>
        <w:spacing w:after="0" w:line="240" w:lineRule="auto"/>
        <w:ind w:firstLine="360" w:firstLineChars="200"/>
        <w:jc w:val="left"/>
        <w:rPr>
          <w:rFonts w:hint="default" w:eastAsia="宋体" w:cs="Times New Roman"/>
          <w:kern w:val="2"/>
          <w:sz w:val="18"/>
          <w:szCs w:val="18"/>
          <w:lang w:eastAsia="zh-CN" w:bidi="ar-SA"/>
        </w:rPr>
      </w:pPr>
      <w:r>
        <w:rPr>
          <w:rFonts w:hint="default" w:ascii="Times New Roman" w:hAnsi="Times New Roman" w:eastAsia="宋体" w:cs="Times New Roman"/>
          <w:kern w:val="2"/>
          <w:sz w:val="18"/>
          <w:szCs w:val="18"/>
          <w:lang w:val="en-US" w:eastAsia="zh-CN" w:bidi="ar-SA"/>
        </w:rPr>
        <w:pict>
          <v:shape id="Picture 10" o:spid="_x0000_s1033" type="#_x0000_t75" style="position:absolute;left:0;margin-left:36.1pt;margin-top:0.6pt;height:92.1pt;width:140.35pt;mso-wrap-distance-bottom:0pt;mso-wrap-distance-left:9pt;mso-wrap-distance-right:9pt;mso-wrap-distance-top:0pt;rotation:0f;z-index:251663360;" o:ole="f" fillcolor="#FFFFFF" filled="f" o:preferrelative="t" stroked="f" coordorigin="0,0" coordsize="21600,21600">
            <v:fill on="f" color2="#FFFFFF" focus="0%"/>
            <v:imagedata gain="65536f" blacklevel="0f" gamma="0" o:title="114307285" r:id="rId18"/>
            <o:lock v:ext="edit" position="f" selection="f" grouping="f" rotation="f" cropping="f" text="f" aspectratio="t"/>
            <w10:wrap type="square"/>
          </v:shape>
        </w:pict>
      </w:r>
    </w:p>
    <w:p>
      <w:pPr>
        <w:pStyle w:val="3"/>
        <w:spacing w:after="0" w:line="300" w:lineRule="exact"/>
        <w:jc w:val="left"/>
        <w:rPr>
          <w:rFonts w:hint="default" w:eastAsia="宋体" w:cs="Times New Roman"/>
          <w:kern w:val="2"/>
          <w:sz w:val="18"/>
          <w:szCs w:val="18"/>
          <w:lang w:eastAsia="zh-CN" w:bidi="ar-SA"/>
        </w:rPr>
      </w:pPr>
    </w:p>
    <w:p>
      <w:pPr>
        <w:pStyle w:val="3"/>
        <w:spacing w:after="0" w:line="300" w:lineRule="exact"/>
        <w:jc w:val="left"/>
        <w:rPr>
          <w:rFonts w:hint="default" w:eastAsia="宋体" w:cs="Times New Roman"/>
          <w:kern w:val="2"/>
          <w:sz w:val="18"/>
          <w:szCs w:val="18"/>
          <w:lang w:eastAsia="zh-CN" w:bidi="ar-SA"/>
        </w:rPr>
      </w:pPr>
    </w:p>
    <w:p>
      <w:pPr>
        <w:pStyle w:val="3"/>
        <w:spacing w:after="0" w:line="300" w:lineRule="exact"/>
        <w:jc w:val="left"/>
        <w:rPr>
          <w:rFonts w:hint="default" w:eastAsia="宋体" w:cs="Times New Roman"/>
          <w:kern w:val="2"/>
          <w:sz w:val="18"/>
          <w:szCs w:val="18"/>
          <w:lang w:eastAsia="zh-CN" w:bidi="ar-SA"/>
        </w:rPr>
      </w:pPr>
    </w:p>
    <w:p>
      <w:pPr>
        <w:pStyle w:val="3"/>
        <w:spacing w:after="0" w:line="300" w:lineRule="exact"/>
        <w:jc w:val="left"/>
        <w:rPr>
          <w:rFonts w:hint="default" w:eastAsia="宋体" w:cs="Times New Roman"/>
          <w:kern w:val="2"/>
          <w:sz w:val="18"/>
          <w:szCs w:val="18"/>
          <w:lang w:eastAsia="zh-CN" w:bidi="ar-SA"/>
        </w:rPr>
      </w:pPr>
    </w:p>
    <w:p>
      <w:pPr>
        <w:pStyle w:val="3"/>
        <w:spacing w:after="0" w:line="300" w:lineRule="exact"/>
        <w:jc w:val="left"/>
        <w:rPr>
          <w:rFonts w:hint="default" w:eastAsia="宋体" w:cs="Times New Roman"/>
          <w:kern w:val="2"/>
          <w:sz w:val="18"/>
          <w:szCs w:val="18"/>
          <w:lang w:eastAsia="zh-CN" w:bidi="ar-SA"/>
        </w:rPr>
      </w:pPr>
    </w:p>
    <w:p>
      <w:pPr>
        <w:pStyle w:val="3"/>
        <w:spacing w:after="0" w:line="400" w:lineRule="exact"/>
        <w:jc w:val="center"/>
        <w:rPr>
          <w:rFonts w:hint="default" w:eastAsia="宋体" w:cs="Times New Roman"/>
          <w:kern w:val="2"/>
          <w:sz w:val="18"/>
          <w:szCs w:val="18"/>
          <w:lang w:eastAsia="zh-CN" w:bidi="ar-SA"/>
        </w:rPr>
      </w:pPr>
      <w:r>
        <w:rPr>
          <w:rFonts w:hint="eastAsia" w:ascii="SimSun" w:hAnsi="SimSun"/>
          <w:sz w:val="18"/>
          <w:szCs w:val="18"/>
        </w:rPr>
        <w:t>图</w:t>
      </w:r>
      <w:r>
        <w:rPr>
          <w:rFonts w:hint="default" w:ascii="SimSun" w:hAnsi="SimSun"/>
          <w:sz w:val="18"/>
          <w:szCs w:val="18"/>
        </w:rPr>
        <w:t>4</w:t>
      </w:r>
      <w:r>
        <w:rPr>
          <w:rFonts w:hint="eastAsia" w:ascii="SimSun" w:hAnsi="SimSun"/>
          <w:sz w:val="18"/>
          <w:szCs w:val="18"/>
        </w:rPr>
        <w:t xml:space="preserve"> </w:t>
      </w:r>
      <w:r>
        <w:rPr>
          <w:rFonts w:hint="default" w:ascii="SimSun" w:hAnsi="SimSun"/>
          <w:sz w:val="18"/>
          <w:szCs w:val="18"/>
        </w:rPr>
        <w:t xml:space="preserve"> PGRU</w:t>
      </w:r>
      <w:r>
        <w:rPr>
          <w:rFonts w:hint="eastAsia" w:ascii="SimSun" w:hAnsi="SimSun"/>
          <w:sz w:val="18"/>
          <w:szCs w:val="18"/>
        </w:rPr>
        <w:t>门阀递归单元</w:t>
      </w:r>
    </w:p>
    <w:p>
      <w:pPr>
        <w:pStyle w:val="3"/>
        <w:spacing w:after="0" w:line="300" w:lineRule="exact"/>
        <w:jc w:val="left"/>
        <w:rPr>
          <w:rFonts w:hint="default" w:eastAsia="宋体" w:cs="Times New Roman"/>
          <w:kern w:val="2"/>
          <w:sz w:val="18"/>
          <w:szCs w:val="18"/>
          <w:lang w:eastAsia="zh-CN" w:bidi="ar-SA"/>
        </w:rPr>
      </w:pPr>
      <w:r>
        <w:rPr>
          <w:rFonts w:hint="default" w:eastAsia="宋体" w:cs="Times New Roman"/>
          <w:kern w:val="2"/>
          <w:sz w:val="18"/>
          <w:szCs w:val="18"/>
          <w:lang w:eastAsia="zh-CN" w:bidi="ar-SA"/>
        </w:rPr>
        <w:t>公式如下：</w:t>
      </w:r>
    </w:p>
    <w:p>
      <w:pPr>
        <w:pStyle w:val="3"/>
        <w:spacing w:after="0" w:line="240" w:lineRule="auto"/>
        <w:ind w:firstLine="360" w:firstLineChars="200"/>
        <w:jc w:val="left"/>
        <w:rPr>
          <w:rFonts w:hint="default" w:eastAsia="宋体" w:cs="Times New Roman"/>
          <w:kern w:val="2"/>
          <w:sz w:val="18"/>
          <w:szCs w:val="18"/>
          <w:lang w:eastAsia="zh-CN" w:bidi="ar-SA"/>
        </w:rPr>
      </w:pPr>
      <w:r>
        <w:rPr>
          <w:rFonts w:hint="default" w:ascii="Times New Roman" w:hAnsi="Times New Roman" w:eastAsia="宋体" w:cs="Times New Roman"/>
          <w:kern w:val="2"/>
          <w:sz w:val="18"/>
          <w:szCs w:val="18"/>
          <w:lang w:val="en-US" w:eastAsia="zh-CN" w:bidi="ar-SA"/>
        </w:rPr>
        <w:pict>
          <v:shape id="Picture 8" o:spid="_x0000_s1034" type="#_x0000_t75" style="height:52.8pt;width:168.8pt;rotation:0f;" o:ole="f" fillcolor="#FFFFFF" filled="f" o:preferrelative="t" stroked="f" coordorigin="0,0" coordsize="21600,21600">
            <v:fill on="f" color2="#FFFFFF" focus="0%"/>
            <v:imagedata cropleft="15492f" croptop="24367f" cropright="13097f" cropbottom="20614f" gain="65536f" blacklevel="0f" gamma="0" o:title="000" r:id="rId19"/>
            <o:lock v:ext="edit" position="f" selection="f" grouping="f" rotation="f" cropping="f" text="f" aspectratio="t"/>
            <w10:wrap type="none"/>
            <w10:anchorlock/>
          </v:shape>
        </w:pict>
      </w:r>
    </w:p>
    <w:p>
      <w:pPr>
        <w:pStyle w:val="3"/>
        <w:spacing w:after="0" w:line="300" w:lineRule="exact"/>
        <w:ind w:firstLine="360" w:firstLineChars="200"/>
        <w:jc w:val="left"/>
        <w:rPr>
          <w:rFonts w:hint="default" w:eastAsia="宋体" w:cs="Times New Roman"/>
          <w:kern w:val="2"/>
          <w:sz w:val="18"/>
          <w:szCs w:val="18"/>
          <w:lang w:eastAsia="zh-CN" w:bidi="ar-SA"/>
        </w:rPr>
      </w:pPr>
      <w:r>
        <w:rPr>
          <w:rFonts w:hint="default" w:eastAsia="宋体" w:cs="Times New Roman"/>
          <w:kern w:val="2"/>
          <w:sz w:val="18"/>
          <w:szCs w:val="18"/>
          <w:lang w:eastAsia="zh-CN" w:bidi="ar-SA"/>
        </w:rPr>
        <w:t xml:space="preserve"> u</w:t>
      </w:r>
      <w:r>
        <w:rPr>
          <w:rFonts w:hint="default" w:eastAsia="宋体" w:cs="Times New Roman"/>
          <w:kern w:val="2"/>
          <w:sz w:val="18"/>
          <w:szCs w:val="18"/>
          <w:vertAlign w:val="subscript"/>
          <w:lang w:eastAsia="zh-CN" w:bidi="ar-SA"/>
        </w:rPr>
        <w:t>t</w:t>
      </w:r>
      <w:r>
        <w:rPr>
          <w:rFonts w:hint="default" w:eastAsia="宋体" w:cs="Times New Roman"/>
          <w:kern w:val="2"/>
          <w:sz w:val="18"/>
          <w:szCs w:val="18"/>
          <w:lang w:eastAsia="zh-CN" w:bidi="ar-SA"/>
        </w:rPr>
        <w:t xml:space="preserve">   =   W</w:t>
      </w:r>
      <w:r>
        <w:rPr>
          <w:rFonts w:hint="default" w:eastAsia="宋体" w:cs="Times New Roman"/>
          <w:kern w:val="2"/>
          <w:sz w:val="18"/>
          <w:szCs w:val="18"/>
          <w:vertAlign w:val="subscript"/>
          <w:lang w:eastAsia="zh-CN" w:bidi="ar-SA"/>
        </w:rPr>
        <w:t>uh</w:t>
      </w:r>
      <w:r>
        <w:rPr>
          <w:rFonts w:hint="default" w:eastAsia="宋体" w:cs="Times New Roman"/>
          <w:kern w:val="2"/>
          <w:sz w:val="18"/>
          <w:szCs w:val="18"/>
          <w:lang w:eastAsia="zh-CN" w:bidi="ar-SA"/>
        </w:rPr>
        <w:t xml:space="preserve"> h</w:t>
      </w:r>
      <w:r>
        <w:rPr>
          <w:rFonts w:hint="default" w:eastAsia="宋体" w:cs="Times New Roman"/>
          <w:kern w:val="2"/>
          <w:sz w:val="18"/>
          <w:szCs w:val="18"/>
          <w:vertAlign w:val="subscript"/>
          <w:lang w:eastAsia="zh-CN" w:bidi="ar-SA"/>
        </w:rPr>
        <w:t>t</w:t>
      </w:r>
    </w:p>
    <w:p>
      <w:pPr>
        <w:pStyle w:val="3"/>
        <w:spacing w:after="0" w:line="300" w:lineRule="exact"/>
        <w:ind w:firstLine="360" w:firstLineChars="200"/>
        <w:jc w:val="left"/>
        <w:rPr>
          <w:rFonts w:hint="default" w:eastAsia="宋体" w:cs="Times New Roman"/>
          <w:kern w:val="2"/>
          <w:sz w:val="18"/>
          <w:szCs w:val="18"/>
          <w:lang w:eastAsia="zh-CN" w:bidi="ar-SA"/>
        </w:rPr>
      </w:pPr>
      <w:r>
        <w:rPr>
          <w:rFonts w:hint="default" w:eastAsia="宋体" w:cs="Times New Roman"/>
          <w:kern w:val="2"/>
          <w:sz w:val="18"/>
          <w:szCs w:val="18"/>
          <w:lang w:eastAsia="zh-CN" w:bidi="ar-SA"/>
        </w:rPr>
        <w:t xml:space="preserve"> s</w:t>
      </w:r>
      <w:r>
        <w:rPr>
          <w:rFonts w:hint="default" w:eastAsia="宋体" w:cs="Times New Roman"/>
          <w:kern w:val="2"/>
          <w:sz w:val="18"/>
          <w:szCs w:val="18"/>
          <w:vertAlign w:val="subscript"/>
          <w:lang w:eastAsia="zh-CN" w:bidi="ar-SA"/>
        </w:rPr>
        <w:t>t</w:t>
      </w:r>
      <w:r>
        <w:rPr>
          <w:rFonts w:hint="default" w:eastAsia="宋体" w:cs="Times New Roman"/>
          <w:kern w:val="2"/>
          <w:sz w:val="18"/>
          <w:szCs w:val="18"/>
          <w:lang w:eastAsia="zh-CN" w:bidi="ar-SA"/>
        </w:rPr>
        <w:t xml:space="preserve">   =   W</w:t>
      </w:r>
      <w:r>
        <w:rPr>
          <w:rFonts w:hint="default" w:eastAsia="宋体" w:cs="Times New Roman"/>
          <w:kern w:val="2"/>
          <w:sz w:val="18"/>
          <w:szCs w:val="18"/>
          <w:vertAlign w:val="subscript"/>
          <w:lang w:eastAsia="zh-CN" w:bidi="ar-SA"/>
        </w:rPr>
        <w:t>sh</w:t>
      </w:r>
      <w:r>
        <w:rPr>
          <w:rFonts w:hint="default" w:eastAsia="宋体" w:cs="Times New Roman"/>
          <w:kern w:val="2"/>
          <w:sz w:val="18"/>
          <w:szCs w:val="18"/>
          <w:lang w:eastAsia="zh-CN" w:bidi="ar-SA"/>
        </w:rPr>
        <w:t xml:space="preserve"> h</w:t>
      </w:r>
      <w:r>
        <w:rPr>
          <w:rFonts w:hint="default" w:eastAsia="宋体" w:cs="Times New Roman"/>
          <w:kern w:val="2"/>
          <w:sz w:val="18"/>
          <w:szCs w:val="18"/>
          <w:vertAlign w:val="subscript"/>
          <w:lang w:eastAsia="zh-CN" w:bidi="ar-SA"/>
        </w:rPr>
        <w:t>t</w:t>
      </w:r>
    </w:p>
    <w:p>
      <w:pPr>
        <w:pStyle w:val="3"/>
        <w:spacing w:after="0" w:line="300" w:lineRule="exact"/>
        <w:ind w:firstLine="360" w:firstLineChars="200"/>
        <w:jc w:val="left"/>
        <w:rPr>
          <w:rFonts w:hint="default" w:eastAsia="宋体" w:cs="Times New Roman"/>
          <w:kern w:val="2"/>
          <w:sz w:val="18"/>
          <w:szCs w:val="18"/>
          <w:lang w:eastAsia="zh-CN" w:bidi="ar-SA"/>
        </w:rPr>
      </w:pPr>
      <w:r>
        <w:rPr>
          <w:rFonts w:hint="default" w:eastAsia="宋体" w:cs="Times New Roman"/>
          <w:kern w:val="2"/>
          <w:sz w:val="18"/>
          <w:szCs w:val="18"/>
          <w:lang w:eastAsia="zh-CN" w:bidi="ar-SA"/>
        </w:rPr>
        <w:t xml:space="preserve"> y</w:t>
      </w:r>
      <w:r>
        <w:rPr>
          <w:rFonts w:hint="default" w:eastAsia="宋体" w:cs="Times New Roman"/>
          <w:kern w:val="2"/>
          <w:sz w:val="18"/>
          <w:szCs w:val="18"/>
          <w:vertAlign w:val="subscript"/>
          <w:lang w:eastAsia="zh-CN" w:bidi="ar-SA"/>
        </w:rPr>
        <w:t>t</w:t>
      </w:r>
      <w:r>
        <w:rPr>
          <w:rFonts w:hint="default" w:eastAsia="宋体" w:cs="Times New Roman"/>
          <w:kern w:val="2"/>
          <w:sz w:val="18"/>
          <w:szCs w:val="18"/>
          <w:lang w:eastAsia="zh-CN" w:bidi="ar-SA"/>
        </w:rPr>
        <w:t xml:space="preserve">   =   concat(u</w:t>
      </w:r>
      <w:r>
        <w:rPr>
          <w:rFonts w:hint="default" w:eastAsia="宋体" w:cs="Times New Roman"/>
          <w:kern w:val="2"/>
          <w:sz w:val="18"/>
          <w:szCs w:val="18"/>
          <w:vertAlign w:val="subscript"/>
          <w:lang w:eastAsia="zh-CN" w:bidi="ar-SA"/>
        </w:rPr>
        <w:t>t</w:t>
      </w:r>
      <w:r>
        <w:rPr>
          <w:rFonts w:hint="default" w:eastAsia="宋体" w:cs="Times New Roman"/>
          <w:kern w:val="2"/>
          <w:sz w:val="18"/>
          <w:szCs w:val="18"/>
          <w:lang w:eastAsia="zh-CN" w:bidi="ar-SA"/>
        </w:rPr>
        <w:t>, s</w:t>
      </w:r>
      <w:r>
        <w:rPr>
          <w:rFonts w:hint="default" w:eastAsia="宋体" w:cs="Times New Roman"/>
          <w:kern w:val="2"/>
          <w:sz w:val="18"/>
          <w:szCs w:val="18"/>
          <w:vertAlign w:val="subscript"/>
          <w:lang w:eastAsia="zh-CN" w:bidi="ar-SA"/>
        </w:rPr>
        <w:t>t</w:t>
      </w:r>
      <w:r>
        <w:rPr>
          <w:rFonts w:hint="default" w:eastAsia="宋体" w:cs="Times New Roman"/>
          <w:kern w:val="2"/>
          <w:sz w:val="18"/>
          <w:szCs w:val="18"/>
          <w:lang w:eastAsia="zh-CN" w:bidi="ar-SA"/>
        </w:rPr>
        <w:t>)</w:t>
      </w:r>
    </w:p>
    <w:p>
      <w:pPr>
        <w:pStyle w:val="3"/>
        <w:spacing w:after="0" w:line="300" w:lineRule="exact"/>
        <w:ind w:firstLine="360" w:firstLineChars="200"/>
        <w:jc w:val="left"/>
        <w:rPr>
          <w:rFonts w:hint="default" w:eastAsia="宋体" w:cs="Times New Roman"/>
          <w:kern w:val="2"/>
          <w:sz w:val="18"/>
          <w:szCs w:val="18"/>
          <w:lang w:eastAsia="zh-CN" w:bidi="ar-SA"/>
        </w:rPr>
      </w:pPr>
      <w:r>
        <w:rPr>
          <w:rFonts w:hint="default" w:eastAsia="宋体" w:cs="Times New Roman"/>
          <w:kern w:val="2"/>
          <w:sz w:val="18"/>
          <w:szCs w:val="18"/>
          <w:lang w:eastAsia="zh-CN" w:bidi="ar-SA"/>
        </w:rPr>
        <w:t>PGRU对标准GRU的记忆单元输出值做了两次降维映射，得到低维度的u和s，只有s传递给下一时刻的神经元；u和s的拼接结果作为该单元的最终输出。</w:t>
      </w:r>
    </w:p>
    <w:p>
      <w:pPr>
        <w:pStyle w:val="3"/>
        <w:spacing w:after="0" w:line="300" w:lineRule="exact"/>
        <w:ind w:firstLine="360" w:firstLineChars="200"/>
        <w:jc w:val="left"/>
        <w:rPr>
          <w:rFonts w:hint="eastAsia" w:ascii="Times New Roman" w:hAnsi="Times New Roman" w:eastAsia="宋体" w:cs="Times New Roman"/>
          <w:kern w:val="2"/>
          <w:sz w:val="18"/>
          <w:szCs w:val="18"/>
          <w:lang w:eastAsia="zh-CN" w:bidi="ar-SA"/>
        </w:rPr>
      </w:pPr>
      <w:r>
        <w:rPr>
          <w:rFonts w:hint="default" w:eastAsia="宋体" w:cs="Times New Roman"/>
          <w:kern w:val="2"/>
          <w:sz w:val="18"/>
          <w:szCs w:val="18"/>
          <w:lang w:eastAsia="zh-CN" w:bidi="ar-SA"/>
        </w:rPr>
        <w:t>我们认为，将GRU记忆单元输出值整体传递给下一时刻，不仅存在信息冗余的现象，而且会在很大程度上提高模型复杂度，降低计算速度。在PGRU模型中，由于记忆单元的输入输出维度都没有改变，只限制了递归的复杂度，模型的学习能力基本没有受到影响，但是效率会有很大提升。</w:t>
      </w:r>
    </w:p>
    <w:p>
      <w:pPr>
        <w:pStyle w:val="4"/>
        <w:numPr>
          <w:ilvl w:val="0"/>
          <w:numId w:val="1"/>
        </w:numPr>
        <w:rPr>
          <w:rFonts w:hint="eastAsia" w:ascii="SimHei" w:hAnsi="SimHei" w:eastAsia="SimHei"/>
          <w:b/>
          <w:szCs w:val="21"/>
        </w:rPr>
      </w:pPr>
      <w:r>
        <w:rPr>
          <w:rFonts w:hint="eastAsia" w:ascii="SimHei" w:hAnsi="SimHei" w:eastAsia="SimHei"/>
          <w:b/>
          <w:szCs w:val="21"/>
        </w:rPr>
        <w:t>实验</w:t>
      </w:r>
    </w:p>
    <w:p>
      <w:pPr>
        <w:pStyle w:val="4"/>
        <w:rPr>
          <w:rFonts w:ascii="SimHei" w:hAnsi="SimHei" w:eastAsia="SimHei"/>
          <w:b/>
          <w:sz w:val="18"/>
          <w:szCs w:val="18"/>
        </w:rPr>
      </w:pPr>
      <w:r>
        <w:rPr>
          <w:color w:val="000000"/>
          <w:sz w:val="18"/>
          <w:szCs w:val="18"/>
        </w:rPr>
        <w:t>4.1</w:t>
      </w:r>
      <w:r>
        <w:rPr>
          <w:rFonts w:ascii="Microsoft YaHei" w:hAnsi="Microsoft YaHei" w:cs="Microsoft YaHei"/>
          <w:color w:val="000000"/>
          <w:sz w:val="18"/>
          <w:szCs w:val="18"/>
        </w:rPr>
        <w:t>数据及实验配置</w:t>
      </w:r>
    </w:p>
    <w:p>
      <w:pPr>
        <w:pStyle w:val="3"/>
        <w:spacing w:after="0" w:line="300" w:lineRule="exact"/>
        <w:ind w:firstLine="360" w:firstLineChars="200"/>
        <w:jc w:val="left"/>
        <w:rPr>
          <w:rFonts w:hint="eastAsia" w:eastAsia="Times New Roman"/>
          <w:color w:val="000000"/>
          <w:sz w:val="18"/>
          <w:szCs w:val="18"/>
        </w:rPr>
      </w:pPr>
      <w:r>
        <w:rPr>
          <w:sz w:val="18"/>
          <w:szCs w:val="18"/>
        </w:rPr>
        <w:t>实验所用数据是由一位儿童录制的共计7小时的日常口语语音，包含4242条短语音，采样率为44100Hz。将数据拆分为训练集、验证集和测试集，分别包含4000、100和142条语音。</w:t>
      </w:r>
      <w:r>
        <w:rPr>
          <w:color w:val="000000"/>
          <w:sz w:val="18"/>
          <w:szCs w:val="18"/>
        </w:rPr>
        <w:t>语音经过下采样，采样率被降到</w:t>
      </w:r>
      <w:r>
        <w:rPr>
          <w:rFonts w:eastAsia="Times New Roman"/>
          <w:color w:val="000000"/>
          <w:sz w:val="18"/>
          <w:szCs w:val="18"/>
        </w:rPr>
        <w:t>16000Hz</w:t>
      </w:r>
      <w:r>
        <w:rPr>
          <w:color w:val="000000"/>
          <w:sz w:val="18"/>
          <w:szCs w:val="18"/>
        </w:rPr>
        <w:t>。借助工具</w:t>
      </w:r>
      <w:r>
        <w:rPr>
          <w:rFonts w:eastAsia="Times New Roman"/>
          <w:color w:val="000000"/>
          <w:sz w:val="18"/>
          <w:szCs w:val="18"/>
        </w:rPr>
        <w:t>WORLD</w:t>
      </w:r>
      <w:r>
        <w:rPr>
          <w:color w:val="000000"/>
          <w:sz w:val="18"/>
          <w:szCs w:val="18"/>
        </w:rPr>
        <w:t>，在语音上，每</w:t>
      </w:r>
      <w:r>
        <w:rPr>
          <w:rFonts w:eastAsia="Times New Roman"/>
          <w:color w:val="000000"/>
          <w:sz w:val="18"/>
          <w:szCs w:val="18"/>
        </w:rPr>
        <w:t>5ms</w:t>
      </w:r>
      <w:r>
        <w:rPr>
          <w:color w:val="000000"/>
          <w:sz w:val="18"/>
          <w:szCs w:val="18"/>
        </w:rPr>
        <w:t>提取</w:t>
      </w:r>
      <w:r>
        <w:rPr>
          <w:rFonts w:eastAsia="Times New Roman"/>
          <w:color w:val="000000"/>
          <w:sz w:val="18"/>
          <w:szCs w:val="18"/>
        </w:rPr>
        <w:t>60</w:t>
      </w:r>
      <w:r>
        <w:rPr>
          <w:color w:val="000000"/>
          <w:sz w:val="18"/>
          <w:szCs w:val="18"/>
        </w:rPr>
        <w:t>维的梅耶尔倒谱系数、</w:t>
      </w:r>
      <w:r>
        <w:rPr>
          <w:rFonts w:eastAsia="Times New Roman"/>
          <w:color w:val="000000"/>
          <w:sz w:val="18"/>
          <w:szCs w:val="18"/>
        </w:rPr>
        <w:t>25</w:t>
      </w:r>
      <w:r>
        <w:rPr>
          <w:color w:val="000000"/>
          <w:sz w:val="18"/>
          <w:szCs w:val="18"/>
        </w:rPr>
        <w:t>维的频带非周期参数和</w:t>
      </w:r>
      <w:r>
        <w:rPr>
          <w:rFonts w:eastAsia="Times New Roman"/>
          <w:color w:val="000000"/>
          <w:sz w:val="18"/>
          <w:szCs w:val="18"/>
        </w:rPr>
        <w:t>1</w:t>
      </w:r>
      <w:r>
        <w:rPr>
          <w:color w:val="000000"/>
          <w:sz w:val="18"/>
          <w:szCs w:val="18"/>
        </w:rPr>
        <w:t>维的对数基频。实验中，将这三种特征及它们各自的一阶差分、二阶差分作为神经网络的输出。</w:t>
      </w:r>
    </w:p>
    <w:p>
      <w:pPr>
        <w:pStyle w:val="3"/>
        <w:spacing w:after="0" w:line="300" w:lineRule="exact"/>
        <w:ind w:firstLine="360" w:firstLineChars="200"/>
        <w:jc w:val="left"/>
        <w:rPr>
          <w:color w:val="000000"/>
          <w:sz w:val="18"/>
          <w:szCs w:val="18"/>
        </w:rPr>
      </w:pPr>
      <w:r>
        <w:rPr>
          <w:color w:val="000000"/>
          <w:sz w:val="18"/>
          <w:szCs w:val="18"/>
        </w:rPr>
        <w:t>如</w:t>
      </w:r>
      <w:r>
        <w:rPr>
          <w:rFonts w:eastAsia="Times New Roman"/>
          <w:color w:val="000000"/>
          <w:sz w:val="18"/>
          <w:szCs w:val="18"/>
        </w:rPr>
        <w:t>2.2</w:t>
      </w:r>
      <w:r>
        <w:rPr>
          <w:color w:val="000000"/>
          <w:sz w:val="18"/>
          <w:szCs w:val="18"/>
        </w:rPr>
        <w:t>部分所述，对文本进行分析得到</w:t>
      </w:r>
      <w:r>
        <w:rPr>
          <w:rFonts w:eastAsia="Times New Roman"/>
          <w:color w:val="000000"/>
          <w:sz w:val="18"/>
          <w:szCs w:val="18"/>
        </w:rPr>
        <w:t>471</w:t>
      </w:r>
      <w:r>
        <w:rPr>
          <w:color w:val="000000"/>
          <w:sz w:val="18"/>
          <w:szCs w:val="18"/>
        </w:rPr>
        <w:t>维的上下文相关的文本特征，并将其作为神经网络的输入。经过最大最小规则化，输入特征被限制在</w:t>
      </w:r>
      <w:r>
        <w:rPr>
          <w:rFonts w:eastAsia="Times New Roman"/>
          <w:color w:val="000000"/>
          <w:sz w:val="18"/>
          <w:szCs w:val="18"/>
        </w:rPr>
        <w:t>[0.01,0.99]</w:t>
      </w:r>
      <w:r>
        <w:rPr>
          <w:color w:val="000000"/>
          <w:sz w:val="18"/>
          <w:szCs w:val="18"/>
        </w:rPr>
        <w:t>之间；输出特征经过均值方差规则化使得其均值为</w:t>
      </w:r>
      <w:r>
        <w:rPr>
          <w:rFonts w:eastAsia="Times New Roman"/>
          <w:color w:val="000000"/>
          <w:sz w:val="18"/>
          <w:szCs w:val="18"/>
        </w:rPr>
        <w:t>0</w:t>
      </w:r>
      <w:r>
        <w:rPr>
          <w:color w:val="000000"/>
          <w:sz w:val="18"/>
          <w:szCs w:val="18"/>
        </w:rPr>
        <w:t>、方差为</w:t>
      </w:r>
      <w:r>
        <w:rPr>
          <w:rFonts w:eastAsia="Times New Roman"/>
          <w:color w:val="000000"/>
          <w:sz w:val="18"/>
          <w:szCs w:val="18"/>
        </w:rPr>
        <w:t>1</w:t>
      </w:r>
      <w:r>
        <w:rPr>
          <w:color w:val="000000"/>
          <w:sz w:val="18"/>
          <w:szCs w:val="18"/>
        </w:rPr>
        <w:t>。用于生成对齐信息的模型是一个在训练集上训练的5状态单音素HMM-GMM模型。实验基于</w:t>
      </w:r>
      <w:r>
        <w:rPr>
          <w:rFonts w:eastAsia="Times New Roman"/>
          <w:color w:val="000000"/>
          <w:sz w:val="18"/>
          <w:szCs w:val="18"/>
        </w:rPr>
        <w:t>Merlin</w:t>
      </w:r>
      <w:r>
        <w:rPr>
          <w:color w:val="000000"/>
          <w:sz w:val="18"/>
          <w:szCs w:val="18"/>
        </w:rPr>
        <w:t>进行的，</w:t>
      </w:r>
      <w:r>
        <w:rPr>
          <w:rFonts w:eastAsia="Times New Roman"/>
          <w:color w:val="000000"/>
          <w:sz w:val="18"/>
          <w:szCs w:val="18"/>
        </w:rPr>
        <w:t>Merlin</w:t>
      </w:r>
      <w:r>
        <w:rPr>
          <w:color w:val="000000"/>
          <w:sz w:val="18"/>
          <w:szCs w:val="18"/>
        </w:rPr>
        <w:t>是一款开源的语音合成工具，该工具实现了将深度学习模型用于语音合成任务。</w:t>
      </w:r>
    </w:p>
    <w:p>
      <w:pPr>
        <w:pStyle w:val="3"/>
        <w:spacing w:after="0" w:line="300" w:lineRule="exact"/>
        <w:jc w:val="left"/>
        <w:rPr>
          <w:rFonts w:ascii="Menlo" w:hAnsi="Menlo" w:eastAsia="Times New Roman" w:cs="Menlo"/>
          <w:color w:val="000000"/>
          <w:sz w:val="18"/>
          <w:szCs w:val="18"/>
        </w:rPr>
      </w:pPr>
      <w:r>
        <w:rPr>
          <w:color w:val="000000"/>
          <w:sz w:val="18"/>
          <w:szCs w:val="18"/>
        </w:rPr>
        <w:t>4.2结</w:t>
      </w:r>
      <w:r>
        <w:rPr>
          <w:rFonts w:hint="eastAsia" w:ascii="Microsoft YaHei" w:hAnsi="Microsoft YaHei" w:cs="Microsoft YaHei"/>
          <w:color w:val="000000"/>
          <w:sz w:val="18"/>
          <w:szCs w:val="18"/>
        </w:rPr>
        <w:t>果分析</w:t>
      </w:r>
    </w:p>
    <w:p>
      <w:pPr>
        <w:pStyle w:val="3"/>
        <w:spacing w:after="0" w:line="300" w:lineRule="exact"/>
        <w:jc w:val="left"/>
        <w:rPr>
          <w:rFonts w:ascii="Microsoft YaHei" w:hAnsi="Microsoft YaHei" w:cs="Microsoft YaHei"/>
          <w:color w:val="000000"/>
          <w:sz w:val="18"/>
          <w:szCs w:val="18"/>
        </w:rPr>
      </w:pPr>
      <w:r>
        <w:rPr>
          <w:rFonts w:hint="eastAsia" w:ascii="Microsoft YaHei" w:hAnsi="Microsoft YaHei" w:cs="Microsoft YaHei"/>
          <w:color w:val="000000"/>
          <w:sz w:val="18"/>
          <w:szCs w:val="18"/>
        </w:rPr>
        <w:t>实验对比了前馈神经网络(DNN)、RNN</w:t>
      </w:r>
      <w:r>
        <w:rPr>
          <w:rFonts w:ascii="Microsoft YaHei" w:hAnsi="Microsoft YaHei" w:cs="Microsoft YaHei"/>
          <w:color w:val="000000"/>
          <w:sz w:val="18"/>
          <w:szCs w:val="18"/>
        </w:rPr>
        <w:t>、</w:t>
      </w:r>
      <w:r>
        <w:rPr>
          <w:rFonts w:hint="eastAsia" w:ascii="Microsoft YaHei" w:hAnsi="Microsoft YaHei" w:cs="Microsoft YaHei"/>
          <w:color w:val="000000"/>
          <w:sz w:val="18"/>
          <w:szCs w:val="18"/>
        </w:rPr>
        <w:t>LSTM、GRU在中文语音合成上的表现。网络模型配置如下：</w:t>
      </w:r>
    </w:p>
    <w:p>
      <w:pPr>
        <w:pStyle w:val="3"/>
        <w:spacing w:after="0" w:line="300" w:lineRule="exact"/>
        <w:jc w:val="left"/>
        <w:rPr>
          <w:rFonts w:ascii="Microsoft YaHei" w:hAnsi="Microsoft YaHei" w:cs="Microsoft YaHei"/>
          <w:color w:val="000000"/>
          <w:sz w:val="18"/>
          <w:szCs w:val="18"/>
        </w:rPr>
      </w:pPr>
      <w:r>
        <w:rPr>
          <w:rFonts w:ascii="Microsoft YaHei" w:hAnsi="Microsoft YaHei" w:cs="Microsoft YaHei"/>
          <w:color w:val="000000"/>
          <w:sz w:val="18"/>
          <w:szCs w:val="18"/>
        </w:rPr>
        <w:t>（1）</w:t>
      </w:r>
      <w:r>
        <w:rPr>
          <w:rFonts w:hint="eastAsia" w:ascii="Microsoft YaHei" w:hAnsi="Microsoft YaHei" w:cs="Microsoft YaHei"/>
          <w:color w:val="000000"/>
          <w:sz w:val="18"/>
          <w:szCs w:val="18"/>
        </w:rPr>
        <w:t>DNN：6个全连接的隐含层，每层神经元数为1024；</w:t>
      </w:r>
    </w:p>
    <w:p>
      <w:pPr>
        <w:pStyle w:val="4"/>
        <w:spacing w:line="300" w:lineRule="exact"/>
        <w:rPr>
          <w:rFonts w:ascii="Microsoft YaHei" w:hAnsi="Microsoft YaHei" w:cs="Microsoft YaHei"/>
          <w:color w:val="000000"/>
          <w:sz w:val="18"/>
          <w:szCs w:val="18"/>
        </w:rPr>
      </w:pPr>
      <w:r>
        <w:rPr>
          <w:rFonts w:hint="eastAsia" w:ascii="Microsoft YaHei" w:hAnsi="Microsoft YaHei" w:cs="Microsoft YaHei"/>
          <w:color w:val="000000"/>
          <w:sz w:val="18"/>
          <w:szCs w:val="18"/>
        </w:rPr>
        <w:t>（2）RNN:5个全连接的隐含层，每层神经元个数为1024；第6个隐含层是一个包含256个神经元的RNN层；</w:t>
      </w:r>
    </w:p>
    <w:p>
      <w:pPr>
        <w:pStyle w:val="4"/>
        <w:spacing w:line="300" w:lineRule="exact"/>
        <w:rPr>
          <w:rFonts w:ascii="Microsoft YaHei" w:hAnsi="Microsoft YaHei" w:cs="Microsoft YaHei"/>
          <w:color w:val="000000"/>
          <w:sz w:val="18"/>
          <w:szCs w:val="18"/>
        </w:rPr>
      </w:pPr>
      <w:r>
        <w:rPr>
          <w:rFonts w:hint="eastAsia" w:ascii="Microsoft YaHei" w:hAnsi="Microsoft YaHei" w:cs="Microsoft YaHei"/>
          <w:color w:val="000000"/>
          <w:sz w:val="18"/>
          <w:szCs w:val="18"/>
        </w:rPr>
        <w:t>（3）LSTM</w:t>
      </w:r>
      <w:r>
        <w:rPr>
          <w:rFonts w:ascii="Microsoft YaHei" w:hAnsi="Microsoft YaHei" w:cs="Microsoft YaHei"/>
          <w:color w:val="000000"/>
          <w:sz w:val="18"/>
          <w:szCs w:val="18"/>
        </w:rPr>
        <w:t>:</w:t>
      </w:r>
      <w:r>
        <w:rPr>
          <w:rFonts w:hint="eastAsia" w:ascii="Microsoft YaHei" w:hAnsi="Microsoft YaHei" w:cs="Microsoft YaHei"/>
          <w:color w:val="000000"/>
          <w:sz w:val="18"/>
          <w:szCs w:val="18"/>
        </w:rPr>
        <w:t xml:space="preserve"> 5个全连接的隐含层，每层神经元个数为1024；第6个隐含层是一个包含256个记忆块的LSTM层；</w:t>
      </w:r>
    </w:p>
    <w:p>
      <w:pPr>
        <w:pStyle w:val="4"/>
        <w:spacing w:line="300" w:lineRule="exact"/>
        <w:rPr>
          <w:rFonts w:hint="eastAsia" w:ascii="Microsoft YaHei" w:hAnsi="Microsoft YaHei" w:cs="Microsoft YaHei"/>
          <w:color w:val="000000"/>
          <w:sz w:val="18"/>
          <w:szCs w:val="18"/>
        </w:rPr>
      </w:pPr>
      <w:r>
        <w:rPr>
          <w:rFonts w:hint="eastAsia" w:ascii="Microsoft YaHei" w:hAnsi="Microsoft YaHei" w:cs="Microsoft YaHei"/>
          <w:color w:val="000000"/>
          <w:sz w:val="18"/>
          <w:szCs w:val="18"/>
        </w:rPr>
        <w:t>（4）</w:t>
      </w:r>
      <w:r>
        <w:rPr>
          <w:rFonts w:hint="default" w:ascii="Microsoft YaHei" w:hAnsi="Microsoft YaHei" w:cs="Microsoft YaHei"/>
          <w:color w:val="000000"/>
          <w:sz w:val="18"/>
          <w:szCs w:val="18"/>
        </w:rPr>
        <w:t>(P)</w:t>
      </w:r>
      <w:r>
        <w:rPr>
          <w:rFonts w:hint="eastAsia" w:ascii="Microsoft YaHei" w:hAnsi="Microsoft YaHei" w:cs="Microsoft YaHei"/>
          <w:color w:val="000000"/>
          <w:sz w:val="18"/>
          <w:szCs w:val="18"/>
        </w:rPr>
        <w:t>GRU</w:t>
      </w:r>
      <w:r>
        <w:rPr>
          <w:rFonts w:ascii="Microsoft YaHei" w:hAnsi="Microsoft YaHei" w:cs="Microsoft YaHei"/>
          <w:color w:val="000000"/>
          <w:sz w:val="18"/>
          <w:szCs w:val="18"/>
        </w:rPr>
        <w:t>:</w:t>
      </w:r>
      <w:r>
        <w:rPr>
          <w:rFonts w:hint="eastAsia" w:ascii="Microsoft YaHei" w:hAnsi="Microsoft YaHei" w:cs="Microsoft YaHei"/>
          <w:color w:val="000000"/>
          <w:sz w:val="18"/>
          <w:szCs w:val="18"/>
        </w:rPr>
        <w:t xml:space="preserve"> 5个全连接的隐含层，每层神经元个数为1024；第6个隐含层是一个包含256个门阀递归单元的GRU层；所有网络的隐含层激活函数均采用tanh函数。</w:t>
      </w:r>
    </w:p>
    <w:tbl>
      <w:tblPr>
        <w:tblStyle w:val="14"/>
        <w:tblpPr w:leftFromText="180" w:rightFromText="180" w:vertAnchor="text" w:horzAnchor="page" w:tblpX="6357" w:tblpY="975"/>
        <w:tblW w:w="39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8"/>
        <w:gridCol w:w="668"/>
        <w:gridCol w:w="732"/>
        <w:gridCol w:w="992"/>
        <w:gridCol w:w="709"/>
      </w:tblGrid>
      <w:tr>
        <w:tc>
          <w:tcPr>
            <w:tcW w:w="808" w:type="dxa"/>
            <w:vAlign w:val="center"/>
          </w:tcPr>
          <w:p>
            <w:pPr>
              <w:pStyle w:val="4"/>
              <w:jc w:val="center"/>
              <w:rPr>
                <w:rFonts w:ascii="Microsoft YaHei" w:hAnsi="Microsoft YaHei" w:cs="Microsoft YaHei"/>
                <w:color w:val="000000"/>
                <w:sz w:val="18"/>
                <w:szCs w:val="18"/>
              </w:rPr>
            </w:pPr>
            <w:r>
              <w:rPr>
                <w:rFonts w:hint="eastAsia" w:ascii="Microsoft YaHei" w:hAnsi="Microsoft YaHei" w:cs="Microsoft YaHei"/>
                <w:color w:val="000000"/>
                <w:sz w:val="18"/>
                <w:szCs w:val="18"/>
              </w:rPr>
              <w:t>模型</w:t>
            </w:r>
          </w:p>
        </w:tc>
        <w:tc>
          <w:tcPr>
            <w:tcW w:w="668"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MCN</w:t>
            </w:r>
          </w:p>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w:t>
            </w:r>
            <w:r>
              <w:rPr>
                <w:rFonts w:hint="eastAsia" w:ascii="Microsoft YaHei" w:hAnsi="Microsoft YaHei" w:cs="Microsoft YaHei"/>
                <w:color w:val="000000"/>
                <w:sz w:val="18"/>
                <w:szCs w:val="18"/>
              </w:rPr>
              <w:t>d</w:t>
            </w:r>
            <w:r>
              <w:rPr>
                <w:rFonts w:ascii="Microsoft YaHei" w:hAnsi="Microsoft YaHei" w:cs="Microsoft YaHei"/>
                <w:color w:val="000000"/>
                <w:sz w:val="18"/>
                <w:szCs w:val="18"/>
              </w:rPr>
              <w:t>B)</w:t>
            </w:r>
          </w:p>
        </w:tc>
        <w:tc>
          <w:tcPr>
            <w:tcW w:w="732"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BAP</w:t>
            </w:r>
          </w:p>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(dB)</w:t>
            </w:r>
          </w:p>
        </w:tc>
        <w:tc>
          <w:tcPr>
            <w:tcW w:w="992"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F0 RMSE</w:t>
            </w:r>
          </w:p>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(Hz)</w:t>
            </w:r>
          </w:p>
        </w:tc>
        <w:tc>
          <w:tcPr>
            <w:tcW w:w="709"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V/UV</w:t>
            </w:r>
          </w:p>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w:t>
            </w:r>
          </w:p>
        </w:tc>
      </w:tr>
      <w:tr>
        <w:tc>
          <w:tcPr>
            <w:tcW w:w="808" w:type="dxa"/>
            <w:vAlign w:val="center"/>
          </w:tcPr>
          <w:p>
            <w:pPr>
              <w:pStyle w:val="4"/>
              <w:jc w:val="center"/>
              <w:rPr>
                <w:rFonts w:ascii="Microsoft YaHei" w:hAnsi="Microsoft YaHei" w:cs="Microsoft YaHei"/>
                <w:color w:val="000000"/>
                <w:sz w:val="18"/>
                <w:szCs w:val="18"/>
              </w:rPr>
            </w:pPr>
            <w:r>
              <w:rPr>
                <w:rFonts w:hint="eastAsia" w:ascii="Microsoft YaHei" w:hAnsi="Microsoft YaHei" w:cs="Microsoft YaHei"/>
                <w:color w:val="000000"/>
                <w:sz w:val="18"/>
                <w:szCs w:val="18"/>
              </w:rPr>
              <w:t>DNN</w:t>
            </w:r>
          </w:p>
        </w:tc>
        <w:tc>
          <w:tcPr>
            <w:tcW w:w="668"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5.48</w:t>
            </w:r>
          </w:p>
        </w:tc>
        <w:tc>
          <w:tcPr>
            <w:tcW w:w="732"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0.21</w:t>
            </w:r>
          </w:p>
        </w:tc>
        <w:tc>
          <w:tcPr>
            <w:tcW w:w="992"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10.32</w:t>
            </w:r>
          </w:p>
        </w:tc>
        <w:tc>
          <w:tcPr>
            <w:tcW w:w="709"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5.02</w:t>
            </w:r>
          </w:p>
        </w:tc>
      </w:tr>
      <w:tr>
        <w:tc>
          <w:tcPr>
            <w:tcW w:w="808"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RNN</w:t>
            </w:r>
          </w:p>
        </w:tc>
        <w:tc>
          <w:tcPr>
            <w:tcW w:w="668"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5.38</w:t>
            </w:r>
          </w:p>
        </w:tc>
        <w:tc>
          <w:tcPr>
            <w:tcW w:w="732"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0.20</w:t>
            </w:r>
          </w:p>
        </w:tc>
        <w:tc>
          <w:tcPr>
            <w:tcW w:w="992"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10.03</w:t>
            </w:r>
          </w:p>
        </w:tc>
        <w:tc>
          <w:tcPr>
            <w:tcW w:w="709"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4.92</w:t>
            </w:r>
          </w:p>
        </w:tc>
      </w:tr>
      <w:tr>
        <w:tc>
          <w:tcPr>
            <w:tcW w:w="808"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LSTM</w:t>
            </w:r>
          </w:p>
        </w:tc>
        <w:tc>
          <w:tcPr>
            <w:tcW w:w="668"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5.35</w:t>
            </w:r>
          </w:p>
        </w:tc>
        <w:tc>
          <w:tcPr>
            <w:tcW w:w="732"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0</w:t>
            </w:r>
            <w:r>
              <w:rPr>
                <w:rFonts w:hint="eastAsia" w:ascii="Microsoft YaHei" w:hAnsi="Microsoft YaHei" w:cs="Microsoft YaHei"/>
                <w:color w:val="000000"/>
                <w:sz w:val="18"/>
                <w:szCs w:val="18"/>
              </w:rPr>
              <w:t>.20</w:t>
            </w:r>
          </w:p>
        </w:tc>
        <w:tc>
          <w:tcPr>
            <w:tcW w:w="992"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9.87</w:t>
            </w:r>
          </w:p>
        </w:tc>
        <w:tc>
          <w:tcPr>
            <w:tcW w:w="709"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4.89</w:t>
            </w:r>
          </w:p>
        </w:tc>
      </w:tr>
      <w:tr>
        <w:tc>
          <w:tcPr>
            <w:tcW w:w="808"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GRU</w:t>
            </w:r>
          </w:p>
        </w:tc>
        <w:tc>
          <w:tcPr>
            <w:tcW w:w="668"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5.36</w:t>
            </w:r>
          </w:p>
        </w:tc>
        <w:tc>
          <w:tcPr>
            <w:tcW w:w="732"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0.19</w:t>
            </w:r>
          </w:p>
        </w:tc>
        <w:tc>
          <w:tcPr>
            <w:tcW w:w="992"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9.80</w:t>
            </w:r>
          </w:p>
        </w:tc>
        <w:tc>
          <w:tcPr>
            <w:tcW w:w="709"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4.90</w:t>
            </w:r>
          </w:p>
        </w:tc>
      </w:tr>
      <w:tr>
        <w:tc>
          <w:tcPr>
            <w:tcW w:w="808"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PGRU</w:t>
            </w:r>
          </w:p>
        </w:tc>
        <w:tc>
          <w:tcPr>
            <w:tcW w:w="668"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5.34</w:t>
            </w:r>
          </w:p>
        </w:tc>
        <w:tc>
          <w:tcPr>
            <w:tcW w:w="732"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0.18</w:t>
            </w:r>
          </w:p>
        </w:tc>
        <w:tc>
          <w:tcPr>
            <w:tcW w:w="992"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9.81</w:t>
            </w:r>
          </w:p>
        </w:tc>
        <w:tc>
          <w:tcPr>
            <w:tcW w:w="709" w:type="dxa"/>
            <w:vAlign w:val="center"/>
          </w:tcPr>
          <w:p>
            <w:pPr>
              <w:pStyle w:val="4"/>
              <w:jc w:val="center"/>
              <w:rPr>
                <w:rFonts w:ascii="Microsoft YaHei" w:hAnsi="Microsoft YaHei" w:cs="Microsoft YaHei"/>
                <w:color w:val="000000"/>
                <w:sz w:val="18"/>
                <w:szCs w:val="18"/>
              </w:rPr>
            </w:pPr>
            <w:r>
              <w:rPr>
                <w:rFonts w:ascii="Microsoft YaHei" w:hAnsi="Microsoft YaHei" w:cs="Microsoft YaHei"/>
                <w:color w:val="000000"/>
                <w:sz w:val="18"/>
                <w:szCs w:val="18"/>
              </w:rPr>
              <w:t>4.80</w:t>
            </w:r>
          </w:p>
        </w:tc>
      </w:tr>
    </w:tbl>
    <w:p>
      <w:pPr>
        <w:pStyle w:val="4"/>
        <w:spacing w:line="300" w:lineRule="exact"/>
        <w:rPr>
          <w:rFonts w:hint="eastAsia" w:ascii="Microsoft YaHei" w:hAnsi="Microsoft YaHei" w:cs="Microsoft YaHei"/>
          <w:color w:val="000000"/>
          <w:sz w:val="18"/>
          <w:szCs w:val="18"/>
        </w:rPr>
      </w:pPr>
      <w:r>
        <w:rPr>
          <w:rFonts w:hint="eastAsia" w:ascii="Microsoft YaHei" w:hAnsi="Microsoft YaHei" w:cs="Microsoft YaHei"/>
          <w:color w:val="000000"/>
          <w:sz w:val="18"/>
          <w:szCs w:val="18"/>
        </w:rPr>
        <w:t>表1列举了各模型在测试集上的客观评价指标表现（包括：MCN（梅耶尔倒谱扭曲)、BAP（频带非周期性扭曲)、F0 RMSE（基频均方误差</w:t>
      </w:r>
    </w:p>
    <w:p>
      <w:pPr>
        <w:pStyle w:val="4"/>
        <w:spacing w:line="300" w:lineRule="exact"/>
        <w:rPr>
          <w:rFonts w:hint="eastAsia" w:ascii="Microsoft YaHei" w:hAnsi="Microsoft YaHei" w:cs="Microsoft YaHei"/>
          <w:color w:val="000000"/>
          <w:sz w:val="18"/>
          <w:szCs w:val="18"/>
        </w:rPr>
      </w:pPr>
    </w:p>
    <w:p>
      <w:pPr>
        <w:pStyle w:val="4"/>
        <w:spacing w:line="300" w:lineRule="exact"/>
        <w:rPr>
          <w:rFonts w:hint="eastAsia" w:ascii="Microsoft YaHei" w:hAnsi="Microsoft YaHei" w:cs="Microsoft YaHei"/>
          <w:color w:val="000000"/>
          <w:sz w:val="18"/>
          <w:szCs w:val="18"/>
        </w:rPr>
      </w:pPr>
    </w:p>
    <w:p>
      <w:pPr>
        <w:pStyle w:val="4"/>
        <w:spacing w:line="300" w:lineRule="exact"/>
        <w:ind w:firstLine="360" w:firstLineChars="200"/>
        <w:rPr>
          <w:rFonts w:ascii="Microsoft YaHei" w:hAnsi="Microsoft YaHei" w:cs="Microsoft YaHei"/>
          <w:color w:val="000000"/>
          <w:sz w:val="18"/>
          <w:szCs w:val="18"/>
        </w:rPr>
      </w:pPr>
      <w:r>
        <w:rPr>
          <w:rFonts w:hint="eastAsia" w:ascii="Microsoft YaHei" w:hAnsi="Microsoft YaHei" w:cs="Microsoft YaHei"/>
          <w:color w:val="000000"/>
          <w:sz w:val="18"/>
          <w:szCs w:val="18"/>
        </w:rPr>
        <w:t>根）和V/UE（清音、浊音错误率)）</w:t>
      </w:r>
      <w:r>
        <w:rPr>
          <w:rFonts w:ascii="Microsoft YaHei" w:hAnsi="Microsoft YaHei" w:cs="Microsoft YaHei"/>
          <w:color w:val="000000"/>
          <w:sz w:val="18"/>
          <w:szCs w:val="18"/>
        </w:rPr>
        <w:t>。</w:t>
      </w:r>
    </w:p>
    <w:p>
      <w:pPr>
        <w:pStyle w:val="4"/>
        <w:jc w:val="center"/>
        <w:rPr>
          <w:color w:val="000000"/>
          <w:sz w:val="18"/>
          <w:szCs w:val="18"/>
        </w:rPr>
      </w:pPr>
      <w:r>
        <w:rPr>
          <w:color w:val="000000"/>
          <w:sz w:val="18"/>
          <w:szCs w:val="18"/>
        </w:rPr>
        <w:t>表1.  几种深度学习模型的客观评价</w:t>
      </w:r>
    </w:p>
    <w:p>
      <w:pPr>
        <w:pStyle w:val="4"/>
        <w:spacing w:line="300" w:lineRule="exact"/>
        <w:ind w:firstLine="360" w:firstLineChars="200"/>
        <w:rPr>
          <w:color w:val="000000"/>
          <w:sz w:val="18"/>
          <w:szCs w:val="18"/>
        </w:rPr>
      </w:pPr>
      <w:r>
        <w:rPr>
          <w:color w:val="000000"/>
          <w:sz w:val="18"/>
          <w:szCs w:val="18"/>
        </w:rPr>
        <w:t>不难看出，递归神经网络的四种模型（包括RNN,LSTM,GRU,PGRU）在各项指标上比普通神经网络要表现得好，尤其在MCN方面.而且LSTM和(P)GRU，由于在递归神经网络中采用了门结构，对模型优化的能力更强，表现得也更好。</w:t>
      </w:r>
    </w:p>
    <w:p>
      <w:pPr>
        <w:adjustRightInd/>
        <w:snapToGrid/>
        <w:spacing w:after="0" w:line="300" w:lineRule="exact"/>
        <w:ind w:firstLine="360" w:firstLineChars="200"/>
        <w:rPr>
          <w:rFonts w:ascii="Times New Roman" w:hAnsi="Times New Roman" w:eastAsia="SimSun" w:cs="Times New Roman"/>
          <w:color w:val="000000"/>
          <w:sz w:val="18"/>
          <w:szCs w:val="18"/>
        </w:rPr>
      </w:pPr>
      <w:r>
        <w:rPr>
          <w:rFonts w:ascii="Times New Roman" w:hAnsi="Times New Roman" w:eastAsia="SimSun" w:cs="Times New Roman"/>
          <w:color w:val="000000"/>
          <w:sz w:val="18"/>
          <w:szCs w:val="18"/>
        </w:rPr>
        <w:t>相比LSTM，GRU并非在所有客观指标上占绝对优势，但是由于其门结构比LSTM的记忆块要简单，所以训练速度要快很多。另外，PGRU比GRU的训练速度提升了将近10%。</w:t>
      </w:r>
    </w:p>
    <w:p>
      <w:pPr>
        <w:adjustRightInd/>
        <w:snapToGrid/>
        <w:spacing w:after="0" w:line="300" w:lineRule="exact"/>
        <w:ind w:firstLine="360" w:firstLineChars="200"/>
        <w:rPr>
          <w:rFonts w:hint="eastAsia" w:ascii="宋体" w:hAnsi="宋体" w:eastAsia="宋体"/>
          <w:sz w:val="18"/>
          <w:szCs w:val="18"/>
        </w:rPr>
      </w:pPr>
      <w:r>
        <w:rPr>
          <w:rFonts w:ascii="Times New Roman" w:hAnsi="Times New Roman" w:eastAsia="SimSun" w:cs="Times New Roman"/>
          <w:color w:val="000000"/>
          <w:sz w:val="18"/>
          <w:szCs w:val="18"/>
        </w:rPr>
        <w:t>另外，对几种模型合成的语音也进行了主观评测。评测人由98个说汉语的学生组成，每个人对同一句话的５条语音（分别由五个模型合成，顺序随机）从合成的准确性和语音自然度两个维度进行综合评分（评分为百分制，而且同一条语音的四个评分中必须有一个是100）。五种深度模型的平均得分分别是56，59，62，63，63。可以</w:t>
      </w:r>
      <w:r>
        <w:rPr>
          <w:rFonts w:hint="eastAsia" w:ascii="Microsoft YaHei" w:hAnsi="Microsoft YaHei" w:eastAsia="SimSun" w:cs="Microsoft YaHei"/>
          <w:color w:val="000000"/>
          <w:sz w:val="18"/>
          <w:szCs w:val="18"/>
        </w:rPr>
        <w:t>看出，在相似性和自然度方面，递归神经网络的合成表现比普通深度神经网络要好，而且长短时记忆神经网络和</w:t>
      </w:r>
      <w:r>
        <w:rPr>
          <w:rFonts w:hint="eastAsia" w:ascii="宋体" w:hAnsi="宋体" w:eastAsia="宋体"/>
          <w:sz w:val="18"/>
          <w:szCs w:val="18"/>
        </w:rPr>
        <w:t>门阀递归单元神经网络明显优于递归神经网络。</w:t>
      </w:r>
    </w:p>
    <w:p>
      <w:pPr>
        <w:pStyle w:val="3"/>
        <w:spacing w:after="0" w:line="400" w:lineRule="exact"/>
        <w:jc w:val="both"/>
        <w:rPr>
          <w:rFonts w:hint="default" w:ascii="SimSun" w:hAnsi="SimSun"/>
          <w:sz w:val="18"/>
          <w:szCs w:val="18"/>
        </w:rPr>
      </w:pPr>
      <w:r>
        <w:rPr>
          <w:rFonts w:hint="default" w:ascii="宋体" w:hAnsi="宋体" w:eastAsia="宋体"/>
          <w:sz w:val="18"/>
          <w:szCs w:val="18"/>
        </w:rPr>
        <w:t>4.3</w:t>
      </w:r>
      <w:r>
        <w:rPr>
          <w:rFonts w:hint="default" w:ascii="SimSun" w:hAnsi="SimSun"/>
          <w:sz w:val="18"/>
          <w:szCs w:val="18"/>
        </w:rPr>
        <w:t xml:space="preserve"> dropout策略</w:t>
      </w:r>
    </w:p>
    <w:p>
      <w:pPr>
        <w:pStyle w:val="3"/>
        <w:spacing w:after="0" w:line="300" w:lineRule="exact"/>
        <w:ind w:firstLine="360" w:firstLineChars="200"/>
        <w:jc w:val="left"/>
        <w:rPr>
          <w:rFonts w:hint="default"/>
          <w:sz w:val="18"/>
          <w:szCs w:val="18"/>
        </w:rPr>
      </w:pPr>
      <w:r>
        <w:rPr>
          <w:rFonts w:hint="default"/>
          <w:sz w:val="18"/>
          <w:szCs w:val="18"/>
        </w:rPr>
        <w:t>Dropout是一种通常被用来防止过拟合的规则化方法。在神经网络训练阶段，实施dropout的层会随机“丢弃”一些神经元，然后在训练数据集上迭代优化模型参数。通过随机丢弃，实际上我们会训练出不同结构的网络（因为是随机丢弃，导致不同次训练，网络节点的连接情况都不一样），最终训练出的模型参数可以认为是这些不同网络结构下相应参数的平均。</w:t>
      </w:r>
    </w:p>
    <w:p>
      <w:pPr>
        <w:adjustRightInd/>
        <w:snapToGrid/>
        <w:spacing w:after="0" w:line="300" w:lineRule="exact"/>
        <w:ind w:firstLine="360" w:firstLineChars="200"/>
        <w:rPr>
          <w:rFonts w:hint="eastAsia" w:ascii="Times New Roman" w:hAnsi="Times New Roman" w:eastAsia="SimSun" w:cs="Times New Roman"/>
          <w:kern w:val="2"/>
          <w:sz w:val="18"/>
          <w:szCs w:val="18"/>
          <w:lang w:eastAsia="zh-CN" w:bidi="ar-SA"/>
        </w:rPr>
      </w:pPr>
      <w:r>
        <w:rPr>
          <w:rFonts w:hint="default" w:ascii="Times New Roman" w:hAnsi="Times New Roman" w:eastAsia="SimSun" w:cs="Times New Roman"/>
          <w:kern w:val="2"/>
          <w:sz w:val="18"/>
          <w:szCs w:val="18"/>
          <w:lang w:val="en-US" w:eastAsia="zh-CN" w:bidi="ar-SA"/>
        </w:rPr>
        <w:t>在语音合成实验中，我们研究了dropout策略对合成效果的影响。发现，不采用dropout策略，得到的合成语音调很平，严重失真。</w:t>
      </w:r>
    </w:p>
    <w:p>
      <w:pPr>
        <w:pStyle w:val="4"/>
        <w:numPr>
          <w:ilvl w:val="0"/>
          <w:numId w:val="1"/>
        </w:numPr>
        <w:rPr>
          <w:rFonts w:ascii="SimHei" w:hAnsi="SimHei" w:eastAsia="SimHei" w:cs="Microsoft YaHei"/>
          <w:b/>
          <w:color w:val="000000"/>
          <w:szCs w:val="21"/>
        </w:rPr>
      </w:pPr>
      <w:r>
        <w:rPr>
          <w:rFonts w:hint="eastAsia" w:ascii="SimHei" w:hAnsi="SimHei" w:eastAsia="SimHei" w:cs="Microsoft YaHei"/>
          <w:b/>
          <w:color w:val="000000"/>
          <w:szCs w:val="21"/>
        </w:rPr>
        <w:t>总结</w:t>
      </w:r>
    </w:p>
    <w:p>
      <w:pPr>
        <w:adjustRightInd/>
        <w:snapToGrid/>
        <w:spacing w:after="0" w:line="300" w:lineRule="exact"/>
        <w:ind w:firstLine="360" w:firstLineChars="200"/>
        <w:rPr>
          <w:rFonts w:hint="eastAsia" w:ascii="宋体" w:hAnsi="宋体" w:eastAsia="宋体"/>
          <w:sz w:val="18"/>
          <w:szCs w:val="18"/>
        </w:rPr>
      </w:pPr>
      <w:r>
        <w:rPr>
          <w:rFonts w:hint="eastAsia" w:ascii="Microsoft YaHei" w:hAnsi="Microsoft YaHei" w:eastAsia="SimSun" w:cs="Microsoft YaHei"/>
          <w:color w:val="000000"/>
          <w:sz w:val="18"/>
          <w:szCs w:val="18"/>
        </w:rPr>
        <w:t>深度学习技术在语音合成方面的应用得到印证，通过在中文语音合成上的对比实验，表明了对时序信号建模的递归神经网络比前馈神经网络有更优的性能，另外，对递归神经网络进行改进的长短时记忆神经网络和</w:t>
      </w:r>
      <w:r>
        <w:rPr>
          <w:rFonts w:hint="eastAsia" w:ascii="宋体" w:hAnsi="宋体" w:eastAsia="宋体"/>
          <w:sz w:val="18"/>
          <w:szCs w:val="18"/>
        </w:rPr>
        <w:t>门阀递归单元神经网络也都比普通递归神经网络表现得更好。可以说，深度学习技术在语音合成上有很大的潜力。</w:t>
      </w:r>
    </w:p>
    <w:p>
      <w:pPr>
        <w:adjustRightInd/>
        <w:snapToGrid/>
        <w:spacing w:after="0" w:line="300" w:lineRule="exact"/>
        <w:ind w:firstLine="360" w:firstLineChars="200"/>
        <w:rPr>
          <w:rFonts w:hint="eastAsia" w:ascii="宋体" w:hAnsi="宋体" w:eastAsia="宋体"/>
          <w:sz w:val="18"/>
          <w:szCs w:val="18"/>
        </w:rPr>
      </w:pPr>
      <w:r>
        <w:rPr>
          <w:rFonts w:hint="default" w:ascii="宋体" w:hAnsi="宋体" w:eastAsia="宋体"/>
          <w:sz w:val="18"/>
          <w:szCs w:val="18"/>
        </w:rPr>
        <w:t>为了提升递归神经网络的计算性能，本文对标准GRU做了改进，提出PGRU，降低递归向量的纬度，减小计算量。实验表明，在不影响建模能力的前提下，计算效率有了一些提升。</w:t>
      </w:r>
    </w:p>
    <w:p>
      <w:pPr>
        <w:adjustRightInd/>
        <w:snapToGrid/>
        <w:spacing w:after="0" w:line="300" w:lineRule="exact"/>
        <w:ind w:firstLine="360" w:firstLineChars="200"/>
        <w:rPr>
          <w:rFonts w:hint="eastAsia" w:ascii="宋体" w:hAnsi="宋体" w:eastAsia="宋体"/>
          <w:sz w:val="18"/>
          <w:szCs w:val="18"/>
        </w:rPr>
      </w:pPr>
      <w:r>
        <w:rPr>
          <w:rFonts w:hint="default" w:ascii="宋体" w:hAnsi="宋体" w:eastAsia="宋体"/>
          <w:sz w:val="18"/>
          <w:szCs w:val="18"/>
        </w:rPr>
        <w:t>另外，端到端识别模型也是未来研究的重点。在端到端模型中，直接由文本生成语音的声学特征甚至是语音采样点，不仅减少了前端文本处理和后处理的工作，而且合成效果更理想。</w:t>
      </w:r>
    </w:p>
    <w:p>
      <w:pPr>
        <w:adjustRightInd/>
        <w:snapToGrid/>
        <w:spacing w:after="0"/>
        <w:rPr>
          <w:rFonts w:ascii="SimHei" w:hAnsi="SimHei" w:eastAsia="SimHei"/>
          <w:b/>
          <w:sz w:val="21"/>
          <w:szCs w:val="21"/>
        </w:rPr>
      </w:pPr>
      <w:r>
        <w:rPr>
          <w:rFonts w:hint="eastAsia" w:ascii="SimHei" w:hAnsi="SimHei" w:eastAsia="SimHei"/>
          <w:b/>
          <w:sz w:val="21"/>
          <w:szCs w:val="21"/>
        </w:rPr>
        <w:t>参考文献：</w:t>
      </w:r>
    </w:p>
    <w:p>
      <w:pPr>
        <w:adjustRightInd/>
        <w:snapToGrid/>
        <w:spacing w:after="0" w:line="300" w:lineRule="exact"/>
        <w:rPr>
          <w:rFonts w:ascii="Times New Roman" w:hAnsi="Times New Roman" w:eastAsia="SimSun" w:cs="Times New Roman"/>
          <w:color w:val="000000"/>
          <w:sz w:val="18"/>
          <w:szCs w:val="18"/>
        </w:rPr>
      </w:pPr>
      <w:r>
        <w:rPr>
          <w:rFonts w:ascii="Times New Roman" w:hAnsi="Times New Roman" w:eastAsia="SimSun" w:cs="Times New Roman"/>
          <w:color w:val="000000"/>
          <w:sz w:val="18"/>
          <w:szCs w:val="18"/>
        </w:rPr>
        <w:t>[1] K. Tokuda, H. Zen, and A. Black, “An HMM-based speech synthesis system applied to English,” in Proc. IEEE Speech Synthesis Workshop, 2002, CD-ROM Proceeding.</w:t>
      </w:r>
    </w:p>
    <w:p>
      <w:pPr>
        <w:adjustRightInd/>
        <w:snapToGrid/>
        <w:spacing w:after="0" w:line="300" w:lineRule="exact"/>
        <w:rPr>
          <w:rFonts w:ascii="Times New Roman" w:hAnsi="Times New Roman" w:eastAsia="SimSun" w:cs="Times New Roman"/>
          <w:color w:val="000000"/>
          <w:sz w:val="18"/>
          <w:szCs w:val="18"/>
        </w:rPr>
      </w:pPr>
      <w:r>
        <w:rPr>
          <w:rFonts w:ascii="Times New Roman" w:hAnsi="Times New Roman" w:eastAsia="SimSun" w:cs="Times New Roman"/>
          <w:color w:val="000000"/>
          <w:sz w:val="18"/>
          <w:szCs w:val="18"/>
        </w:rPr>
        <w:t>[2] K. Tokuda, Y. Nankaku, T. Toda, H. Zen, J. Yamagishi, and K. Oura, “Speech synthesis based on hidden Markov models,” Proceedings of the IEEE, vol. 101, no. 5, pp.1234–1252, 2013.</w:t>
      </w:r>
    </w:p>
    <w:p>
      <w:pPr>
        <w:adjustRightInd/>
        <w:snapToGrid/>
        <w:spacing w:after="0" w:line="300" w:lineRule="exact"/>
        <w:rPr>
          <w:rFonts w:ascii="Times New Roman" w:hAnsi="Times New Roman" w:eastAsia="SimSun" w:cs="Times New Roman"/>
          <w:color w:val="000000"/>
          <w:sz w:val="18"/>
          <w:szCs w:val="18"/>
        </w:rPr>
      </w:pPr>
      <w:r>
        <w:rPr>
          <w:rFonts w:ascii="Times New Roman" w:hAnsi="Times New Roman" w:eastAsia="SimSun" w:cs="Times New Roman"/>
          <w:color w:val="000000"/>
          <w:sz w:val="18"/>
          <w:szCs w:val="18"/>
        </w:rPr>
        <w:t>[3]J. Odell, The use of context in large vocabulary speech recognition, Ph.D. thesis, Cambridge University, 1995.</w:t>
      </w:r>
    </w:p>
    <w:p>
      <w:pPr>
        <w:adjustRightInd/>
        <w:snapToGrid/>
        <w:spacing w:after="0" w:line="300" w:lineRule="exact"/>
        <w:rPr>
          <w:rFonts w:ascii="Times New Roman" w:hAnsi="Times New Roman" w:eastAsia="SimSun" w:cs="Times New Roman"/>
          <w:color w:val="000000"/>
          <w:sz w:val="18"/>
          <w:szCs w:val="18"/>
        </w:rPr>
      </w:pPr>
      <w:r>
        <w:rPr>
          <w:rFonts w:ascii="Times New Roman" w:hAnsi="Times New Roman" w:eastAsia="SimSun" w:cs="Times New Roman"/>
          <w:color w:val="000000"/>
          <w:sz w:val="18"/>
          <w:szCs w:val="18"/>
        </w:rPr>
        <w:t>[4] H. Zen, A. Senior, and M. Schuster, “Statistical parametric speech synthesis using deep neural networks,” in Proc. IEEE Int. Conf. on Acoustics, Speech, and Signal Processing (ICASSP), 2013, pp. 7962–7966.</w:t>
      </w:r>
    </w:p>
    <w:p>
      <w:pPr>
        <w:adjustRightInd/>
        <w:snapToGrid/>
        <w:spacing w:after="0" w:line="300" w:lineRule="exact"/>
        <w:rPr>
          <w:rFonts w:ascii="Times New Roman" w:hAnsi="Times New Roman" w:eastAsia="SimSun" w:cs="Times New Roman"/>
          <w:color w:val="000000"/>
          <w:sz w:val="18"/>
          <w:szCs w:val="18"/>
        </w:rPr>
      </w:pPr>
      <w:r>
        <w:rPr>
          <w:rFonts w:ascii="Times New Roman" w:hAnsi="Times New Roman" w:eastAsia="SimSun" w:cs="Times New Roman"/>
          <w:color w:val="000000"/>
          <w:sz w:val="18"/>
          <w:szCs w:val="18"/>
        </w:rPr>
        <w:t>[5] H. Lu, S. King, and O. Watts, “Combining a vector space representation of linguistic context with a deep neural network for text-to-speech synthesis,” Proc. the 8th ISCA Speech Synthesis Workshop (SSW), pp. 281–285, 2013.</w:t>
      </w:r>
    </w:p>
    <w:p>
      <w:pPr>
        <w:adjustRightInd/>
        <w:snapToGrid/>
        <w:spacing w:after="0" w:line="300" w:lineRule="exact"/>
        <w:rPr>
          <w:rFonts w:ascii="Times New Roman" w:hAnsi="Times New Roman" w:eastAsia="SimSun" w:cs="Times New Roman"/>
          <w:color w:val="000000"/>
          <w:sz w:val="18"/>
          <w:szCs w:val="18"/>
        </w:rPr>
      </w:pPr>
      <w:r>
        <w:rPr>
          <w:rFonts w:ascii="Times New Roman" w:hAnsi="Times New Roman" w:eastAsia="SimSun" w:cs="Times New Roman"/>
          <w:color w:val="000000"/>
          <w:sz w:val="18"/>
          <w:szCs w:val="18"/>
        </w:rPr>
        <w:t>[6] K. Hashimoto, K. Oura, Y. Nankaku, and K. Tokuda, “The effect of neural networks in statistical parametric speech synthesis,” in Proc. IEEE Int. Conf. on Acoustics, Speech, and Signal Processing (ICASSP), 2015, pp. 4455–4459.</w:t>
      </w:r>
    </w:p>
    <w:p>
      <w:pPr>
        <w:adjustRightInd/>
        <w:snapToGrid/>
        <w:spacing w:after="0" w:line="300" w:lineRule="exact"/>
        <w:rPr>
          <w:rFonts w:ascii="Times New Roman" w:hAnsi="Times New Roman" w:eastAsia="SimSun" w:cs="Times New Roman"/>
          <w:color w:val="000000"/>
          <w:sz w:val="18"/>
          <w:szCs w:val="18"/>
        </w:rPr>
      </w:pPr>
      <w:r>
        <w:rPr>
          <w:rFonts w:ascii="Times New Roman" w:hAnsi="Times New Roman" w:eastAsia="SimSun" w:cs="Times New Roman"/>
          <w:color w:val="000000"/>
          <w:sz w:val="18"/>
          <w:szCs w:val="18"/>
        </w:rPr>
        <w:t>[7] Y. Fan, Y. Qian, F. Xie, and F. K. Soong, “TTS synthesis with bidirectional LSTM based recurrent neural networks,” in Proc. Interspeech, 2014, pp. 1964–1968.</w:t>
      </w:r>
    </w:p>
    <w:p>
      <w:pPr>
        <w:adjustRightInd/>
        <w:snapToGrid/>
        <w:spacing w:after="0" w:line="300" w:lineRule="exact"/>
        <w:rPr>
          <w:rFonts w:ascii="Times New Roman" w:hAnsi="Times New Roman" w:eastAsia="SimSun" w:cs="Times New Roman"/>
          <w:color w:val="000000"/>
          <w:sz w:val="18"/>
          <w:szCs w:val="18"/>
        </w:rPr>
      </w:pPr>
      <w:r>
        <w:rPr>
          <w:rFonts w:ascii="Times New Roman" w:hAnsi="Times New Roman" w:eastAsia="SimSun" w:cs="Times New Roman"/>
          <w:color w:val="000000"/>
          <w:sz w:val="18"/>
          <w:szCs w:val="18"/>
        </w:rPr>
        <w:t xml:space="preserve"> [8] H. Zen and H. Sak, “Unidirectional long short-term memory recurrent neural network with recurrent output layer for low-latency speech synthesis,” in Proc. IEEE Int. Conf. on Acoustics, Speech, and Signal Processing (ICASSP), 2015, pp. 4470–4474.</w:t>
      </w:r>
    </w:p>
    <w:p>
      <w:pPr>
        <w:adjustRightInd/>
        <w:snapToGrid/>
        <w:spacing w:after="0" w:line="300" w:lineRule="exact"/>
        <w:rPr>
          <w:rFonts w:ascii="Times New Roman" w:hAnsi="Times New Roman" w:eastAsia="SimSun" w:cs="Times New Roman"/>
          <w:color w:val="000000"/>
          <w:sz w:val="18"/>
          <w:szCs w:val="18"/>
        </w:rPr>
      </w:pPr>
      <w:r>
        <w:rPr>
          <w:rFonts w:ascii="Times New Roman" w:hAnsi="Times New Roman" w:eastAsia="SimSun" w:cs="Times New Roman"/>
          <w:color w:val="000000"/>
          <w:sz w:val="18"/>
          <w:szCs w:val="18"/>
        </w:rPr>
        <w:t>[9] B. X. Wenfu Wang, Shuang Xu, “Gating recurrent mixture density networks for acoustic modeling in statistical parametric speech synthesis,” in Proc. IEEE Int. Conf on Acoustics, Speech, and Signal Processing (ICASSP), 2016.</w:t>
      </w:r>
    </w:p>
    <w:p>
      <w:pPr>
        <w:adjustRightInd/>
        <w:snapToGrid/>
        <w:spacing w:after="0" w:line="300" w:lineRule="exact"/>
        <w:rPr>
          <w:rFonts w:ascii="Times New Roman" w:hAnsi="Times New Roman" w:eastAsia="SimSun" w:cs="Times New Roman"/>
          <w:color w:val="000000"/>
          <w:sz w:val="18"/>
          <w:szCs w:val="18"/>
        </w:rPr>
      </w:pPr>
      <w:r>
        <w:rPr>
          <w:rFonts w:ascii="Times New Roman" w:hAnsi="Times New Roman" w:eastAsia="SimSun" w:cs="Times New Roman"/>
          <w:color w:val="000000"/>
          <w:sz w:val="18"/>
          <w:szCs w:val="18"/>
        </w:rPr>
        <w:t>[10] S. Hochreiter and J. Schmidhuber, “Long short-term memory,” Neural computation, vol. 9, no. 8, pp. 1735–1780, 1997</w:t>
      </w:r>
    </w:p>
    <w:p>
      <w:pPr>
        <w:adjustRightInd/>
        <w:snapToGrid/>
        <w:spacing w:after="0" w:line="300" w:lineRule="exact"/>
        <w:rPr>
          <w:rFonts w:ascii="Times New Roman" w:hAnsi="Times New Roman" w:eastAsia="SimSun" w:cs="Times New Roman"/>
          <w:color w:val="000000"/>
          <w:sz w:val="18"/>
          <w:szCs w:val="18"/>
        </w:rPr>
      </w:pPr>
      <w:r>
        <w:rPr>
          <w:rFonts w:ascii="Times New Roman" w:hAnsi="Times New Roman" w:eastAsia="SimSun" w:cs="Times New Roman"/>
          <w:color w:val="000000"/>
          <w:sz w:val="18"/>
          <w:szCs w:val="18"/>
        </w:rPr>
        <w:t>[11] Kyunghyun Cho, Bart van Merrienboer, Caglar Gulcehre, Fethi Bougares, Holger Schwenk, and Yoshua Bengio,</w:t>
      </w:r>
      <w:r>
        <w:rPr>
          <w:rFonts w:hint="default" w:ascii="Times New Roman" w:hAnsi="Times New Roman" w:eastAsia="SimSun" w:cs="Times New Roman"/>
          <w:color w:val="000000"/>
          <w:sz w:val="18"/>
          <w:szCs w:val="18"/>
        </w:rPr>
        <w:t>”</w:t>
      </w:r>
      <w:r>
        <w:rPr>
          <w:rFonts w:ascii="Times New Roman" w:hAnsi="Times New Roman" w:eastAsia="SimSun" w:cs="Times New Roman"/>
          <w:color w:val="000000"/>
          <w:sz w:val="18"/>
          <w:szCs w:val="18"/>
        </w:rPr>
        <w:t>Learning</w:t>
      </w:r>
      <w:r>
        <w:rPr>
          <w:rFonts w:ascii="Microsoft YaHei" w:hAnsi="Microsoft YaHei" w:eastAsia="SimSun" w:cs="Microsoft YaHei"/>
          <w:color w:val="000000"/>
          <w:sz w:val="18"/>
          <w:szCs w:val="18"/>
        </w:rPr>
        <w:t xml:space="preserve"> </w:t>
      </w:r>
      <w:r>
        <w:rPr>
          <w:rFonts w:ascii="Times New Roman" w:hAnsi="Times New Roman" w:eastAsia="SimSun" w:cs="Times New Roman"/>
          <w:color w:val="000000"/>
          <w:sz w:val="18"/>
          <w:szCs w:val="18"/>
        </w:rPr>
        <w:t>phrase</w:t>
      </w:r>
      <w:r>
        <w:rPr>
          <w:rFonts w:hint="eastAsia" w:ascii="Times New Roman" w:hAnsi="Times New Roman" w:eastAsia="SimSun" w:cs="Times New Roman"/>
          <w:color w:val="000000"/>
          <w:sz w:val="18"/>
          <w:szCs w:val="18"/>
        </w:rPr>
        <w:t xml:space="preserve"> </w:t>
      </w:r>
      <w:r>
        <w:rPr>
          <w:rFonts w:ascii="Times New Roman" w:hAnsi="Times New Roman" w:eastAsia="SimSun" w:cs="Times New Roman"/>
          <w:color w:val="000000"/>
          <w:sz w:val="18"/>
          <w:szCs w:val="18"/>
        </w:rPr>
        <w:t>representations using rnn encoder-decoder for statistical machine translation,</w:t>
      </w:r>
      <w:r>
        <w:rPr>
          <w:rFonts w:hint="default" w:ascii="Times New Roman" w:hAnsi="Times New Roman" w:eastAsia="SimSun" w:cs="Times New Roman"/>
          <w:color w:val="000000"/>
          <w:sz w:val="18"/>
          <w:szCs w:val="18"/>
        </w:rPr>
        <w:t>”</w:t>
      </w:r>
      <w:r>
        <w:rPr>
          <w:rFonts w:ascii="Times New Roman" w:hAnsi="Times New Roman" w:eastAsia="SimSun" w:cs="Times New Roman"/>
          <w:color w:val="000000"/>
          <w:sz w:val="18"/>
          <w:szCs w:val="18"/>
        </w:rPr>
        <w:t xml:space="preserve"> in Proceedings of the Empiricial Methods in Natural Language Processing (EMNLP 2014), October. to appear.</w:t>
      </w:r>
    </w:p>
    <w:p>
      <w:pPr>
        <w:adjustRightInd/>
        <w:snapToGrid/>
        <w:spacing w:after="0" w:line="300" w:lineRule="exact"/>
        <w:rPr>
          <w:rFonts w:ascii="Times New Roman" w:hAnsi="Times New Roman" w:eastAsia="SimSun" w:cs="Times New Roman"/>
          <w:color w:val="000000"/>
          <w:sz w:val="18"/>
          <w:szCs w:val="18"/>
        </w:rPr>
      </w:pPr>
      <w:r>
        <w:rPr>
          <w:rFonts w:ascii="Times New Roman" w:hAnsi="Times New Roman" w:eastAsia="SimSun" w:cs="Times New Roman"/>
          <w:color w:val="000000"/>
          <w:sz w:val="18"/>
          <w:szCs w:val="18"/>
        </w:rPr>
        <w:t>[12]陈宙斯, and 胡文心. "简化LSTM的语音合成." 计算机工程与应用54.3(2018).</w:t>
      </w:r>
    </w:p>
    <w:p>
      <w:pPr>
        <w:adjustRightInd/>
        <w:snapToGrid/>
        <w:spacing w:after="0" w:line="300" w:lineRule="exact"/>
        <w:rPr>
          <w:rFonts w:ascii="Times New Roman" w:hAnsi="Times New Roman" w:eastAsia="SimSun" w:cs="Times New Roman"/>
          <w:color w:val="000000"/>
          <w:sz w:val="18"/>
          <w:szCs w:val="18"/>
        </w:rPr>
      </w:pPr>
      <w:r>
        <w:rPr>
          <w:rFonts w:ascii="Times New Roman" w:hAnsi="Times New Roman" w:eastAsia="SimSun" w:cs="Times New Roman"/>
          <w:color w:val="000000"/>
          <w:sz w:val="18"/>
          <w:szCs w:val="18"/>
        </w:rPr>
        <w:t>[13] 基于长短型记忆递归神经网络的英文手写识别[D]. 卫晓欣.华南理工大学 2014</w:t>
      </w:r>
    </w:p>
    <w:p>
      <w:pPr>
        <w:adjustRightInd/>
        <w:snapToGrid/>
        <w:spacing w:after="0" w:line="300" w:lineRule="exact"/>
        <w:rPr>
          <w:rFonts w:ascii="Times New Roman" w:hAnsi="Times New Roman" w:eastAsia="SimSun" w:cs="Times New Roman"/>
          <w:color w:val="000000"/>
          <w:sz w:val="18"/>
          <w:szCs w:val="18"/>
        </w:rPr>
      </w:pPr>
      <w:r>
        <w:rPr>
          <w:rFonts w:ascii="Times New Roman" w:hAnsi="Times New Roman" w:eastAsia="SimSun" w:cs="Times New Roman"/>
          <w:color w:val="000000"/>
          <w:sz w:val="18"/>
          <w:szCs w:val="18"/>
        </w:rPr>
        <w:t>[14] 基于极性转移和LSTM递归网络的情感分析[J]. 梁军,柴玉梅,原慧斌,高明磊,昝红英.  中文信息学报. 2015(05)</w:t>
      </w:r>
    </w:p>
    <w:p>
      <w:pPr>
        <w:adjustRightInd/>
        <w:snapToGrid/>
        <w:spacing w:after="0" w:line="300" w:lineRule="exact"/>
        <w:rPr>
          <w:rFonts w:ascii="Times New Roman" w:hAnsi="Times New Roman" w:eastAsia="SimSun" w:cs="Times New Roman"/>
          <w:color w:val="000000"/>
          <w:sz w:val="18"/>
          <w:szCs w:val="18"/>
          <w:lang w:eastAsia="zh-CN"/>
        </w:rPr>
      </w:pPr>
      <w:r>
        <w:rPr>
          <w:rFonts w:ascii="Times New Roman" w:hAnsi="Times New Roman" w:eastAsia="SimSun" w:cs="Times New Roman"/>
          <w:color w:val="000000"/>
          <w:sz w:val="18"/>
          <w:szCs w:val="18"/>
        </w:rPr>
        <w:t>[15]</w:t>
      </w:r>
      <w:r>
        <w:rPr>
          <w:rFonts w:ascii="Times New Roman" w:hAnsi="Times New Roman" w:eastAsia="SimSun" w:cs="Times New Roman"/>
          <w:color w:val="000000"/>
          <w:sz w:val="18"/>
          <w:szCs w:val="18"/>
          <w:lang w:val="en-US" w:eastAsia="zh-CN"/>
        </w:rPr>
        <w:t>H. Sak, A. W. Senior, and F. Beaufays, “Long short-term memory based recurrent neural network architectures for large vocabulary</w:t>
      </w:r>
      <w:r>
        <w:rPr>
          <w:rFonts w:ascii="Times New Roman" w:hAnsi="Times New Roman" w:eastAsia="SimSun" w:cs="Times New Roman"/>
          <w:color w:val="000000"/>
          <w:sz w:val="18"/>
          <w:szCs w:val="18"/>
          <w:lang w:eastAsia="zh-CN"/>
        </w:rPr>
        <w:t xml:space="preserve"> speech recognition,” CoRR, vol. abs/1402.1128, pp. 157–166, 2014. </w:t>
      </w:r>
    </w:p>
    <w:p>
      <w:pPr>
        <w:adjustRightInd/>
        <w:snapToGrid/>
        <w:spacing w:after="0" w:line="300" w:lineRule="exact"/>
        <w:rPr>
          <w:rFonts w:ascii="Times New Roman" w:hAnsi="Times New Roman" w:eastAsia="SimSun" w:cs="Times New Roman"/>
          <w:color w:val="000000"/>
          <w:sz w:val="18"/>
          <w:szCs w:val="18"/>
        </w:rPr>
      </w:pPr>
    </w:p>
    <w:p>
      <w:pPr>
        <w:adjustRightInd/>
        <w:snapToGrid/>
        <w:spacing w:after="0"/>
        <w:rPr>
          <w:rFonts w:ascii="Times New Roman" w:hAnsi="Times New Roman"/>
          <w:b/>
          <w:bCs/>
          <w:szCs w:val="21"/>
        </w:rPr>
      </w:pPr>
      <w:r>
        <w:rPr>
          <w:rFonts w:hint="eastAsia" w:ascii="Times New Roman" w:hAnsi="Times New Roman"/>
          <w:b/>
          <w:bCs/>
          <w:szCs w:val="21"/>
        </w:rPr>
        <w:t>作者</w:t>
      </w:r>
      <w:r>
        <w:rPr>
          <w:rFonts w:ascii="Times New Roman" w:hAnsi="Times New Roman"/>
          <w:b/>
          <w:bCs/>
          <w:szCs w:val="21"/>
        </w:rPr>
        <w:t>联系方式：</w:t>
      </w:r>
    </w:p>
    <w:p>
      <w:pPr>
        <w:spacing w:line="300" w:lineRule="exact"/>
        <w:rPr>
          <w:rFonts w:ascii="Times New Roman" w:hAnsi="Times New Roman"/>
          <w:b/>
          <w:bCs/>
          <w:szCs w:val="21"/>
        </w:rPr>
      </w:pPr>
      <w:r>
        <w:rPr>
          <w:rFonts w:hint="eastAsia" w:ascii="Times New Roman" w:hAnsi="Times New Roman"/>
          <w:b/>
          <w:bCs/>
          <w:szCs w:val="21"/>
        </w:rPr>
        <w:t>联系人</w:t>
      </w:r>
      <w:r>
        <w:rPr>
          <w:rFonts w:ascii="Times New Roman" w:hAnsi="Times New Roman"/>
          <w:b/>
          <w:bCs/>
          <w:szCs w:val="21"/>
        </w:rPr>
        <w:t>：王</w:t>
      </w:r>
      <w:r>
        <w:rPr>
          <w:rFonts w:hint="eastAsia" w:ascii="Times New Roman" w:hAnsi="Times New Roman"/>
          <w:b/>
          <w:bCs/>
          <w:szCs w:val="21"/>
        </w:rPr>
        <w:t>雨萌</w:t>
      </w:r>
    </w:p>
    <w:p>
      <w:pPr>
        <w:spacing w:line="300" w:lineRule="exact"/>
        <w:rPr>
          <w:rFonts w:ascii="Times New Roman" w:hAnsi="Times New Roman"/>
          <w:b/>
          <w:bCs/>
          <w:szCs w:val="21"/>
        </w:rPr>
      </w:pPr>
      <w:r>
        <w:rPr>
          <w:rFonts w:ascii="Times New Roman" w:hAnsi="Times New Roman"/>
          <w:b/>
          <w:bCs/>
          <w:szCs w:val="21"/>
        </w:rPr>
        <w:t>E-mail：</w:t>
      </w:r>
      <w:r>
        <w:fldChar w:fldCharType="begin"/>
      </w:r>
      <w:r>
        <w:instrText xml:space="preserve">HYPERLINK "mailto:1183650351@qq.com" </w:instrText>
      </w:r>
      <w:r>
        <w:fldChar w:fldCharType="separate"/>
      </w:r>
      <w:r>
        <w:rPr>
          <w:rStyle w:val="12"/>
          <w:rFonts w:hint="eastAsia" w:ascii="Times New Roman" w:hAnsi="Times New Roman"/>
          <w:b/>
          <w:bCs/>
          <w:szCs w:val="21"/>
        </w:rPr>
        <w:t>1183650351</w:t>
      </w:r>
      <w:r>
        <w:rPr>
          <w:rStyle w:val="12"/>
          <w:rFonts w:ascii="Times New Roman" w:hAnsi="Times New Roman"/>
          <w:b/>
          <w:bCs/>
          <w:szCs w:val="21"/>
        </w:rPr>
        <w:t>@qq.com</w:t>
      </w:r>
      <w:r>
        <w:fldChar w:fldCharType="end"/>
      </w:r>
    </w:p>
    <w:p>
      <w:pPr>
        <w:rPr>
          <w:rFonts w:ascii="Verdana" w:hAnsi="Verdana" w:cs="宋体"/>
          <w:color w:val="000000"/>
          <w:szCs w:val="21"/>
        </w:rPr>
      </w:pPr>
      <w:r>
        <w:rPr>
          <w:rFonts w:ascii="Verdana" w:hAnsi="Verdana" w:cs="宋体"/>
          <w:color w:val="000000"/>
          <w:szCs w:val="21"/>
        </w:rPr>
        <w:t>手机号码：18110026749</w:t>
      </w:r>
    </w:p>
    <w:p>
      <w:pPr>
        <w:adjustRightInd/>
        <w:snapToGrid/>
        <w:spacing w:after="0"/>
        <w:rPr>
          <w:rFonts w:ascii="Microsoft YaHei" w:hAnsi="Microsoft YaHei" w:eastAsia="SimSun" w:cs="Microsoft YaHei"/>
          <w:color w:val="000000"/>
          <w:sz w:val="18"/>
          <w:szCs w:val="18"/>
        </w:rPr>
      </w:pPr>
    </w:p>
    <w:sectPr>
      <w:footerReference r:id="rId9" w:type="default"/>
      <w:type w:val="continuous"/>
      <w:pgSz w:w="11906" w:h="16838"/>
      <w:pgMar w:top="1440" w:right="1800" w:bottom="1440" w:left="1800" w:header="708" w:footer="708" w:gutter="0"/>
      <w:cols w:space="440" w:num="2"/>
      <w:titlePg/>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FZShuSong-Z01"/>
    <w:panose1 w:val="02010600030101010101"/>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SimSun">
    <w:altName w:val="FZShuSong-Z01"/>
    <w:panose1 w:val="02010600030101010101"/>
    <w:charset w:val="86"/>
    <w:family w:val="auto"/>
    <w:pitch w:val="default"/>
    <w:sig w:usb0="00000003" w:usb1="080E0000" w:usb2="00000000" w:usb3="00000000" w:csb0="00040001" w:csb1="00000000"/>
  </w:font>
  <w:font w:name="Tahoma">
    <w:altName w:val="Ubuntu"/>
    <w:panose1 w:val="020B0604030504040204"/>
    <w:charset w:val="00"/>
    <w:family w:val="auto"/>
    <w:pitch w:val="default"/>
    <w:sig w:usb0="E1002EFF" w:usb1="C000605B" w:usb2="00000029" w:usb3="00000000" w:csb0="000101FF" w:csb1="00000000"/>
  </w:font>
  <w:font w:name="Microsoft YaHei">
    <w:altName w:val="FZHei-B01"/>
    <w:panose1 w:val="020B0503020204020204"/>
    <w:charset w:val="00"/>
    <w:family w:val="auto"/>
    <w:pitch w:val="default"/>
    <w:sig w:usb0="80000287" w:usb1="28CF3C52" w:usb2="00000016" w:usb3="00000000" w:csb0="0004001F" w:csb1="00000000"/>
  </w:font>
  <w:font w:name="Calibri">
    <w:altName w:val="DejaVu Sans"/>
    <w:panose1 w:val="020F0502020204030204"/>
    <w:charset w:val="00"/>
    <w:family w:val="auto"/>
    <w:pitch w:val="default"/>
    <w:sig w:usb0="E00002FF" w:usb1="4000ACFF" w:usb2="00000001" w:usb3="00000000" w:csb0="0000019F" w:csb1="00000000"/>
  </w:font>
  <w:font w:name="Microsoft YaHei UI">
    <w:altName w:val="Droid Sans Fallback"/>
    <w:panose1 w:val="00000000000000000000"/>
    <w:charset w:val="00"/>
    <w:family w:val="auto"/>
    <w:pitch w:val="default"/>
    <w:sig w:usb0="80000287" w:usb1="28CF3C52" w:usb2="00000016" w:usb3="00000000" w:csb0="0004001F" w:csb1="00000000"/>
  </w:font>
  <w:font w:name="仿宋">
    <w:altName w:val="FZFangSong-Z02"/>
    <w:panose1 w:val="00000000000000000000"/>
    <w:charset w:val="00"/>
    <w:family w:val="auto"/>
    <w:pitch w:val="default"/>
    <w:sig w:usb0="800002BF" w:usb1="38CF7CFA" w:usb2="00000016" w:usb3="00000000" w:csb0="00040001" w:csb1="00000000"/>
  </w:font>
  <w:font w:name="Songti SC">
    <w:altName w:val="Noto Sans CJK JP"/>
    <w:panose1 w:val="02010600040101010101"/>
    <w:charset w:val="00"/>
    <w:family w:val="auto"/>
    <w:pitch w:val="default"/>
    <w:sig w:usb0="00000287" w:usb1="080F0000" w:usb2="00000010" w:usb3="00000000" w:csb0="0004009F" w:csb1="00000000"/>
  </w:font>
  <w:font w:name="Times">
    <w:altName w:val="DejaVu Sans"/>
    <w:panose1 w:val="02000500000000000000"/>
    <w:charset w:val="00"/>
    <w:family w:val="auto"/>
    <w:pitch w:val="default"/>
    <w:sig w:usb0="00000003" w:usb1="00000000" w:usb2="00000000" w:usb3="00000000" w:csb0="00000001" w:csb1="00000000"/>
  </w:font>
  <w:font w:name="SimHei">
    <w:altName w:val="FZHei-B01"/>
    <w:panose1 w:val="02010609060101010101"/>
    <w:charset w:val="00"/>
    <w:family w:val="auto"/>
    <w:pitch w:val="default"/>
    <w:sig w:usb0="800002BF" w:usb1="38CF7CFA" w:usb2="00000016" w:usb3="00000000" w:csb0="00040001" w:csb1="00000000"/>
  </w:font>
  <w:font w:name="Menlo">
    <w:altName w:val="Bitstream Vera Sans Mono"/>
    <w:panose1 w:val="020B0609030804020204"/>
    <w:charset w:val="00"/>
    <w:family w:val="auto"/>
    <w:pitch w:val="default"/>
    <w:sig w:usb0="E60022FF" w:usb1="D200F9FB" w:usb2="02000028" w:usb3="00000000" w:csb0="000001DF" w:csb1="00000000"/>
  </w:font>
  <w:font w:name="Verdana">
    <w:altName w:val="Ubuntu"/>
    <w:panose1 w:val="020B0604030504040204"/>
    <w:charset w:val="00"/>
    <w:family w:val="auto"/>
    <w:pitch w:val="default"/>
    <w:sig w:usb0="A10006FF" w:usb1="4000205B" w:usb2="00000010" w:usb3="00000000" w:csb0="0000019F" w:csb1="0000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Ubuntu">
    <w:panose1 w:val="020B0604030602030204"/>
    <w:charset w:val="00"/>
    <w:family w:val="auto"/>
    <w:pitch w:val="default"/>
    <w:sig w:usb0="E00002FF" w:usb1="5000205B" w:usb2="00000000" w:usb3="00000000" w:csb0="2000009F" w:csb1="56010000"/>
  </w:font>
  <w:font w:name="Noto Sans CJK JP">
    <w:panose1 w:val="020B0600000000000000"/>
    <w:charset w:val="86"/>
    <w:family w:val="auto"/>
    <w:pitch w:val="default"/>
    <w:sig w:usb0="30000003" w:usb1="2BDF3C10" w:usb2="00000016" w:usb3="00000000" w:csb0="602E0107" w:csb1="00000000"/>
  </w:font>
  <w:font w:name="FZFangSong-Z02">
    <w:panose1 w:val="02000000000000000000"/>
    <w:charset w:val="86"/>
    <w:family w:val="auto"/>
    <w:pitch w:val="default"/>
    <w:sig w:usb0="00000001" w:usb1="08000000" w:usb2="00000000" w:usb3="00000000" w:csb0="00040000" w:csb1="00000000"/>
  </w:font>
  <w:font w:name="Bitstream Vera Sans Mono">
    <w:panose1 w:val="020B0609030804020204"/>
    <w:charset w:val="00"/>
    <w:family w:val="auto"/>
    <w:pitch w:val="default"/>
    <w:sig w:usb0="800000AF" w:usb1="1000204A" w:usb2="00000000" w:usb3="00000000" w:csb0="00000001" w:csb1="00000000"/>
  </w:font>
  <w:font w:name="Abyssinica SIL">
    <w:panose1 w:val="02000603020000020004"/>
    <w:charset w:val="00"/>
    <w:family w:val="auto"/>
    <w:pitch w:val="default"/>
    <w:sig w:usb0="800000EF" w:usb1="5000A04B" w:usb2="00000828" w:usb3="00000000" w:csb0="20000001" w:csb1="00000000"/>
  </w:font>
  <w:font w:name="Droid Sans Fallback">
    <w:panose1 w:val="020B0502000000000001"/>
    <w:charset w:val="86"/>
    <w:family w:val="auto"/>
    <w:pitch w:val="default"/>
    <w:sig w:usb0="910002FF" w:usb1="2BDFFCFB" w:usb2="00000036" w:usb3="00000000" w:csb0="203F01FF"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Bdr>
        <w:top w:val="single" w:color="auto" w:sz="4" w:space="1"/>
      </w:pBdr>
      <w:autoSpaceDE w:val="0"/>
      <w:autoSpaceDN w:val="0"/>
      <w:snapToGrid/>
      <w:spacing w:after="0" w:line="200" w:lineRule="atLeast"/>
      <w:rPr>
        <w:rFonts w:hint="eastAsia" w:ascii="Songti SC" w:hAnsi="Calibri" w:eastAsia="Songti SC" w:cs="Songti SC"/>
        <w:color w:val="000000"/>
        <w:kern w:val="0"/>
        <w:sz w:val="15"/>
        <w:szCs w:val="15"/>
      </w:rPr>
    </w:pPr>
    <w:r>
      <w:rPr>
        <w:rFonts w:hint="eastAsia" w:ascii="Songti SC" w:hAnsi="Calibri" w:eastAsia="Songti SC" w:cs="Songti SC"/>
        <w:color w:val="000000"/>
        <w:kern w:val="0"/>
        <w:sz w:val="15"/>
        <w:szCs w:val="15"/>
      </w:rPr>
      <w:t>基金项目：本文受国家自然科学基金，致密油储层孔隙结构跨尺度多源融合及重构项目资助（</w:t>
    </w:r>
    <w:r>
      <w:rPr>
        <w:rFonts w:ascii="Songti SC" w:hAnsi="Calibri" w:eastAsia="Songti SC" w:cs="Songti SC"/>
        <w:color w:val="000000"/>
        <w:kern w:val="0"/>
        <w:sz w:val="15"/>
        <w:szCs w:val="15"/>
      </w:rPr>
      <w:t>51774090</w:t>
    </w:r>
    <w:r>
      <w:rPr>
        <w:rFonts w:hint="eastAsia" w:ascii="Songti SC" w:hAnsi="Calibri" w:eastAsia="Songti SC" w:cs="Songti SC"/>
        <w:color w:val="000000"/>
        <w:kern w:val="0"/>
        <w:sz w:val="15"/>
        <w:szCs w:val="15"/>
      </w:rPr>
      <w:t>）。</w:t>
    </w:r>
  </w:p>
  <w:p>
    <w:pPr>
      <w:autoSpaceDE w:val="0"/>
      <w:autoSpaceDN w:val="0"/>
      <w:snapToGrid/>
      <w:spacing w:after="0" w:line="200" w:lineRule="atLeast"/>
      <w:rPr>
        <w:rFonts w:hint="eastAsia" w:ascii="Times" w:hAnsi="Times" w:eastAsia="Songti SC" w:cs="Times"/>
        <w:color w:val="000000"/>
        <w:kern w:val="0"/>
        <w:sz w:val="15"/>
        <w:szCs w:val="15"/>
      </w:rPr>
    </w:pPr>
    <w:r>
      <w:rPr>
        <w:rFonts w:hint="eastAsia" w:ascii="Songti SC" w:hAnsi="Calibri" w:eastAsia="Songti SC" w:cs="Songti SC"/>
        <w:color w:val="000000"/>
        <w:kern w:val="0"/>
        <w:sz w:val="15"/>
        <w:szCs w:val="15"/>
      </w:rPr>
      <w:t>作者简介：赵建民</w:t>
    </w:r>
    <w:r>
      <w:rPr>
        <w:rFonts w:ascii="Songti SC" w:hAnsi="Calibri" w:eastAsia="Songti SC" w:cs="Songti SC"/>
        <w:color w:val="000000"/>
        <w:kern w:val="0"/>
        <w:sz w:val="15"/>
        <w:szCs w:val="15"/>
      </w:rPr>
      <w:t>(1973-)，</w:t>
    </w:r>
    <w:r>
      <w:rPr>
        <w:rFonts w:hint="eastAsia" w:ascii="Songti SC" w:hAnsi="Calibri" w:eastAsia="Songti SC" w:cs="Songti SC"/>
        <w:color w:val="000000"/>
        <w:kern w:val="0"/>
        <w:sz w:val="15"/>
        <w:szCs w:val="15"/>
      </w:rPr>
      <w:t>男，博士，副教授，主要研究方向为协同数据库</w:t>
    </w:r>
    <w:r>
      <w:rPr>
        <w:rFonts w:ascii="Songti SC" w:hAnsi="Calibri" w:eastAsia="Songti SC" w:cs="Songti SC"/>
        <w:color w:val="000000"/>
        <w:kern w:val="0"/>
        <w:sz w:val="15"/>
        <w:szCs w:val="15"/>
      </w:rPr>
      <w:t>。</w:t>
    </w:r>
  </w:p>
  <w:p>
    <w:pPr>
      <w:pStyle w:val="6"/>
      <w:spacing w:after="0" w:line="240" w:lineRule="exact"/>
      <w:rPr>
        <w:rFonts w:hint="eastAsia"/>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spacing w:after="0"/>
      <w:rPr>
        <w:rFonts w:ascii="宋体" w:hAnsi="宋体" w:eastAsia="宋体"/>
        <w:color w:val="000000"/>
      </w:rPr>
    </w:pPr>
    <w:r>
      <w:rPr>
        <w:rFonts w:hint="eastAsia" w:ascii="宋体" w:hAnsi="宋体" w:eastAsia="宋体"/>
        <w:color w:val="000000"/>
      </w:rPr>
      <w:t>本文受国家自然科学基金，致密油储层孔隙结构跨尺度多源融合及重构项目资助，基金号51774090。</w:t>
    </w:r>
  </w:p>
  <w:p>
    <w:pPr>
      <w:pStyle w:val="6"/>
      <w:spacing w:after="0"/>
      <w:rPr>
        <w:color w:val="000000"/>
      </w:rPr>
    </w:pPr>
    <w:r>
      <w:rPr>
        <w:rFonts w:hint="eastAsia" w:ascii="宋体" w:hAnsi="宋体" w:eastAsia="宋体"/>
        <w:color w:val="000000"/>
      </w:rPr>
      <w:t>赵建民（1973-）,男，博士，副教授，主要研究方向为协同数据库, E-mail:1183650351@qq.com。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spacing w:after="0"/>
      <w:rPr>
        <w:rFonts w:ascii="宋体" w:hAnsi="宋体" w:eastAsia="宋体"/>
        <w:color w:val="000000"/>
      </w:rPr>
    </w:pPr>
    <w:r>
      <w:rPr>
        <w:rFonts w:hint="eastAsia" w:ascii="宋体" w:hAnsi="宋体" w:eastAsia="宋体"/>
        <w:color w:val="000000"/>
      </w:rPr>
      <w:t>本文受国家自然科学基金，致密油储层孔隙结构跨尺度多源融合及重构项目资助，基金号51774090。赵建民（1973-）,男，博士，副教授，主要研究方向为协同数据库, E-mail:1183650351@qq.com (通信作者)。</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spacing w:after="0" w:line="240" w:lineRule="exact"/>
      <w:rPr>
        <w:color w:val="00000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ind w:firstLine="240" w:firstLineChars="100"/>
      <w:rPr>
        <w:rFonts w:hint="eastAsia" w:ascii="Times New Roman" w:hAnsi="仿宋" w:eastAsia="仿宋" w:cs="Times New Roman"/>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spacing w:after="0"/>
      <w:jc w:val="left"/>
      <w:rPr>
        <w:rFonts w:ascii="Times New Roman" w:hAnsi="Times New Roman" w:eastAsia="仿宋"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17610949">
    <w:nsid w:val="4E8925C5"/>
    <w:multiLevelType w:val="multilevel"/>
    <w:tmpl w:val="4E8925C5"/>
    <w:lvl w:ilvl="0" w:tentative="1">
      <w:start w:val="1"/>
      <w:numFmt w:val="decimal"/>
      <w:lvlText w:val="%1"/>
      <w:lvlJc w:val="left"/>
      <w:pPr>
        <w:ind w:left="360" w:hanging="360"/>
      </w:pPr>
      <w:rPr>
        <w:rFonts w:hint="default"/>
      </w:rPr>
    </w:lvl>
    <w:lvl w:ilvl="1" w:tentative="1">
      <w:start w:val="1"/>
      <w:numFmt w:val="decimal"/>
      <w:isLgl/>
      <w:lvlText w:val="%1.%2"/>
      <w:lvlJc w:val="left"/>
      <w:pPr>
        <w:ind w:left="435" w:hanging="435"/>
      </w:pPr>
      <w:rPr>
        <w:rFonts w:hint="default"/>
      </w:rPr>
    </w:lvl>
    <w:lvl w:ilvl="2" w:tentative="1">
      <w:start w:val="1"/>
      <w:numFmt w:val="decimal"/>
      <w:isLgl/>
      <w:lvlText w:val="%1.%2.%3"/>
      <w:lvlJc w:val="left"/>
      <w:pPr>
        <w:ind w:left="720" w:hanging="720"/>
      </w:pPr>
      <w:rPr>
        <w:rFonts w:hint="default"/>
        <w:color w:val="auto"/>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440" w:hanging="144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800" w:hanging="1800"/>
      </w:pPr>
      <w:rPr>
        <w:rFonts w:hint="default"/>
      </w:rPr>
    </w:lvl>
  </w:abstractNum>
  <w:num w:numId="1">
    <w:abstractNumId w:val="13176109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7"/>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spaceForUL/>
    <w:doNotLeaveBackslashAlone/>
    <w:ulTrailSpace/>
    <w:doNotBreakWrappedTables/>
    <w:doNotWrapTextWithPunct/>
    <w:doNotUseEastAsianBreakRules/>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D31D50"/>
    <w:rsid w:val="00011D4B"/>
    <w:rsid w:val="00016291"/>
    <w:rsid w:val="00016A4D"/>
    <w:rsid w:val="000316BB"/>
    <w:rsid w:val="00031B51"/>
    <w:rsid w:val="0003495D"/>
    <w:rsid w:val="000352B0"/>
    <w:rsid w:val="00042F6B"/>
    <w:rsid w:val="00065F87"/>
    <w:rsid w:val="000676B4"/>
    <w:rsid w:val="0007521F"/>
    <w:rsid w:val="00077612"/>
    <w:rsid w:val="00086AF5"/>
    <w:rsid w:val="00091642"/>
    <w:rsid w:val="000A59B1"/>
    <w:rsid w:val="000A747F"/>
    <w:rsid w:val="000C7335"/>
    <w:rsid w:val="000D28FE"/>
    <w:rsid w:val="000D2E01"/>
    <w:rsid w:val="000E6571"/>
    <w:rsid w:val="00100479"/>
    <w:rsid w:val="00103F60"/>
    <w:rsid w:val="00104A3C"/>
    <w:rsid w:val="00110FE8"/>
    <w:rsid w:val="001127F6"/>
    <w:rsid w:val="001155A4"/>
    <w:rsid w:val="00115FA8"/>
    <w:rsid w:val="0011712C"/>
    <w:rsid w:val="00133034"/>
    <w:rsid w:val="00133629"/>
    <w:rsid w:val="00142FDD"/>
    <w:rsid w:val="00144888"/>
    <w:rsid w:val="00145238"/>
    <w:rsid w:val="00146AB7"/>
    <w:rsid w:val="0015260F"/>
    <w:rsid w:val="00161015"/>
    <w:rsid w:val="001611D8"/>
    <w:rsid w:val="00170945"/>
    <w:rsid w:val="0017419A"/>
    <w:rsid w:val="00175F84"/>
    <w:rsid w:val="00180A71"/>
    <w:rsid w:val="00180E18"/>
    <w:rsid w:val="001819DE"/>
    <w:rsid w:val="00196857"/>
    <w:rsid w:val="001A16DF"/>
    <w:rsid w:val="001B7B77"/>
    <w:rsid w:val="001D4788"/>
    <w:rsid w:val="001D5540"/>
    <w:rsid w:val="001D5C20"/>
    <w:rsid w:val="001E48EF"/>
    <w:rsid w:val="001E5283"/>
    <w:rsid w:val="001F14BC"/>
    <w:rsid w:val="002022C1"/>
    <w:rsid w:val="002133FE"/>
    <w:rsid w:val="00217337"/>
    <w:rsid w:val="0022631A"/>
    <w:rsid w:val="0022717E"/>
    <w:rsid w:val="00247E94"/>
    <w:rsid w:val="00295131"/>
    <w:rsid w:val="002979A9"/>
    <w:rsid w:val="002A0C9F"/>
    <w:rsid w:val="002A206C"/>
    <w:rsid w:val="002A2197"/>
    <w:rsid w:val="002B4DE7"/>
    <w:rsid w:val="002C56EE"/>
    <w:rsid w:val="002D1CAD"/>
    <w:rsid w:val="002D61F2"/>
    <w:rsid w:val="002E42AB"/>
    <w:rsid w:val="002E4F4A"/>
    <w:rsid w:val="002E64DA"/>
    <w:rsid w:val="002F1FBE"/>
    <w:rsid w:val="00306A13"/>
    <w:rsid w:val="00306D33"/>
    <w:rsid w:val="00307303"/>
    <w:rsid w:val="00314D29"/>
    <w:rsid w:val="00323B43"/>
    <w:rsid w:val="00336B20"/>
    <w:rsid w:val="0035118C"/>
    <w:rsid w:val="00353E80"/>
    <w:rsid w:val="00355DB1"/>
    <w:rsid w:val="003563BD"/>
    <w:rsid w:val="003618F4"/>
    <w:rsid w:val="003629F0"/>
    <w:rsid w:val="00376CC4"/>
    <w:rsid w:val="00383CA8"/>
    <w:rsid w:val="00391A42"/>
    <w:rsid w:val="003A61B1"/>
    <w:rsid w:val="003A7F19"/>
    <w:rsid w:val="003B4DE0"/>
    <w:rsid w:val="003C0375"/>
    <w:rsid w:val="003D37D8"/>
    <w:rsid w:val="003E56A3"/>
    <w:rsid w:val="003E5DEA"/>
    <w:rsid w:val="003E74C9"/>
    <w:rsid w:val="00407E75"/>
    <w:rsid w:val="00423A15"/>
    <w:rsid w:val="00423B48"/>
    <w:rsid w:val="00426133"/>
    <w:rsid w:val="00426AE9"/>
    <w:rsid w:val="0043152A"/>
    <w:rsid w:val="004358AB"/>
    <w:rsid w:val="00437AEE"/>
    <w:rsid w:val="00440516"/>
    <w:rsid w:val="00445571"/>
    <w:rsid w:val="004528F8"/>
    <w:rsid w:val="00456493"/>
    <w:rsid w:val="004661FE"/>
    <w:rsid w:val="00472894"/>
    <w:rsid w:val="004765A0"/>
    <w:rsid w:val="00492711"/>
    <w:rsid w:val="00495956"/>
    <w:rsid w:val="004A4633"/>
    <w:rsid w:val="004A6C48"/>
    <w:rsid w:val="004A70F7"/>
    <w:rsid w:val="004C3DF4"/>
    <w:rsid w:val="004E132D"/>
    <w:rsid w:val="004E6C92"/>
    <w:rsid w:val="004F0AF9"/>
    <w:rsid w:val="004F46C1"/>
    <w:rsid w:val="004F5F3C"/>
    <w:rsid w:val="004F67C5"/>
    <w:rsid w:val="00506878"/>
    <w:rsid w:val="00515C4C"/>
    <w:rsid w:val="00517707"/>
    <w:rsid w:val="00517D75"/>
    <w:rsid w:val="005255E5"/>
    <w:rsid w:val="005268B4"/>
    <w:rsid w:val="005525F0"/>
    <w:rsid w:val="00554A4C"/>
    <w:rsid w:val="00564E91"/>
    <w:rsid w:val="00575784"/>
    <w:rsid w:val="00594903"/>
    <w:rsid w:val="005B0ECC"/>
    <w:rsid w:val="005B2AB9"/>
    <w:rsid w:val="005B4EB8"/>
    <w:rsid w:val="005B5D12"/>
    <w:rsid w:val="005D5244"/>
    <w:rsid w:val="005E2121"/>
    <w:rsid w:val="005E35D9"/>
    <w:rsid w:val="005E6580"/>
    <w:rsid w:val="005F3802"/>
    <w:rsid w:val="005F6CFD"/>
    <w:rsid w:val="005F7A4F"/>
    <w:rsid w:val="00614041"/>
    <w:rsid w:val="00616B35"/>
    <w:rsid w:val="0062345B"/>
    <w:rsid w:val="00623854"/>
    <w:rsid w:val="00641C83"/>
    <w:rsid w:val="00650731"/>
    <w:rsid w:val="00656767"/>
    <w:rsid w:val="00681DCF"/>
    <w:rsid w:val="006845A2"/>
    <w:rsid w:val="006909DC"/>
    <w:rsid w:val="00693E85"/>
    <w:rsid w:val="00697CD8"/>
    <w:rsid w:val="00697E45"/>
    <w:rsid w:val="006A3355"/>
    <w:rsid w:val="006A4E38"/>
    <w:rsid w:val="006A5F12"/>
    <w:rsid w:val="006D01C9"/>
    <w:rsid w:val="006E7837"/>
    <w:rsid w:val="006F1E1D"/>
    <w:rsid w:val="006F4015"/>
    <w:rsid w:val="00723E5A"/>
    <w:rsid w:val="00727140"/>
    <w:rsid w:val="00731C07"/>
    <w:rsid w:val="007368A4"/>
    <w:rsid w:val="00741402"/>
    <w:rsid w:val="00741F60"/>
    <w:rsid w:val="00745A61"/>
    <w:rsid w:val="00746742"/>
    <w:rsid w:val="00746FC4"/>
    <w:rsid w:val="00746FF7"/>
    <w:rsid w:val="0075297D"/>
    <w:rsid w:val="00755B1D"/>
    <w:rsid w:val="00765FFB"/>
    <w:rsid w:val="00785F05"/>
    <w:rsid w:val="0078600A"/>
    <w:rsid w:val="00792F9B"/>
    <w:rsid w:val="007A13A6"/>
    <w:rsid w:val="007A593A"/>
    <w:rsid w:val="007B0FC9"/>
    <w:rsid w:val="007B19A1"/>
    <w:rsid w:val="007B2185"/>
    <w:rsid w:val="007B5D56"/>
    <w:rsid w:val="007B7060"/>
    <w:rsid w:val="007C404C"/>
    <w:rsid w:val="007E5913"/>
    <w:rsid w:val="007F6C9F"/>
    <w:rsid w:val="0080264D"/>
    <w:rsid w:val="00812857"/>
    <w:rsid w:val="00815DD5"/>
    <w:rsid w:val="008241D5"/>
    <w:rsid w:val="00831942"/>
    <w:rsid w:val="00846B1B"/>
    <w:rsid w:val="008534C5"/>
    <w:rsid w:val="008536A0"/>
    <w:rsid w:val="008573D5"/>
    <w:rsid w:val="008621E2"/>
    <w:rsid w:val="008659D2"/>
    <w:rsid w:val="008A18F7"/>
    <w:rsid w:val="008A3368"/>
    <w:rsid w:val="008A3C6A"/>
    <w:rsid w:val="008A3CA0"/>
    <w:rsid w:val="008B04F8"/>
    <w:rsid w:val="008B2DBD"/>
    <w:rsid w:val="008B3F55"/>
    <w:rsid w:val="008B4313"/>
    <w:rsid w:val="008B7726"/>
    <w:rsid w:val="008B776A"/>
    <w:rsid w:val="008D396D"/>
    <w:rsid w:val="008D7451"/>
    <w:rsid w:val="008D778C"/>
    <w:rsid w:val="008F00F2"/>
    <w:rsid w:val="008F2195"/>
    <w:rsid w:val="008F42D8"/>
    <w:rsid w:val="009003CD"/>
    <w:rsid w:val="00900C94"/>
    <w:rsid w:val="009064C0"/>
    <w:rsid w:val="009149AB"/>
    <w:rsid w:val="00930204"/>
    <w:rsid w:val="00934EB9"/>
    <w:rsid w:val="00935DB1"/>
    <w:rsid w:val="00936187"/>
    <w:rsid w:val="009427DC"/>
    <w:rsid w:val="00943FDA"/>
    <w:rsid w:val="00951CF0"/>
    <w:rsid w:val="009569A3"/>
    <w:rsid w:val="009622B4"/>
    <w:rsid w:val="009710C4"/>
    <w:rsid w:val="0097437A"/>
    <w:rsid w:val="009775BD"/>
    <w:rsid w:val="00991189"/>
    <w:rsid w:val="009A04D4"/>
    <w:rsid w:val="009A3A71"/>
    <w:rsid w:val="009A4A7B"/>
    <w:rsid w:val="009B5EAC"/>
    <w:rsid w:val="009B7C76"/>
    <w:rsid w:val="009C00B7"/>
    <w:rsid w:val="009C11A7"/>
    <w:rsid w:val="009C19A1"/>
    <w:rsid w:val="009F0D76"/>
    <w:rsid w:val="009F195C"/>
    <w:rsid w:val="009F2DD7"/>
    <w:rsid w:val="00A05569"/>
    <w:rsid w:val="00A116ED"/>
    <w:rsid w:val="00A13D49"/>
    <w:rsid w:val="00A14B22"/>
    <w:rsid w:val="00A175A0"/>
    <w:rsid w:val="00A200A8"/>
    <w:rsid w:val="00A242BB"/>
    <w:rsid w:val="00A27DFA"/>
    <w:rsid w:val="00A30793"/>
    <w:rsid w:val="00A3289B"/>
    <w:rsid w:val="00A37B7D"/>
    <w:rsid w:val="00A40CBC"/>
    <w:rsid w:val="00A559EF"/>
    <w:rsid w:val="00A56BBC"/>
    <w:rsid w:val="00A815FC"/>
    <w:rsid w:val="00A8528F"/>
    <w:rsid w:val="00A85C65"/>
    <w:rsid w:val="00A86094"/>
    <w:rsid w:val="00AA2E3D"/>
    <w:rsid w:val="00AA4050"/>
    <w:rsid w:val="00AA4B32"/>
    <w:rsid w:val="00AB4885"/>
    <w:rsid w:val="00AC0239"/>
    <w:rsid w:val="00AC16BE"/>
    <w:rsid w:val="00AC3F9A"/>
    <w:rsid w:val="00AC4A0C"/>
    <w:rsid w:val="00AC6C0C"/>
    <w:rsid w:val="00AD13BB"/>
    <w:rsid w:val="00AD4E39"/>
    <w:rsid w:val="00AF06F5"/>
    <w:rsid w:val="00AF5C53"/>
    <w:rsid w:val="00B06C76"/>
    <w:rsid w:val="00B10DB9"/>
    <w:rsid w:val="00B110E3"/>
    <w:rsid w:val="00B33C29"/>
    <w:rsid w:val="00B37295"/>
    <w:rsid w:val="00B5088D"/>
    <w:rsid w:val="00B50A71"/>
    <w:rsid w:val="00B51ECA"/>
    <w:rsid w:val="00B567AB"/>
    <w:rsid w:val="00B57F2C"/>
    <w:rsid w:val="00B61CDB"/>
    <w:rsid w:val="00B643C2"/>
    <w:rsid w:val="00B714AE"/>
    <w:rsid w:val="00B71980"/>
    <w:rsid w:val="00B77B69"/>
    <w:rsid w:val="00B85C37"/>
    <w:rsid w:val="00B93D88"/>
    <w:rsid w:val="00BB777A"/>
    <w:rsid w:val="00BC05E7"/>
    <w:rsid w:val="00BC0F02"/>
    <w:rsid w:val="00BC5279"/>
    <w:rsid w:val="00BD1A27"/>
    <w:rsid w:val="00BD3156"/>
    <w:rsid w:val="00BE2829"/>
    <w:rsid w:val="00BF1863"/>
    <w:rsid w:val="00C13FD2"/>
    <w:rsid w:val="00C220A4"/>
    <w:rsid w:val="00C524FD"/>
    <w:rsid w:val="00C61EA8"/>
    <w:rsid w:val="00C7060E"/>
    <w:rsid w:val="00C93556"/>
    <w:rsid w:val="00CB65BA"/>
    <w:rsid w:val="00CC7E4B"/>
    <w:rsid w:val="00CC7F46"/>
    <w:rsid w:val="00CE1B09"/>
    <w:rsid w:val="00CE4E57"/>
    <w:rsid w:val="00CE6846"/>
    <w:rsid w:val="00CF3CDC"/>
    <w:rsid w:val="00CF7647"/>
    <w:rsid w:val="00D0298E"/>
    <w:rsid w:val="00D0488F"/>
    <w:rsid w:val="00D13A45"/>
    <w:rsid w:val="00D13D19"/>
    <w:rsid w:val="00D31D50"/>
    <w:rsid w:val="00D33726"/>
    <w:rsid w:val="00D478AF"/>
    <w:rsid w:val="00D50EED"/>
    <w:rsid w:val="00D5166D"/>
    <w:rsid w:val="00D52A2D"/>
    <w:rsid w:val="00D56A27"/>
    <w:rsid w:val="00D62134"/>
    <w:rsid w:val="00D637FD"/>
    <w:rsid w:val="00D67DB0"/>
    <w:rsid w:val="00D87508"/>
    <w:rsid w:val="00D95446"/>
    <w:rsid w:val="00DB1E15"/>
    <w:rsid w:val="00DB53F9"/>
    <w:rsid w:val="00DB6A50"/>
    <w:rsid w:val="00DD2F16"/>
    <w:rsid w:val="00DE25C1"/>
    <w:rsid w:val="00DE7477"/>
    <w:rsid w:val="00DF66AD"/>
    <w:rsid w:val="00E044CB"/>
    <w:rsid w:val="00E070E6"/>
    <w:rsid w:val="00E1096F"/>
    <w:rsid w:val="00E15199"/>
    <w:rsid w:val="00E21949"/>
    <w:rsid w:val="00E26DEA"/>
    <w:rsid w:val="00E71A66"/>
    <w:rsid w:val="00E73201"/>
    <w:rsid w:val="00E91B52"/>
    <w:rsid w:val="00E93ABA"/>
    <w:rsid w:val="00EA2F4A"/>
    <w:rsid w:val="00EA36A0"/>
    <w:rsid w:val="00EB4F2E"/>
    <w:rsid w:val="00EB7B12"/>
    <w:rsid w:val="00EB7DB7"/>
    <w:rsid w:val="00EC28D2"/>
    <w:rsid w:val="00EC7B66"/>
    <w:rsid w:val="00EE5D71"/>
    <w:rsid w:val="00EF3A2B"/>
    <w:rsid w:val="00F02956"/>
    <w:rsid w:val="00F16C56"/>
    <w:rsid w:val="00F20BBD"/>
    <w:rsid w:val="00F25AB8"/>
    <w:rsid w:val="00F356CE"/>
    <w:rsid w:val="00F42B2B"/>
    <w:rsid w:val="00F42ED8"/>
    <w:rsid w:val="00F4609B"/>
    <w:rsid w:val="00F60B7E"/>
    <w:rsid w:val="00F7270B"/>
    <w:rsid w:val="00F746D8"/>
    <w:rsid w:val="00F8494C"/>
    <w:rsid w:val="00F9124B"/>
    <w:rsid w:val="00FA1A1F"/>
    <w:rsid w:val="00FA2C04"/>
    <w:rsid w:val="00FB2E38"/>
    <w:rsid w:val="00FB672D"/>
    <w:rsid w:val="00FC75EE"/>
    <w:rsid w:val="00FD3E04"/>
    <w:rsid w:val="00FF54F0"/>
    <w:rsid w:val="025224ED"/>
    <w:rsid w:val="15F264FE"/>
    <w:rsid w:val="1D5216B1"/>
    <w:rsid w:val="1D5E2F35"/>
    <w:rsid w:val="1FB7F507"/>
    <w:rsid w:val="27D5172C"/>
    <w:rsid w:val="27EB3B75"/>
    <w:rsid w:val="27FB7B55"/>
    <w:rsid w:val="2AFEC6C9"/>
    <w:rsid w:val="33621B91"/>
    <w:rsid w:val="35BBA426"/>
    <w:rsid w:val="36FEC73E"/>
    <w:rsid w:val="3B6E0DD7"/>
    <w:rsid w:val="3F7FF19D"/>
    <w:rsid w:val="49EFAABD"/>
    <w:rsid w:val="4F9EB5BB"/>
    <w:rsid w:val="4FFF45DD"/>
    <w:rsid w:val="553BAC25"/>
    <w:rsid w:val="573F573D"/>
    <w:rsid w:val="5A631A09"/>
    <w:rsid w:val="5A6F82D4"/>
    <w:rsid w:val="5A79561B"/>
    <w:rsid w:val="5BFB7CDD"/>
    <w:rsid w:val="5CC58E57"/>
    <w:rsid w:val="67DD2015"/>
    <w:rsid w:val="696F2530"/>
    <w:rsid w:val="6AFFD520"/>
    <w:rsid w:val="6BA7F22E"/>
    <w:rsid w:val="6CED8D90"/>
    <w:rsid w:val="6DEF481C"/>
    <w:rsid w:val="6E3C9673"/>
    <w:rsid w:val="6EF77CC9"/>
    <w:rsid w:val="6EFBABDE"/>
    <w:rsid w:val="6FFDC6F4"/>
    <w:rsid w:val="71FBCBA3"/>
    <w:rsid w:val="73F76DEB"/>
    <w:rsid w:val="75EBFBCE"/>
    <w:rsid w:val="76F7A41F"/>
    <w:rsid w:val="773714BE"/>
    <w:rsid w:val="7756CB41"/>
    <w:rsid w:val="77D72125"/>
    <w:rsid w:val="77F25FD7"/>
    <w:rsid w:val="7A75A35B"/>
    <w:rsid w:val="7AD77A0F"/>
    <w:rsid w:val="7B7CDDC6"/>
    <w:rsid w:val="7BDFB8CB"/>
    <w:rsid w:val="7D5F3C7D"/>
    <w:rsid w:val="7DDF7506"/>
    <w:rsid w:val="7E7EB380"/>
    <w:rsid w:val="7F30547F"/>
    <w:rsid w:val="7F468278"/>
    <w:rsid w:val="7F9F2217"/>
    <w:rsid w:val="7FAF489E"/>
    <w:rsid w:val="7FBF7F49"/>
    <w:rsid w:val="7FDCEBC1"/>
    <w:rsid w:val="7FFF024F"/>
    <w:rsid w:val="7FFF3CC0"/>
    <w:rsid w:val="8E376CED"/>
    <w:rsid w:val="8FEDAE45"/>
    <w:rsid w:val="9777ECBD"/>
    <w:rsid w:val="97EE061D"/>
    <w:rsid w:val="9B5891AB"/>
    <w:rsid w:val="9EBD09B5"/>
    <w:rsid w:val="9F56AAB4"/>
    <w:rsid w:val="A79F7C9E"/>
    <w:rsid w:val="A97DD425"/>
    <w:rsid w:val="A9DF3B7D"/>
    <w:rsid w:val="A9EFC117"/>
    <w:rsid w:val="AF7876D0"/>
    <w:rsid w:val="AFF67E7F"/>
    <w:rsid w:val="BA79AA56"/>
    <w:rsid w:val="BBB6DB94"/>
    <w:rsid w:val="BEDDA1A6"/>
    <w:rsid w:val="BEFF4400"/>
    <w:rsid w:val="BFA62850"/>
    <w:rsid w:val="BFBFB5A5"/>
    <w:rsid w:val="BFFE5A63"/>
    <w:rsid w:val="C7F981F6"/>
    <w:rsid w:val="CEECB25D"/>
    <w:rsid w:val="D64BCB55"/>
    <w:rsid w:val="DB8FA013"/>
    <w:rsid w:val="DFDFB430"/>
    <w:rsid w:val="E5BAFDC2"/>
    <w:rsid w:val="E5FFC0EE"/>
    <w:rsid w:val="E6FFA210"/>
    <w:rsid w:val="E9FE5375"/>
    <w:rsid w:val="ED572FEB"/>
    <w:rsid w:val="EE3EBAB8"/>
    <w:rsid w:val="EFFB70D1"/>
    <w:rsid w:val="EFFBDC0D"/>
    <w:rsid w:val="F55FA596"/>
    <w:rsid w:val="F56F4B32"/>
    <w:rsid w:val="F59696BE"/>
    <w:rsid w:val="F5DECDD8"/>
    <w:rsid w:val="F67F5A26"/>
    <w:rsid w:val="F69AA3F4"/>
    <w:rsid w:val="F6FE6591"/>
    <w:rsid w:val="F73D5F41"/>
    <w:rsid w:val="F7DC4A09"/>
    <w:rsid w:val="F8AD8F9D"/>
    <w:rsid w:val="FBFF0FB9"/>
    <w:rsid w:val="FD1AC500"/>
    <w:rsid w:val="FD64EF5C"/>
    <w:rsid w:val="FDAECB8D"/>
    <w:rsid w:val="FDFED34E"/>
    <w:rsid w:val="FEFA86B5"/>
    <w:rsid w:val="FF9FF666"/>
    <w:rsid w:val="FFBBBF5A"/>
    <w:rsid w:val="FFBBC46C"/>
    <w:rsid w:val="FFBDB0D6"/>
    <w:rsid w:val="FFFEA0ED"/>
    <w:rsid w:val="FFFF3A78"/>
    <w:rsid w:val="FFFFBCB6"/>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qFormat="1" w:unhideWhenUsed="0"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qFormat="1" w:unhideWhenUsed="0"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qFormat="1"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99" w:semiHidden="0" w:name="HTML Preformatted"/>
    <w:lsdException w:uiPriority="0" w:name="HTML Sample"/>
    <w:lsdException w:uiPriority="0" w:name="HTML Typewriter"/>
    <w:lsdException w:uiPriority="0" w:name="HTML Variable"/>
    <w:lsdException w:uiPriority="99" w:semiHidden="0" w:name="Normal Table"/>
    <w:lsdException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Microsoft YaHei" w:cs="Times New Roman"/>
      <w:kern w:val="2"/>
      <w:sz w:val="22"/>
      <w:szCs w:val="22"/>
      <w:lang w:val="en-US" w:eastAsia="zh-CN" w:bidi="ar-SA"/>
    </w:rPr>
  </w:style>
  <w:style w:type="character" w:default="1" w:styleId="10">
    <w:name w:val="Default Paragraph Font"/>
    <w:unhideWhenUsed/>
    <w:uiPriority w:val="1"/>
  </w:style>
  <w:style w:type="table" w:default="1" w:styleId="13">
    <w:name w:val="Normal Table"/>
    <w:unhideWhenUsed/>
    <w:uiPriority w:val="99"/>
    <w:tblPr>
      <w:tblStyle w:val="13"/>
      <w:tblLayout w:type="fixed"/>
      <w:tblCellMar>
        <w:top w:w="0" w:type="dxa"/>
        <w:left w:w="108" w:type="dxa"/>
        <w:bottom w:w="0" w:type="dxa"/>
        <w:right w:w="108" w:type="dxa"/>
      </w:tblCellMar>
    </w:tblPr>
    <w:tcPr>
      <w:textDirection w:val="lrTb"/>
    </w:tcPr>
  </w:style>
  <w:style w:type="paragraph" w:styleId="2">
    <w:name w:val="Balloon Text"/>
    <w:basedOn w:val="1"/>
    <w:link w:val="23"/>
    <w:unhideWhenUsed/>
    <w:qFormat/>
    <w:uiPriority w:val="99"/>
    <w:pPr>
      <w:spacing w:after="0"/>
    </w:pPr>
    <w:rPr>
      <w:sz w:val="18"/>
      <w:szCs w:val="18"/>
    </w:rPr>
  </w:style>
  <w:style w:type="paragraph" w:styleId="3">
    <w:name w:val="Body Text"/>
    <w:basedOn w:val="1"/>
    <w:link w:val="24"/>
    <w:qFormat/>
    <w:uiPriority w:val="0"/>
    <w:pPr>
      <w:widowControl w:val="0"/>
      <w:adjustRightInd/>
      <w:snapToGrid/>
      <w:spacing w:after="120"/>
      <w:jc w:val="both"/>
    </w:pPr>
    <w:rPr>
      <w:rFonts w:ascii="Times New Roman" w:hAnsi="Times New Roman" w:eastAsia="SimSun" w:cs="Times New Roman"/>
      <w:sz w:val="21"/>
      <w:szCs w:val="24"/>
    </w:rPr>
  </w:style>
  <w:style w:type="paragraph" w:styleId="4">
    <w:name w:val="annotation text"/>
    <w:basedOn w:val="1"/>
    <w:link w:val="25"/>
    <w:semiHidden/>
    <w:qFormat/>
    <w:uiPriority w:val="0"/>
    <w:pPr>
      <w:widowControl w:val="0"/>
      <w:adjustRightInd/>
      <w:snapToGrid/>
      <w:spacing w:after="0"/>
    </w:pPr>
    <w:rPr>
      <w:rFonts w:ascii="Times New Roman" w:hAnsi="Times New Roman" w:eastAsia="SimSun" w:cs="Times New Roman"/>
      <w:sz w:val="21"/>
      <w:szCs w:val="24"/>
    </w:rPr>
  </w:style>
  <w:style w:type="paragraph" w:styleId="5">
    <w:name w:val="annotation subject"/>
    <w:basedOn w:val="4"/>
    <w:next w:val="4"/>
    <w:link w:val="26"/>
    <w:unhideWhenUsed/>
    <w:uiPriority w:val="99"/>
    <w:pPr>
      <w:widowControl/>
      <w:adjustRightInd w:val="0"/>
      <w:snapToGrid w:val="0"/>
      <w:spacing w:after="200"/>
    </w:pPr>
    <w:rPr>
      <w:rFonts w:ascii="Tahoma" w:hAnsi="Tahoma" w:eastAsia="Microsoft YaHei"/>
      <w:b/>
      <w:bCs/>
      <w:kern w:val="0"/>
      <w:sz w:val="22"/>
      <w:szCs w:val="22"/>
    </w:rPr>
  </w:style>
  <w:style w:type="paragraph" w:styleId="6">
    <w:name w:val="footer"/>
    <w:basedOn w:val="1"/>
    <w:link w:val="22"/>
    <w:unhideWhenUsed/>
    <w:qFormat/>
    <w:uiPriority w:val="99"/>
    <w:pPr>
      <w:tabs>
        <w:tab w:val="center" w:pos="4153"/>
        <w:tab w:val="right" w:pos="8306"/>
      </w:tabs>
    </w:pPr>
    <w:rPr>
      <w:sz w:val="18"/>
      <w:szCs w:val="18"/>
    </w:rPr>
  </w:style>
  <w:style w:type="paragraph" w:styleId="7">
    <w:name w:val="header"/>
    <w:basedOn w:val="1"/>
    <w:link w:val="21"/>
    <w:unhideWhenUsed/>
    <w:qFormat/>
    <w:uiPriority w:val="99"/>
    <w:pPr>
      <w:pBdr>
        <w:bottom w:val="single" w:color="auto" w:sz="6" w:space="1"/>
      </w:pBdr>
      <w:tabs>
        <w:tab w:val="center" w:pos="4153"/>
        <w:tab w:val="right" w:pos="8306"/>
      </w:tabs>
      <w:jc w:val="center"/>
    </w:pPr>
    <w:rPr>
      <w:sz w:val="18"/>
      <w:szCs w:val="18"/>
    </w:rPr>
  </w:style>
  <w:style w:type="paragraph" w:styleId="8">
    <w:name w:val="HTML Preformatted"/>
    <w:basedOn w:val="1"/>
    <w:link w:val="27"/>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Courier New" w:hAnsi="Courier New" w:eastAsia="Times New Roman" w:cs="Courier New"/>
      <w:sz w:val="20"/>
      <w:szCs w:val="20"/>
    </w:rPr>
  </w:style>
  <w:style w:type="paragraph" w:styleId="9">
    <w:name w:val="Normal (Web)"/>
    <w:basedOn w:val="1"/>
    <w:qFormat/>
    <w:uiPriority w:val="99"/>
    <w:pPr>
      <w:widowControl w:val="0"/>
      <w:adjustRightInd/>
      <w:snapToGrid/>
      <w:spacing w:beforeAutospacing="1" w:after="0" w:afterAutospacing="1"/>
    </w:pPr>
    <w:rPr>
      <w:rFonts w:ascii="Calibri" w:hAnsi="Calibri" w:eastAsia="宋体" w:cs="Times New Roman"/>
      <w:sz w:val="24"/>
      <w:szCs w:val="24"/>
    </w:rPr>
  </w:style>
  <w:style w:type="character" w:styleId="11">
    <w:name w:val="annotation reference"/>
    <w:basedOn w:val="10"/>
    <w:semiHidden/>
    <w:qFormat/>
    <w:uiPriority w:val="0"/>
    <w:rPr>
      <w:sz w:val="21"/>
      <w:szCs w:val="21"/>
    </w:rPr>
  </w:style>
  <w:style w:type="character" w:styleId="12">
    <w:name w:val="Hyperlink"/>
    <w:basedOn w:val="10"/>
    <w:unhideWhenUsed/>
    <w:qFormat/>
    <w:uiPriority w:val="99"/>
    <w:rPr>
      <w:color w:val="0000FF"/>
      <w:u w:val="single"/>
    </w:rPr>
  </w:style>
  <w:style w:type="table" w:styleId="14">
    <w:name w:val="Table Grid"/>
    <w:basedOn w:val="13"/>
    <w:uiPriority w:val="59"/>
    <w:pPr/>
    <w:tblPr>
      <w:tblStyle w:val="1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15">
    <w:name w:val="Text of 中文参考文献"/>
    <w:basedOn w:val="1"/>
    <w:qFormat/>
    <w:uiPriority w:val="0"/>
    <w:pPr>
      <w:tabs>
        <w:tab w:val="left" w:pos="346"/>
      </w:tabs>
      <w:adjustRightInd/>
      <w:snapToGrid/>
      <w:spacing w:after="0" w:line="260" w:lineRule="exact"/>
      <w:ind w:left="258" w:hanging="258" w:hangingChars="258"/>
      <w:jc w:val="both"/>
    </w:pPr>
    <w:rPr>
      <w:rFonts w:ascii="Times New Roman" w:hAnsi="Times New Roman" w:eastAsia="SimSun" w:cs="Times New Roman"/>
      <w:sz w:val="15"/>
      <w:szCs w:val="20"/>
    </w:rPr>
  </w:style>
  <w:style w:type="paragraph" w:customStyle="1" w:styleId="16">
    <w:name w:val="Depart.Correspond"/>
    <w:basedOn w:val="1"/>
    <w:qFormat/>
    <w:uiPriority w:val="0"/>
    <w:pPr>
      <w:adjustRightInd/>
      <w:snapToGrid/>
      <w:spacing w:after="0"/>
      <w:ind w:left="66" w:hanging="66" w:hangingChars="66"/>
      <w:jc w:val="both"/>
    </w:pPr>
    <w:rPr>
      <w:rFonts w:ascii="Times New Roman" w:hAnsi="Times New Roman" w:eastAsia="SimSun" w:cs="Times New Roman"/>
      <w:iCs/>
      <w:sz w:val="16"/>
      <w:szCs w:val="20"/>
    </w:rPr>
  </w:style>
  <w:style w:type="paragraph" w:customStyle="1" w:styleId="17">
    <w:name w:val="列出段落1"/>
    <w:basedOn w:val="1"/>
    <w:qFormat/>
    <w:uiPriority w:val="34"/>
    <w:pPr>
      <w:widowControl w:val="0"/>
      <w:adjustRightInd/>
      <w:snapToGrid/>
      <w:spacing w:after="0"/>
      <w:ind w:firstLine="420" w:firstLineChars="200"/>
      <w:jc w:val="both"/>
    </w:pPr>
    <w:rPr>
      <w:rFonts w:ascii="Calibri" w:hAnsi="Calibri" w:eastAsia="宋体"/>
      <w:sz w:val="21"/>
    </w:rPr>
  </w:style>
  <w:style w:type="paragraph" w:customStyle="1" w:styleId="18">
    <w:name w:val="列出段落2"/>
    <w:basedOn w:val="1"/>
    <w:qFormat/>
    <w:uiPriority w:val="34"/>
    <w:pPr>
      <w:ind w:firstLine="420" w:firstLineChars="200"/>
    </w:pPr>
  </w:style>
  <w:style w:type="paragraph" w:customStyle="1" w:styleId="19">
    <w:name w:val="List Paragraph"/>
    <w:basedOn w:val="1"/>
    <w:unhideWhenUsed/>
    <w:uiPriority w:val="99"/>
    <w:pPr>
      <w:ind w:firstLine="420" w:firstLineChars="200"/>
    </w:pPr>
  </w:style>
  <w:style w:type="paragraph" w:customStyle="1" w:styleId="20">
    <w:name w:val="No Spacing"/>
    <w:qFormat/>
    <w:uiPriority w:val="1"/>
    <w:rPr>
      <w:rFonts w:ascii="Calibri" w:hAnsi="Calibri" w:eastAsia="Microsoft YaHei UI" w:cs="Times New Roman"/>
      <w:kern w:val="0"/>
      <w:sz w:val="22"/>
      <w:szCs w:val="22"/>
      <w:lang w:val="en-US" w:eastAsia="zh-CN" w:bidi="ar-SA"/>
    </w:rPr>
  </w:style>
  <w:style w:type="character" w:customStyle="1" w:styleId="21">
    <w:name w:val="页眉字符"/>
    <w:basedOn w:val="10"/>
    <w:link w:val="7"/>
    <w:qFormat/>
    <w:uiPriority w:val="99"/>
    <w:rPr>
      <w:rFonts w:ascii="Tahoma" w:hAnsi="Tahoma"/>
      <w:sz w:val="18"/>
      <w:szCs w:val="18"/>
    </w:rPr>
  </w:style>
  <w:style w:type="character" w:customStyle="1" w:styleId="22">
    <w:name w:val="页脚字符"/>
    <w:basedOn w:val="10"/>
    <w:link w:val="6"/>
    <w:qFormat/>
    <w:uiPriority w:val="99"/>
    <w:rPr>
      <w:rFonts w:ascii="Tahoma" w:hAnsi="Tahoma"/>
      <w:sz w:val="18"/>
      <w:szCs w:val="18"/>
    </w:rPr>
  </w:style>
  <w:style w:type="character" w:customStyle="1" w:styleId="23">
    <w:name w:val="批注框文本字符"/>
    <w:basedOn w:val="10"/>
    <w:link w:val="2"/>
    <w:semiHidden/>
    <w:qFormat/>
    <w:uiPriority w:val="99"/>
    <w:rPr>
      <w:rFonts w:ascii="Tahoma" w:hAnsi="Tahoma"/>
      <w:sz w:val="18"/>
      <w:szCs w:val="18"/>
    </w:rPr>
  </w:style>
  <w:style w:type="character" w:customStyle="1" w:styleId="24">
    <w:name w:val="正文文本字符"/>
    <w:basedOn w:val="10"/>
    <w:link w:val="3"/>
    <w:uiPriority w:val="0"/>
    <w:rPr>
      <w:rFonts w:ascii="Times New Roman" w:hAnsi="Times New Roman" w:eastAsia="SimSun" w:cs="Times New Roman"/>
      <w:kern w:val="2"/>
      <w:sz w:val="21"/>
      <w:szCs w:val="24"/>
    </w:rPr>
  </w:style>
  <w:style w:type="character" w:customStyle="1" w:styleId="25">
    <w:name w:val="批注文字字符"/>
    <w:basedOn w:val="10"/>
    <w:link w:val="4"/>
    <w:semiHidden/>
    <w:uiPriority w:val="0"/>
    <w:rPr>
      <w:rFonts w:ascii="Times New Roman" w:hAnsi="Times New Roman" w:eastAsia="SimSun" w:cs="Times New Roman"/>
      <w:kern w:val="2"/>
      <w:sz w:val="21"/>
      <w:szCs w:val="24"/>
    </w:rPr>
  </w:style>
  <w:style w:type="character" w:customStyle="1" w:styleId="26">
    <w:name w:val="批注主题字符"/>
    <w:basedOn w:val="25"/>
    <w:link w:val="5"/>
    <w:semiHidden/>
    <w:qFormat/>
    <w:uiPriority w:val="99"/>
    <w:rPr>
      <w:rFonts w:ascii="Tahoma" w:hAnsi="Tahoma" w:eastAsia="Microsoft YaHei"/>
      <w:b/>
      <w:bCs/>
      <w:kern w:val="2"/>
      <w:sz w:val="22"/>
      <w:szCs w:val="22"/>
    </w:rPr>
  </w:style>
  <w:style w:type="character" w:customStyle="1" w:styleId="27">
    <w:name w:val="HTML 预设格式字符"/>
    <w:basedOn w:val="10"/>
    <w:link w:val="8"/>
    <w:semiHidden/>
    <w:uiPriority w:val="99"/>
    <w:rPr>
      <w:rFonts w:ascii="Courier New" w:hAnsi="Courier New" w:eastAsia="Times New Roman" w:cs="Courier New"/>
    </w:rPr>
  </w:style>
  <w:style w:type="character" w:customStyle="1" w:styleId="28">
    <w:name w:val="Placeholder Text"/>
    <w:basedOn w:val="10"/>
    <w:unhideWhenUsed/>
    <w:uiPriority w:val="99"/>
    <w:rPr>
      <w:color w:val="808080"/>
    </w:rPr>
  </w:style>
  <w:style w:type="character" w:customStyle="1" w:styleId="29">
    <w:name w:val="占位符文本1"/>
    <w:basedOn w:val="10"/>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tyles" Target="style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GIF"/><Relationship Id="rId14" Type="http://schemas.openxmlformats.org/officeDocument/2006/relationships/image" Target="media/image4.GIF"/><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1252</Words>
  <Characters>7140</Characters>
  <Lines>59</Lines>
  <Paragraphs>16</Paragraphs>
  <ScaleCrop>false</ScaleCrop>
  <LinksUpToDate>false</LinksUpToDate>
  <CharactersWithSpaces>0</CharactersWithSpaces>
  <Application>WPS Office_9.1.0.4327_{F1E327BC-269C-435d-A152-05C5408002CA}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3986-12-15T16:43:00Z</dcterms:created>
  <dc:creator>Administrator</dc:creator>
  <cp:lastModifiedBy>coast</cp:lastModifiedBy>
  <cp:lastPrinted>3986-12-15T16:43:00Z</cp:lastPrinted>
  <dcterms:modified xsi:type="dcterms:W3CDTF">3986-12-15T19:24:00Z</dcterms:modified>
  <dc:title>基于深度学习的中文语音合成技术研究</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1033-9.1.0.4327</vt:lpwstr>
  </property>
</Properties>
</file>