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Hello Team,</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We have a lot of things in our environment that we have to manage out here in space. I would like your team to implement a method with which we can manage it all more easily from a centralized location.</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Please have your team set up a series of five Ansible playbooks from which we can run from a central host. I will leave the location of the host to your choosing. The playbooks shall log in remotely to a host on the network and perform tasks that are laid out specific to the playbook. For the first two playbooks, I would like for your team to implement a playbook to pull system CPU and memory usage statistics. For the second playbook, it should pull storage usage statistics (i.e. drive/mount utilization). I shall leave the other three playbooks to your imagination, be it pulling additional statistics, performing an action, or pulling file/s for backup.</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As you will be using this to log in to various systems, please set the playbooks up to use a vaulting mechanism (i.e. Ansible Vault) to secure credentials being used.</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When you complete this, please provide usage documentation with screenshots on what you implemented while showing the playbooks being run successfully against the network systems. Please also include all the playbooks and unencrypted configurations (Quotient is a secure submission channel). For simplicity, the report and playbooks can be packaged into a ZIP file.</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Malthus Tenebris</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CTO</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 Space Way</w:t>
    </w:r>
  </w:p>
  <w:p w:rsidR="00000000" w:rsidDel="00000000" w:rsidP="00000000" w:rsidRDefault="00000000" w:rsidRPr="00000000" w14:paraId="0000000F">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Oceanside, CA 92056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Fonts w:ascii="Montserrat" w:cs="Montserrat" w:eastAsia="Montserrat" w:hAnsi="Montserrat"/>
        <w:sz w:val="26"/>
        <w:szCs w:val="26"/>
        <w:rtl w:val="0"/>
      </w:rPr>
      <w:t xml:space="preserve">Lunar Looters: Orbital Mining, On A Budget!</w:t>
    </w:r>
    <w:r w:rsidDel="00000000" w:rsidR="00000000" w:rsidRPr="00000000">
      <w:pict>
        <v:rect style="width:0.0pt;height:1.5pt" o:hr="t" o:hrstd="t" o:hralign="center" fillcolor="#A0A0A0" stroked="f"/>
      </w:pict>
    </w:r>
    <w:r w:rsidDel="00000000" w:rsidR="00000000" w:rsidRPr="00000000">
      <w:rPr/>
      <w:pict>
        <v:shape id="WordPictureWatermark1" style="position:absolute;width:343.125pt;height:343.125pt;rotation:0;z-index:-503316481;mso-position-horizontal-relative:margin;mso-position-horizontal:center;mso-position-vertical-relative:margin;mso-position-vertical:absolute;margin-top:288.0pt;"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