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ylljv8um3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SOP Template: Secure Container Deployment</w:t>
      </w:r>
    </w:p>
    <w:tbl>
      <w:tblPr>
        <w:tblStyle w:val="Table1"/>
        <w:tblW w:w="5815.0" w:type="dxa"/>
        <w:jc w:val="left"/>
        <w:tblLayout w:type="fixed"/>
        <w:tblLook w:val="0600"/>
      </w:tblPr>
      <w:tblGrid>
        <w:gridCol w:w="1820"/>
        <w:gridCol w:w="3995"/>
        <w:tblGridChange w:id="0">
          <w:tblGrid>
            <w:gridCol w:w="1820"/>
            <w:gridCol w:w="39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Procedure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Secure-Docker Deployment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[CCDC-SOP-001]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[6/04/2025]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Sevag Bairamian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pwmqsowa8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Service Identification</w:t>
      </w:r>
    </w:p>
    <w:tbl>
      <w:tblPr>
        <w:tblStyle w:val="Table2"/>
        <w:tblW w:w="6715.0" w:type="dxa"/>
        <w:jc w:val="left"/>
        <w:tblLayout w:type="fixed"/>
        <w:tblLook w:val="0600"/>
      </w:tblPr>
      <w:tblGrid>
        <w:gridCol w:w="2015"/>
        <w:gridCol w:w="4700"/>
        <w:tblGridChange w:id="0">
          <w:tblGrid>
            <w:gridCol w:w="2015"/>
            <w:gridCol w:w="4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Secure-Docker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Creates a more secure Docker environment that reduces the attack surface, thus reducing chances of the Docker environment being compromised.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Confidential - stores sensitive business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4c91pk7a6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Image Selection &amp; Validation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2340"/>
        <w:gridCol w:w="3570"/>
        <w:gridCol w:w="3450"/>
        <w:tblGridChange w:id="0">
          <w:tblGrid>
            <w:gridCol w:w="2340"/>
            <w:gridCol w:w="3570"/>
            <w:gridCol w:w="3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 /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Use Official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i w:val="1"/>
                <w:rtl w:val="0"/>
              </w:rPr>
              <w:t xml:space="preserve">When setting up web servers, it is important to use images that have been verified by docker such as Nginx:latest</w:t>
            </w:r>
          </w:p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Command:</w:t>
            </w:r>
            <w:r w:rsidDel="00000000" w:rsidR="00000000" w:rsidRPr="00000000">
              <w:rPr>
                <w:i w:val="1"/>
                <w:rtl w:val="0"/>
              </w:rPr>
              <w:t xml:space="preserve"> docker pull 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[image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By using a trusted image, it reduces the attack surface and doesn’t allow us to be using corrupt images.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Pin to Specific Tag/Digest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i w:val="1"/>
                <w:rtl w:val="0"/>
              </w:rPr>
              <w:t xml:space="preserve">Pin it to a specific node such as node:18.17.1-alpine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Ensures consistency in terms of images and avoids unexpecting breaking changes that might occur from an unstable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Verify Image Provenance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i w:val="1"/>
                <w:rtl w:val="0"/>
              </w:rPr>
              <w:t xml:space="preserve">Use cosign to create key pairs and verify signature.</w:t>
            </w:r>
          </w:p>
          <w:p w:rsidR="00000000" w:rsidDel="00000000" w:rsidP="00000000" w:rsidRDefault="00000000" w:rsidRPr="00000000" w14:paraId="0000002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cosign verify node </w:t>
            </w:r>
            <w:r w:rsidDel="00000000" w:rsidR="00000000" w:rsidRPr="00000000">
              <w:rPr>
                <w:highlight w:val="yellow"/>
                <w:rtl w:val="0"/>
              </w:rPr>
              <w:t xml:space="preserve">:[node version]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Proves that image is legitimate from other vendors and has not been tampered with in any way.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94xm4tz75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Runtime Configuration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2578.875"/>
        <w:gridCol w:w="3588"/>
        <w:gridCol w:w="3193.125"/>
        <w:tblGridChange w:id="0">
          <w:tblGrid>
            <w:gridCol w:w="2578.875"/>
            <w:gridCol w:w="3588"/>
            <w:gridCol w:w="3193.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 /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Run as Non-Root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rtl w:val="0"/>
              </w:rPr>
              <w:t xml:space="preserve">Create users for images.  Assign them to groups if preferred.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 giving users admin privileges reduces chances of privilege escalation attacks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Create Dedicated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 </w:t>
            </w:r>
            <w:r w:rsidDel="00000000" w:rsidR="00000000" w:rsidRPr="00000000">
              <w:rPr>
                <w:i w:val="1"/>
                <w:rtl w:val="0"/>
              </w:rPr>
              <w:t xml:space="preserve">Put the docker containers on specific networks.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Command:</w:t>
            </w:r>
            <w:r w:rsidDel="00000000" w:rsidR="00000000" w:rsidRPr="00000000">
              <w:rPr>
                <w:i w:val="1"/>
                <w:rtl w:val="0"/>
              </w:rPr>
              <w:t xml:space="preserve"> docker network create 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Isolates the container traffic to reduce access to other unnecessary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Expose Specific 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i w:val="1"/>
                <w:rtl w:val="0"/>
              </w:rPr>
              <w:t xml:space="preserve">Expose ports that only need to be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Command:</w:t>
            </w:r>
            <w:r w:rsidDel="00000000" w:rsidR="00000000" w:rsidRPr="00000000">
              <w:rPr>
                <w:i w:val="1"/>
                <w:rtl w:val="0"/>
              </w:rPr>
              <w:t xml:space="preserve"> docker run -p 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[port numbers]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By choosing which ports to expose, it reduces the amount of ports that can be attacked.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Set Read-Only Filesystem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- </w:t>
            </w:r>
            <w:r w:rsidDel="00000000" w:rsidR="00000000" w:rsidRPr="00000000">
              <w:rPr>
                <w:i w:val="1"/>
                <w:rtl w:val="0"/>
              </w:rPr>
              <w:t xml:space="preserve">Set read only to true and or run only. </w:t>
            </w:r>
          </w:p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</w:t>
            </w:r>
            <w:r w:rsidDel="00000000" w:rsidR="00000000" w:rsidRPr="00000000">
              <w:rPr>
                <w:i w:val="1"/>
                <w:rtl w:val="0"/>
              </w:rPr>
              <w:t xml:space="preserve">: docker run -d --read-only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Prevents hackers or malicious attackers from writing to the disk and making changes if filesystem becomes compromised.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8ulatk1ab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Persistence &amp; Volumes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2366.728971962617"/>
        <w:gridCol w:w="3343.551401869159"/>
        <w:gridCol w:w="3649.7196261682247"/>
        <w:tblGridChange w:id="0">
          <w:tblGrid>
            <w:gridCol w:w="2366.728971962617"/>
            <w:gridCol w:w="3343.551401869159"/>
            <w:gridCol w:w="3649.71962616822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 /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Use Named Volumes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rtl w:val="0"/>
              </w:rPr>
              <w:t xml:space="preserve">Provide specific names for volumes related to their specific role. For example, name volume db-data if it will be used to store a database of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Command </w:t>
            </w:r>
            <w:r w:rsidDel="00000000" w:rsidR="00000000" w:rsidRPr="00000000">
              <w:rPr>
                <w:i w:val="1"/>
                <w:rtl w:val="0"/>
              </w:rPr>
              <w:t xml:space="preserve">: docker volume create [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volume name]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so that it is easier to organize and document docker infrastructure.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Avoid Host Bind Mounts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Specification: </w:t>
            </w:r>
            <w:r w:rsidDel="00000000" w:rsidR="00000000" w:rsidRPr="00000000">
              <w:rPr>
                <w:rtl w:val="0"/>
              </w:rPr>
              <w:t xml:space="preserve">Using readonly or ro option to prevent the container from writing to the mount.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 xml:space="preserve">: docker run --read-only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Protects and maintains integrity of the host file system from being overwritten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Document Volume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Specification:</w:t>
            </w:r>
            <w:r w:rsidDel="00000000" w:rsidR="00000000" w:rsidRPr="00000000">
              <w:rPr>
                <w:rtl w:val="0"/>
              </w:rPr>
              <w:t xml:space="preserve"> Use this to store data that can be recovered upon.</w:t>
            </w:r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Command:</w:t>
            </w:r>
            <w:r w:rsidDel="00000000" w:rsidR="00000000" w:rsidRPr="00000000">
              <w:rPr>
                <w:rtl w:val="0"/>
              </w:rPr>
              <w:t xml:space="preserve">docker run  </w:t>
            </w:r>
            <w:r w:rsidDel="00000000" w:rsidR="00000000" w:rsidRPr="00000000">
              <w:rPr>
                <w:rtl w:val="0"/>
              </w:rPr>
              <w:t xml:space="preserve">-v</w:t>
            </w:r>
            <w:r w:rsidDel="00000000" w:rsidR="00000000" w:rsidRPr="00000000">
              <w:rPr>
                <w:highlight w:val="yellow"/>
                <w:rtl w:val="0"/>
              </w:rPr>
              <w:t xml:space="preserve"> [volume-name]: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highlight w:val="yellow"/>
                <w:rtl w:val="0"/>
              </w:rPr>
              <w:t xml:space="preserve">[file path]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docker cp [</w:t>
            </w:r>
            <w:r w:rsidDel="00000000" w:rsidR="00000000" w:rsidRPr="00000000">
              <w:rPr>
                <w:highlight w:val="yellow"/>
                <w:rtl w:val="0"/>
              </w:rPr>
              <w:t xml:space="preserve">Volume name</w:t>
            </w:r>
            <w:r w:rsidDel="00000000" w:rsidR="00000000" w:rsidRPr="00000000">
              <w:rPr>
                <w:rtl w:val="0"/>
              </w:rPr>
              <w:t xml:space="preserve">]:/[</w:t>
            </w:r>
            <w:r w:rsidDel="00000000" w:rsidR="00000000" w:rsidRPr="00000000">
              <w:rPr>
                <w:highlight w:val="yellow"/>
                <w:rtl w:val="0"/>
              </w:rPr>
              <w:t xml:space="preserve">file-path</w:t>
            </w:r>
            <w:r w:rsidDel="00000000" w:rsidR="00000000" w:rsidRPr="00000000">
              <w:rPr>
                <w:rtl w:val="0"/>
              </w:rPr>
              <w:t xml:space="preserve">] ./</w:t>
            </w:r>
            <w:r w:rsidDel="00000000" w:rsidR="00000000" w:rsidRPr="00000000">
              <w:rPr>
                <w:highlight w:val="yellow"/>
                <w:rtl w:val="0"/>
              </w:rPr>
              <w:t xml:space="preserve">[file-name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Helps with recovery of data and follows compliance.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g8twfm29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Final Deployment Command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Combine all the rules above into a complete deployment procedure for your chosen service.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[Insert your complete deployment commands here]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Include network creation, volume setup, and container deployment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Apply all security controls defined in sections 1-4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1. Pull required image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 xml:space="preserve">docker pull </w:t>
      </w:r>
      <w:r w:rsidDel="00000000" w:rsidR="00000000" w:rsidRPr="00000000">
        <w:rPr>
          <w:highlight w:val="yellow"/>
          <w:rtl w:val="0"/>
        </w:rPr>
        <w:t xml:space="preserve">[image name]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2. Create dedicated network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rtl w:val="0"/>
        </w:rPr>
        <w:t xml:space="preserve">docker network create </w:t>
      </w:r>
      <w:r w:rsidDel="00000000" w:rsidR="00000000" w:rsidRPr="00000000">
        <w:rPr>
          <w:highlight w:val="yellow"/>
          <w:rtl w:val="0"/>
        </w:rPr>
        <w:t xml:space="preserve">[network-name]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3. Create Volume name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  <w:t xml:space="preserve">docker volume create </w:t>
      </w:r>
      <w:r w:rsidDel="00000000" w:rsidR="00000000" w:rsidRPr="00000000">
        <w:rPr>
          <w:highlight w:val="yellow"/>
          <w:rtl w:val="0"/>
        </w:rPr>
        <w:t xml:space="preserve">[volume-name]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4. Use Cosign to verify node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rtl w:val="0"/>
        </w:rPr>
        <w:t xml:space="preserve">cosign verify node </w:t>
      </w:r>
      <w:r w:rsidDel="00000000" w:rsidR="00000000" w:rsidRPr="00000000">
        <w:rPr>
          <w:highlight w:val="yellow"/>
          <w:rtl w:val="0"/>
        </w:rPr>
        <w:t xml:space="preserve">:[node version]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5. Run container with proper configuration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docker run -d \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--name</w:t>
      </w:r>
      <w:r w:rsidDel="00000000" w:rsidR="00000000" w:rsidRPr="00000000">
        <w:rPr>
          <w:highlight w:val="yellow"/>
          <w:rtl w:val="0"/>
        </w:rPr>
        <w:t xml:space="preserve"> [docker name]</w:t>
      </w: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--network </w:t>
      </w:r>
      <w:r w:rsidDel="00000000" w:rsidR="00000000" w:rsidRPr="00000000">
        <w:rPr>
          <w:highlight w:val="yellow"/>
          <w:rtl w:val="0"/>
        </w:rPr>
        <w:t xml:space="preserve">[network name]</w:t>
      </w: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-p [port numbers] \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--read-only \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-v</w:t>
      </w:r>
      <w:r w:rsidDel="00000000" w:rsidR="00000000" w:rsidRPr="00000000">
        <w:rPr>
          <w:highlight w:val="yellow"/>
          <w:rtl w:val="0"/>
        </w:rPr>
        <w:t xml:space="preserve"> [volume-name]: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[file path]</w:t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6E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--user </w:t>
      </w:r>
      <w:r w:rsidDel="00000000" w:rsidR="00000000" w:rsidRPr="00000000">
        <w:rPr>
          <w:highlight w:val="yellow"/>
          <w:rtl w:val="0"/>
        </w:rPr>
        <w:t xml:space="preserve">[specify-user]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[image-name]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#6. Verify deployment and test connectivity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#7. Backup-data to current directory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docker cp [</w:t>
      </w:r>
      <w:r w:rsidDel="00000000" w:rsidR="00000000" w:rsidRPr="00000000">
        <w:rPr>
          <w:highlight w:val="yellow"/>
          <w:rtl w:val="0"/>
        </w:rPr>
        <w:t xml:space="preserve">Volume name</w:t>
      </w:r>
      <w:r w:rsidDel="00000000" w:rsidR="00000000" w:rsidRPr="00000000">
        <w:rPr>
          <w:rtl w:val="0"/>
        </w:rPr>
        <w:t xml:space="preserve">]:/[</w:t>
      </w:r>
      <w:r w:rsidDel="00000000" w:rsidR="00000000" w:rsidRPr="00000000">
        <w:rPr>
          <w:highlight w:val="yellow"/>
          <w:rtl w:val="0"/>
        </w:rPr>
        <w:t xml:space="preserve">file-path</w:t>
      </w:r>
      <w:r w:rsidDel="00000000" w:rsidR="00000000" w:rsidRPr="00000000">
        <w:rPr>
          <w:rtl w:val="0"/>
        </w:rPr>
        <w:t xml:space="preserve">] ./</w:t>
      </w:r>
      <w:r w:rsidDel="00000000" w:rsidR="00000000" w:rsidRPr="00000000">
        <w:rPr>
          <w:highlight w:val="yellow"/>
          <w:rtl w:val="0"/>
        </w:rPr>
        <w:t xml:space="preserve">[file-name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Real life example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1. Pull required image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docker pull nginx:1.24-alpine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2. Create dedicated network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docker network create secure-network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docker network create --subnet=172.20.0.0/16 secure-network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3. Create Volume 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docker volume create [app-data]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4. Use Cosign to verify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cosign verify node :1.24-alpine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5. Run container with proper configuration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docker run -d \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--name new-container \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--network secure-container \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-p 443:80 \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--read-only \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-v app-data:/data \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--user 1000:1000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nginx:alpine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#6. Verify deployment and test connectivity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7. Backup data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docker cp app-data:/etc/nginx/ ./data-backup.conf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1lqd2ott1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Executive Summary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Required:</w:t>
      </w:r>
      <w:r w:rsidDel="00000000" w:rsidR="00000000" w:rsidRPr="00000000">
        <w:rPr>
          <w:rtl w:val="0"/>
        </w:rPr>
        <w:t xml:space="preserve"> Provide a 2-3 paragraph executive summary for the CTO highlighting: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“Secure-Docker” secure container deployment SOP defines stricter security controls to prevent a recurrence of prior misconfiguration-related breaches. The key security controls that are implemented are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well-know base image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signed image verification (Cosign)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strict runtime controls (non-root, read-only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isolated networking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Backing up data to allow recovery of data</w:t>
      </w:r>
    </w:p>
    <w:p w:rsidR="00000000" w:rsidDel="00000000" w:rsidP="00000000" w:rsidRDefault="00000000" w:rsidRPr="00000000" w14:paraId="000000A9">
      <w:pPr>
        <w:spacing w:after="240" w:lineRule="auto"/>
        <w:rPr/>
      </w:pPr>
      <w:r w:rsidDel="00000000" w:rsidR="00000000" w:rsidRPr="00000000">
        <w:rPr>
          <w:rtl w:val="0"/>
        </w:rPr>
        <w:t xml:space="preserve">These procedures align with SOC 2 Type II by aligning with  least privilege, access control, and system operations. The ISO 27001 Annex A compliance rules that will be followed are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A.11.2.(privilege management)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A.11.1.1, Access control Policy.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10.6.1 - Network Controls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A.10.5.1- Information Back up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A.12.5.3 - Restricts on changes to software packages.</w:t>
      </w:r>
    </w:p>
    <w:p w:rsidR="00000000" w:rsidDel="00000000" w:rsidP="00000000" w:rsidRDefault="00000000" w:rsidRPr="00000000" w14:paraId="000000A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The full implementation can be completed over a 4-week schedule if all DevOps, Security and IT teams are involved.  Data migration will need to be done during outside-work hours to reduce downtime.  Preferred times are during weekends where there are more days allotted to transfer data.   Resources required include licenses for Cosign, 2 additional vCPUs, and at least 4 GB RAM. These steps significantly reduce operational risk and improve compliance posture.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" TargetMode="External"/><Relationship Id="rId7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