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0274E" w14:textId="0F6A3ED1" w:rsidR="00005671" w:rsidRPr="00AD663A" w:rsidRDefault="00AD663A" w:rsidP="00AD663A">
      <w:pPr>
        <w:pStyle w:val="Title"/>
        <w:jc w:val="center"/>
        <w:rPr>
          <w:b/>
          <w:bCs/>
          <w:sz w:val="72"/>
          <w:szCs w:val="72"/>
          <w:lang w:val="en-US"/>
        </w:rPr>
      </w:pPr>
      <w:r w:rsidRPr="00AD663A">
        <w:rPr>
          <w:b/>
          <w:bCs/>
          <w:sz w:val="72"/>
          <w:szCs w:val="72"/>
          <w:lang w:val="en-US"/>
        </w:rPr>
        <w:t>Project Broker</w:t>
      </w:r>
      <w:r w:rsidR="00DA050F">
        <w:rPr>
          <w:b/>
          <w:bCs/>
          <w:sz w:val="72"/>
          <w:szCs w:val="72"/>
          <w:lang w:val="en-US"/>
        </w:rPr>
        <w:t xml:space="preserve"> checker</w:t>
      </w:r>
    </w:p>
    <w:p w14:paraId="50F7FBE4" w14:textId="374AC5DE" w:rsidR="00AD663A" w:rsidRDefault="00AD663A" w:rsidP="00AD663A">
      <w:pPr>
        <w:pStyle w:val="Subtitle"/>
        <w:jc w:val="center"/>
        <w:rPr>
          <w:lang w:val="en-US"/>
        </w:rPr>
      </w:pPr>
      <w:r w:rsidRPr="00AD663A">
        <w:rPr>
          <w:lang w:val="en-US"/>
        </w:rPr>
        <w:t>Web aplikacija namenjena poboljsavanju protoka informacij</w:t>
      </w:r>
      <w:r>
        <w:rPr>
          <w:lang w:val="en-US"/>
        </w:rPr>
        <w:t>a izmedju zaposlenih u logistickom centru</w:t>
      </w:r>
    </w:p>
    <w:sdt>
      <w:sdtPr>
        <w:id w:val="-11266167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sr-Latn-RS"/>
          <w14:ligatures w14:val="standardContextual"/>
        </w:rPr>
      </w:sdtEndPr>
      <w:sdtContent>
        <w:p w14:paraId="5FFFD717" w14:textId="28A82F46" w:rsidR="0033446E" w:rsidRPr="0033446E" w:rsidRDefault="0033446E">
          <w:pPr>
            <w:pStyle w:val="TOCHeading"/>
          </w:pPr>
          <w:r>
            <w:t>Sadr</w:t>
          </w:r>
          <w:r>
            <w:rPr>
              <w:lang w:val="sr-Latn-RS"/>
            </w:rPr>
            <w:t>žaj</w:t>
          </w:r>
        </w:p>
        <w:p w14:paraId="24782AD0" w14:textId="1B979949" w:rsidR="0033446E" w:rsidRDefault="003344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523057" w:history="1">
            <w:r w:rsidRPr="0081516E">
              <w:rPr>
                <w:rStyle w:val="Hyperlink"/>
                <w:noProof/>
                <w:lang w:val="en-U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_Toc203523057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4202" w14:textId="33788EFB" w:rsidR="0033446E" w:rsidRDefault="0033446E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sr-Latn-RS"/>
            </w:rPr>
          </w:pPr>
          <w:hyperlink w:anchor="_Toc203523058" w:history="1">
            <w:r w:rsidRPr="0081516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sr-Latn-RS"/>
              </w:rPr>
              <w:tab/>
            </w:r>
            <w:r w:rsidRPr="0081516E">
              <w:rPr>
                <w:rStyle w:val="Hyperlink"/>
                <w:noProof/>
              </w:rPr>
              <w:t>N</w:t>
            </w:r>
            <w:r w:rsidRPr="0081516E">
              <w:rPr>
                <w:rStyle w:val="Hyperlink"/>
                <w:noProof/>
              </w:rPr>
              <w:t>a</w:t>
            </w:r>
            <w:r w:rsidRPr="0081516E">
              <w:rPr>
                <w:rStyle w:val="Hyperlink"/>
                <w:noProof/>
              </w:rPr>
              <w:t>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_Toc203523058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41567" w14:textId="54348BC0" w:rsidR="0033446E" w:rsidRDefault="0033446E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sr-Latn-RS"/>
            </w:rPr>
          </w:pPr>
          <w:hyperlink w:anchor="_Toc203523059" w:history="1">
            <w:r w:rsidRPr="0081516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sr-Latn-RS"/>
              </w:rPr>
              <w:tab/>
            </w:r>
            <w:r w:rsidRPr="0081516E">
              <w:rPr>
                <w:rStyle w:val="Hyperlink"/>
                <w:noProof/>
              </w:rPr>
              <w:t>Ideja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_Toc203523059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5DF9D" w14:textId="45A5028B" w:rsidR="0033446E" w:rsidRDefault="0033446E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sr-Latn-RS"/>
            </w:rPr>
          </w:pPr>
          <w:hyperlink w:anchor="_Toc203523060" w:history="1">
            <w:r w:rsidRPr="0081516E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sr-Latn-RS"/>
              </w:rPr>
              <w:tab/>
            </w:r>
            <w:r w:rsidRPr="0081516E">
              <w:rPr>
                <w:rStyle w:val="Hyperlink"/>
                <w:noProof/>
              </w:rPr>
              <w:t>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_Toc203523060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B8743" w14:textId="665F5DD8" w:rsidR="0033446E" w:rsidRDefault="0033446E">
          <w:r>
            <w:rPr>
              <w:b/>
              <w:bCs/>
              <w:noProof/>
            </w:rPr>
            <w:fldChar w:fldCharType="end"/>
          </w:r>
        </w:p>
      </w:sdtContent>
    </w:sdt>
    <w:p w14:paraId="546DCBE9" w14:textId="31D9B840" w:rsidR="0033446E" w:rsidRDefault="0033446E">
      <w:pPr>
        <w:spacing w:before="0" w:after="160"/>
        <w:rPr>
          <w:lang w:val="en-US"/>
        </w:rPr>
      </w:pPr>
      <w:r>
        <w:rPr>
          <w:lang w:val="en-US"/>
        </w:rPr>
        <w:br w:type="page"/>
      </w:r>
    </w:p>
    <w:p w14:paraId="087E3709" w14:textId="77777777" w:rsidR="0033446E" w:rsidRDefault="0033446E">
      <w:pPr>
        <w:spacing w:before="0" w:after="160"/>
        <w:rPr>
          <w:lang w:val="en-US"/>
        </w:rPr>
      </w:pPr>
    </w:p>
    <w:p w14:paraId="6C15FC53" w14:textId="2DA35709" w:rsidR="00AD663A" w:rsidRPr="00DA050F" w:rsidRDefault="00AD663A" w:rsidP="00AD663A">
      <w:pPr>
        <w:pStyle w:val="Heading1"/>
        <w:rPr>
          <w:szCs w:val="48"/>
          <w:lang w:val="en-US"/>
        </w:rPr>
      </w:pPr>
      <w:bookmarkStart w:id="0" w:name="_Toc203523057"/>
      <w:r w:rsidRPr="00DA050F">
        <w:rPr>
          <w:lang w:val="en-US"/>
        </w:rPr>
        <w:t>Uvod</w:t>
      </w:r>
      <w:bookmarkEnd w:id="0"/>
    </w:p>
    <w:p w14:paraId="69AB54E7" w14:textId="7AA6B11D" w:rsidR="00AD663A" w:rsidRPr="00DA050F" w:rsidRDefault="00AD663A" w:rsidP="00AD663A">
      <w:pPr>
        <w:pStyle w:val="Heading2"/>
        <w:numPr>
          <w:ilvl w:val="1"/>
          <w:numId w:val="1"/>
        </w:numPr>
        <w:rPr>
          <w:lang w:val="sr-Latn-RS"/>
        </w:rPr>
      </w:pPr>
      <w:bookmarkStart w:id="1" w:name="_Toc203523058"/>
      <w:r w:rsidRPr="00DA050F">
        <w:rPr>
          <w:lang w:val="sr-Latn-RS"/>
        </w:rPr>
        <w:t>Namena</w:t>
      </w:r>
      <w:bookmarkEnd w:id="1"/>
    </w:p>
    <w:p w14:paraId="6DE0AEC1" w14:textId="37A139B2" w:rsidR="00AD663A" w:rsidRPr="00DA050F" w:rsidRDefault="00AD663A" w:rsidP="00AD663A">
      <w:r w:rsidRPr="00DA050F">
        <w:t>Za uspe</w:t>
      </w:r>
      <w:r w:rsidR="00D96CD6">
        <w:t>š</w:t>
      </w:r>
      <w:r w:rsidRPr="00DA050F">
        <w:t xml:space="preserve">no poslovanje u logistici, </w:t>
      </w:r>
      <w:r w:rsidR="00DA050F">
        <w:t>efikasni kanali komunikacije su od ključne važnosti</w:t>
      </w:r>
      <w:r w:rsidR="00D96CD6">
        <w:t xml:space="preserve"> i predstavljaju</w:t>
      </w:r>
      <w:r w:rsidR="008E19EE">
        <w:t xml:space="preserve"> gotovo</w:t>
      </w:r>
      <w:r w:rsidR="00D96CD6">
        <w:t xml:space="preserve"> najveći deo ove nauke</w:t>
      </w:r>
      <w:r w:rsidR="00DA050F">
        <w:t>, jer direktno utiču na smanjivanje grešaka koje potencijalno mogu naneti finansijsku štetu</w:t>
      </w:r>
      <w:r w:rsidR="00D96CD6">
        <w:t xml:space="preserve"> firmi koja se bavi ovim poslovima</w:t>
      </w:r>
      <w:r w:rsidRPr="00DA050F">
        <w:t>. Ovaj program je namenjen prevoznicima, a preciznije njihovim logističkim timovima</w:t>
      </w:r>
      <w:r w:rsidR="008E19EE">
        <w:t>,</w:t>
      </w:r>
      <w:r w:rsidRPr="00DA050F">
        <w:t xml:space="preserve"> radi lakšeg raspoznavanja, pouzdani</w:t>
      </w:r>
      <w:r w:rsidR="008E19EE">
        <w:t>m</w:t>
      </w:r>
      <w:r w:rsidRPr="00DA050F">
        <w:t xml:space="preserve"> skladištenjem i bržim i efikasnijim pristupom informacijama u B2B modelu</w:t>
      </w:r>
      <w:r w:rsidR="00D96CD6">
        <w:t xml:space="preserve"> sa 3PL kontaktima</w:t>
      </w:r>
      <w:r w:rsidRPr="00DA050F">
        <w:t>.</w:t>
      </w:r>
    </w:p>
    <w:p w14:paraId="6201631D" w14:textId="4D44843D" w:rsidR="00AD663A" w:rsidRDefault="00AD663A" w:rsidP="00AD663A"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203523059"/>
      <w:r>
        <w:rPr>
          <w:lang w:val="sr-Latn-RS"/>
        </w:rPr>
        <w:t>Ideja</w:t>
      </w:r>
      <w:bookmarkEnd w:id="2"/>
    </w:p>
    <w:p w14:paraId="1777F308" w14:textId="78B09D1E" w:rsidR="00DA050F" w:rsidRDefault="00AD663A" w:rsidP="00AD663A">
      <w:r>
        <w:t xml:space="preserve">Ideja za kreiranje ove aplikacije je </w:t>
      </w:r>
      <w:r w:rsidR="00DA050F">
        <w:t xml:space="preserve">nastala iz prirodne potrebe za razvojem poslovanja u velikom sistemu kao što je </w:t>
      </w:r>
      <w:r w:rsidR="00D96CD6">
        <w:t>npr. prevoz dobara u Sjedinjenim Američkim Državama, koji je sklon kako nenamernim greškama, usled ljudskog faktora, tako i namernim greškama od strane predstavnika firmi koji saradjuju sa prevoznicima</w:t>
      </w:r>
      <w:r w:rsidR="00DA050F">
        <w:t xml:space="preserve">. Ova web aplikacija, ako se pravilno upotrebi, može biti ključna alatka za održavanje protoka informacija u timu koji želi da napreduje i da se proširi. </w:t>
      </w:r>
      <w:r w:rsidR="00D96CD6">
        <w:t>Nakon perioda proširenja jednog logističkog tima, ovaj program će uveliko zaživeti kao standard za protok informacija kojima je namenjen.</w:t>
      </w:r>
      <w:r w:rsidR="00DA050F">
        <w:t xml:space="preserve"> </w:t>
      </w:r>
      <w:r w:rsidR="008E19EE">
        <w:t>Efikasnost ovog programa za jednog prevoznika se uvećava ukoliko se dodaje kao modul uz listu opreme (namenski kamiona) i zaposlenih vozača (Trucklist).</w:t>
      </w:r>
    </w:p>
    <w:p w14:paraId="6A5B1F6B" w14:textId="77777777" w:rsidR="00DA050F" w:rsidRDefault="00DA050F" w:rsidP="00DA050F">
      <w:pPr>
        <w:pStyle w:val="Heading2"/>
        <w:numPr>
          <w:ilvl w:val="1"/>
          <w:numId w:val="1"/>
        </w:numPr>
        <w:rPr>
          <w:lang w:val="sr-Latn-RS"/>
        </w:rPr>
      </w:pPr>
      <w:bookmarkStart w:id="3" w:name="_Toc203523060"/>
      <w:r>
        <w:rPr>
          <w:lang w:val="sr-Latn-RS"/>
        </w:rPr>
        <w:t>Funkcija</w:t>
      </w:r>
      <w:bookmarkEnd w:id="3"/>
    </w:p>
    <w:p w14:paraId="72C132E0" w14:textId="3F23CD87" w:rsidR="00AD663A" w:rsidRPr="00AD663A" w:rsidRDefault="00DA050F" w:rsidP="00DA050F">
      <w:r>
        <w:t xml:space="preserve">Glavna funkcija ove aplikacije jeste beleženje odnosa firme prevoznika sa brokerom, što može da uključuje alarmantne informacije koje mogu odlučiti da li će jedan dispečer stupiti u dogovor sa navedenim brokerom ili ne – potencijalno sprečavajući probleme pri samom dogovoru, </w:t>
      </w:r>
      <w:r w:rsidR="008E19EE">
        <w:t xml:space="preserve">nepovoljne rezultate povodom </w:t>
      </w:r>
      <w:r>
        <w:t>problem</w:t>
      </w:r>
      <w:r w:rsidR="008E19EE">
        <w:t>a</w:t>
      </w:r>
      <w:r>
        <w:t xml:space="preserve"> u kanalima komunikacije brokera, obavljanju dogovorenih poslova i samoj naplati obavljenih poslova prevoznika.</w:t>
      </w:r>
      <w:r w:rsidR="00D96CD6">
        <w:t xml:space="preserve"> Pored navedenih beleški, biće </w:t>
      </w:r>
      <w:r w:rsidR="008E19EE">
        <w:t>prikazana i ocena koja je bazirana na prethodnim iskustvima u okviru firme, kao i credit score koji je ključan za kasniju naplatu usluga.</w:t>
      </w:r>
      <w:r>
        <w:t xml:space="preserve"> </w:t>
      </w:r>
      <w:r w:rsidR="00D96CD6">
        <w:t xml:space="preserve">Izvor informacija </w:t>
      </w:r>
      <w:r w:rsidR="008E19EE">
        <w:t>su sami zaposleni i njihova poslovna iskustva sa brokerima, što uključuje tekstualne beleške i prosečnu ocenu (WIP, videcemo da li je 1-5 ili 1-10) baziranu na kriterijumima kao što je komunikacija, (smisli još nešto), kao i credit score čiji će izvor biti RTS Pro. (U zavinosti od njihovih pravila korišćenja, videćemo da li imaju API iako sumnjam, no u najgorem slučaju biće prikazan direktni link koji vodi do stranice na aplikaciji gde se ispisuje ocena – to je sigurno dozvoljeno).</w:t>
      </w:r>
    </w:p>
    <w:sectPr w:rsidR="00AD663A" w:rsidRPr="00AD663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AED30" w14:textId="77777777" w:rsidR="006A74AB" w:rsidRDefault="006A74AB" w:rsidP="00AD663A">
      <w:pPr>
        <w:spacing w:before="0" w:after="0" w:line="240" w:lineRule="auto"/>
      </w:pPr>
      <w:r>
        <w:separator/>
      </w:r>
    </w:p>
  </w:endnote>
  <w:endnote w:type="continuationSeparator" w:id="0">
    <w:p w14:paraId="224F3782" w14:textId="77777777" w:rsidR="006A74AB" w:rsidRDefault="006A74AB" w:rsidP="00AD66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78519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D33D50" w14:textId="7C5213CF" w:rsidR="00AD663A" w:rsidRDefault="00AD66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7FC35B" w14:textId="77777777" w:rsidR="00AD663A" w:rsidRDefault="00AD66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A4750" w14:textId="77777777" w:rsidR="006A74AB" w:rsidRDefault="006A74AB" w:rsidP="00AD663A">
      <w:pPr>
        <w:spacing w:before="0" w:after="0" w:line="240" w:lineRule="auto"/>
      </w:pPr>
      <w:r>
        <w:separator/>
      </w:r>
    </w:p>
  </w:footnote>
  <w:footnote w:type="continuationSeparator" w:id="0">
    <w:p w14:paraId="393333FA" w14:textId="77777777" w:rsidR="006A74AB" w:rsidRDefault="006A74AB" w:rsidP="00AD66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C4EFE"/>
    <w:multiLevelType w:val="multilevel"/>
    <w:tmpl w:val="328C8D6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8107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62"/>
    <w:rsid w:val="000006FE"/>
    <w:rsid w:val="00005671"/>
    <w:rsid w:val="000A55F1"/>
    <w:rsid w:val="001F6962"/>
    <w:rsid w:val="0033446E"/>
    <w:rsid w:val="00344FCA"/>
    <w:rsid w:val="004B16A4"/>
    <w:rsid w:val="005002E1"/>
    <w:rsid w:val="006A74AB"/>
    <w:rsid w:val="00821F09"/>
    <w:rsid w:val="008C304C"/>
    <w:rsid w:val="008E19EE"/>
    <w:rsid w:val="009B0231"/>
    <w:rsid w:val="00AD663A"/>
    <w:rsid w:val="00BB06F2"/>
    <w:rsid w:val="00D96CD6"/>
    <w:rsid w:val="00DA050F"/>
    <w:rsid w:val="00DD7F01"/>
    <w:rsid w:val="00E6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39AB"/>
  <w15:chartTrackingRefBased/>
  <w15:docId w15:val="{BA69A64E-AD31-4FD6-9721-32622E4B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6A4"/>
    <w:pPr>
      <w:spacing w:before="120" w:after="1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663A"/>
    <w:pPr>
      <w:keepNext/>
      <w:keepLines/>
      <w:spacing w:before="36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6"/>
      <w:u w:val="single"/>
      <w:lang w:val="de-D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4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4"/>
      <w:lang w:val="sr-Cyrl-R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FCA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962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96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63A"/>
    <w:rPr>
      <w:rFonts w:asciiTheme="majorHAnsi" w:eastAsiaTheme="majorEastAsia" w:hAnsiTheme="majorHAnsi" w:cstheme="majorBidi"/>
      <w:b/>
      <w:color w:val="000000" w:themeColor="text1"/>
      <w:sz w:val="48"/>
      <w:szCs w:val="36"/>
      <w:u w:val="single"/>
      <w:lang w:val="de-DE"/>
    </w:rPr>
  </w:style>
  <w:style w:type="paragraph" w:styleId="NoSpacing">
    <w:name w:val="No Spacing"/>
    <w:uiPriority w:val="1"/>
    <w:qFormat/>
    <w:rsid w:val="004B16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44FCA"/>
    <w:rPr>
      <w:rFonts w:asciiTheme="majorHAnsi" w:eastAsiaTheme="majorEastAsia" w:hAnsiTheme="majorHAnsi" w:cstheme="majorBidi"/>
      <w:b/>
      <w:color w:val="000000" w:themeColor="text1"/>
      <w:sz w:val="28"/>
      <w:szCs w:val="24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FCA"/>
    <w:rPr>
      <w:rFonts w:eastAsiaTheme="majorEastAsia" w:cstheme="majorBidi"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96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9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9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9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663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63A"/>
  </w:style>
  <w:style w:type="paragraph" w:styleId="Footer">
    <w:name w:val="footer"/>
    <w:basedOn w:val="Normal"/>
    <w:link w:val="FooterChar"/>
    <w:uiPriority w:val="99"/>
    <w:unhideWhenUsed/>
    <w:rsid w:val="00AD663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63A"/>
  </w:style>
  <w:style w:type="paragraph" w:styleId="TOCHeading">
    <w:name w:val="TOC Heading"/>
    <w:basedOn w:val="Heading1"/>
    <w:next w:val="Normal"/>
    <w:uiPriority w:val="39"/>
    <w:unhideWhenUsed/>
    <w:qFormat/>
    <w:rsid w:val="0033446E"/>
    <w:pPr>
      <w:spacing w:before="240" w:after="0" w:line="259" w:lineRule="auto"/>
      <w:jc w:val="left"/>
      <w:outlineLvl w:val="9"/>
    </w:pPr>
    <w:rPr>
      <w:b w:val="0"/>
      <w:color w:val="0F4761" w:themeColor="accent1" w:themeShade="BF"/>
      <w:kern w:val="0"/>
      <w:sz w:val="32"/>
      <w:szCs w:val="32"/>
      <w:u w:val="none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44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44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446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F2F85-5BFA-4C62-9F20-9D545EFEC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Petrovic</dc:creator>
  <cp:keywords/>
  <dc:description/>
  <cp:lastModifiedBy>Aleksandar Petrovic</cp:lastModifiedBy>
  <cp:revision>5</cp:revision>
  <dcterms:created xsi:type="dcterms:W3CDTF">2025-07-13T22:56:00Z</dcterms:created>
  <dcterms:modified xsi:type="dcterms:W3CDTF">2025-07-15T23:52:00Z</dcterms:modified>
</cp:coreProperties>
</file>