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PAYSLIP / SALARY STATEMENT</w:t>
      </w:r>
    </w:p>
    <w:p>
      <w:pPr>
        <w:jc w:val="center"/>
      </w:pPr>
      <w:r>
        <w:rPr>
          <w:sz w:val="18"/>
        </w:rPr>
        <w:t>BluePeak Consulting Pvt. Ltd. • Pune, Maharashtra • SAMPLE / SYNTHETIC TEST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Employee Name</w:t>
            </w:r>
          </w:p>
        </w:tc>
        <w:tc>
          <w:tcPr>
            <w:tcW w:type="dxa" w:w="2628"/>
          </w:tcPr>
          <w:p>
            <w:r>
              <w:t>Ishita Rao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Employee ID</w:t>
            </w:r>
          </w:p>
        </w:tc>
        <w:tc>
          <w:tcPr>
            <w:tcW w:type="dxa" w:w="2628"/>
          </w:tcPr>
          <w:p>
            <w:r>
              <w:t>EMP-1010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2628"/>
          </w:tcPr>
          <w:p>
            <w:r>
              <w:t>Manager</w:t>
            </w:r>
          </w:p>
        </w:tc>
        <w:tc>
          <w:tcPr>
            <w:tcW w:type="dxa" w:w="262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628"/>
          </w:tcPr>
          <w:p>
            <w:r>
              <w:t>Sales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Pay Period</w:t>
            </w:r>
          </w:p>
        </w:tc>
        <w:tc>
          <w:tcPr>
            <w:tcW w:type="dxa" w:w="2628"/>
          </w:tcPr>
          <w:p>
            <w:r>
              <w:t>July 2026</w:t>
            </w:r>
          </w:p>
        </w:tc>
        <w:tc>
          <w:tcPr>
            <w:tcW w:type="dxa" w:w="26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628"/>
          </w:tcPr>
          <w:p>
            <w:r>
              <w:t>Pune, Maharashtra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PAN</w:t>
            </w:r>
          </w:p>
        </w:tc>
        <w:tc>
          <w:tcPr>
            <w:tcW w:type="dxa" w:w="2628"/>
          </w:tcPr>
          <w:p>
            <w:r>
              <w:t>ABCDE0110F</w:t>
            </w:r>
          </w:p>
        </w:tc>
        <w:tc>
          <w:tcPr>
            <w:tcW w:type="dxa" w:w="2628"/>
          </w:tcPr>
          <w:p>
            <w:r>
              <w:rPr>
                <w:b/>
              </w:rPr>
              <w:t>Days Worked</w:t>
            </w:r>
          </w:p>
        </w:tc>
        <w:tc>
          <w:tcPr>
            <w:tcW w:type="dxa" w:w="2628"/>
          </w:tcPr>
          <w:p>
            <w:r>
              <w:t>25 / 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256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EARNINGS</w:t>
            </w:r>
          </w:p>
        </w:tc>
        <w:tc>
          <w:tcPr>
            <w:tcW w:type="dxa" w:w="5256"/>
            <w:vAlign w:val="center"/>
          </w:tcPr>
          <w:p>
            <w: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Basic Salary</w:t>
            </w:r>
          </w:p>
        </w:tc>
        <w:tc>
          <w:tcPr>
            <w:tcW w:type="dxa" w:w="5256"/>
            <w:vAlign w:val="center"/>
          </w:tcPr>
          <w:p>
            <w:r>
              <w:t>₹77,020.00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HRA</w:t>
            </w:r>
          </w:p>
        </w:tc>
        <w:tc>
          <w:tcPr>
            <w:tcW w:type="dxa" w:w="5256"/>
            <w:vAlign w:val="center"/>
          </w:tcPr>
          <w:p>
            <w:r>
              <w:t>₹30,808.00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Dearness Allowance</w:t>
            </w:r>
          </w:p>
        </w:tc>
        <w:tc>
          <w:tcPr>
            <w:tcW w:type="dxa" w:w="5256"/>
            <w:vAlign w:val="center"/>
          </w:tcPr>
          <w:p>
            <w:r>
              <w:t>₹7,702.00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Special/Other Allowance</w:t>
            </w:r>
          </w:p>
        </w:tc>
        <w:tc>
          <w:tcPr>
            <w:tcW w:type="dxa" w:w="5256"/>
            <w:vAlign w:val="center"/>
          </w:tcPr>
          <w:p>
            <w:r>
              <w:t>₹14,437.00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Bonus</w:t>
            </w:r>
          </w:p>
        </w:tc>
        <w:tc>
          <w:tcPr>
            <w:tcW w:type="dxa" w:w="5256"/>
            <w:vAlign w:val="center"/>
          </w:tcPr>
          <w:p>
            <w:r>
              <w:t>₹0.00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GROSS EARNINGS</w:t>
            </w:r>
          </w:p>
        </w:tc>
        <w:tc>
          <w:tcPr>
            <w:tcW w:type="dxa" w:w="5256"/>
            <w:vAlign w:val="center"/>
          </w:tcPr>
          <w:p>
            <w:r>
              <w:t>₹129,967.00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DEDUCTIONS</w:t>
            </w:r>
          </w:p>
        </w:tc>
        <w:tc>
          <w:tcPr>
            <w:tcW w:type="dxa" w:w="5256"/>
            <w:vAlign w:val="center"/>
          </w:tcPr>
          <w:p>
            <w: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Provident Fund</w:t>
            </w:r>
          </w:p>
        </w:tc>
        <w:tc>
          <w:tcPr>
            <w:tcW w:type="dxa" w:w="5256"/>
            <w:vAlign w:val="center"/>
          </w:tcPr>
          <w:p>
            <w:r>
              <w:t>₹9,242.00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ESI</w:t>
            </w:r>
          </w:p>
        </w:tc>
        <w:tc>
          <w:tcPr>
            <w:tcW w:type="dxa" w:w="5256"/>
            <w:vAlign w:val="center"/>
          </w:tcPr>
          <w:p>
            <w:r>
              <w:t>₹0.00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Professional Tax</w:t>
            </w:r>
          </w:p>
        </w:tc>
        <w:tc>
          <w:tcPr>
            <w:tcW w:type="dxa" w:w="5256"/>
            <w:vAlign w:val="center"/>
          </w:tcPr>
          <w:p>
            <w:r>
              <w:t>₹0.00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TDS / Income Tax</w:t>
            </w:r>
          </w:p>
        </w:tc>
        <w:tc>
          <w:tcPr>
            <w:tcW w:type="dxa" w:w="5256"/>
            <w:vAlign w:val="center"/>
          </w:tcPr>
          <w:p>
            <w:r>
              <w:t>₹2,496.00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Other Deductions</w:t>
            </w:r>
          </w:p>
        </w:tc>
        <w:tc>
          <w:tcPr>
            <w:tcW w:type="dxa" w:w="5256"/>
            <w:vAlign w:val="center"/>
          </w:tcPr>
          <w:p>
            <w:r>
              <w:t>₹500.00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TOTAL DEDUCTIONS</w:t>
            </w:r>
          </w:p>
        </w:tc>
        <w:tc>
          <w:tcPr>
            <w:tcW w:type="dxa" w:w="5256"/>
            <w:vAlign w:val="center"/>
          </w:tcPr>
          <w:p>
            <w:r>
              <w:t>₹12,238.00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NET TAKE-HOME</w:t>
            </w:r>
          </w:p>
        </w:tc>
        <w:tc>
          <w:tcPr>
            <w:tcW w:type="dxa" w:w="5256"/>
            <w:vAlign w:val="center"/>
          </w:tcPr>
          <w:p>
            <w:r>
              <w:t>₹117,729.00</w:t>
            </w:r>
          </w:p>
        </w:tc>
      </w:tr>
    </w:tbl>
    <w:p>
      <w:r>
        <w:rPr>
          <w:b/>
        </w:rPr>
        <w:t>NET TAKE-HOME PAY: ₹117,729.00</w:t>
      </w:r>
    </w:p>
    <w:p>
      <w:r>
        <w:t>Fictional testing template — not an official payroll record.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