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PAYSLIP / SALARY STATEMENT</w:t>
      </w:r>
    </w:p>
    <w:p>
      <w:pPr>
        <w:jc w:val="center"/>
      </w:pPr>
      <w:r>
        <w:rPr>
          <w:sz w:val="18"/>
        </w:rPr>
        <w:t>Nimbus Solutions Pvt. Ltd. • Bengaluru, Karnataka • SAMPLE / SYNTHETIC TEST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Employee Name</w:t>
            </w:r>
          </w:p>
        </w:tc>
        <w:tc>
          <w:tcPr>
            <w:tcW w:type="dxa" w:w="2628"/>
          </w:tcPr>
          <w:p>
            <w:r>
              <w:t>Ananya Singh</w:t>
            </w:r>
          </w:p>
        </w:tc>
        <w:tc>
          <w:tcPr>
            <w:tcW w:type="dxa" w:w="2628"/>
          </w:tcPr>
          <w:p>
            <w:r>
              <w:rPr>
                <w:b/>
              </w:rPr>
              <w:t>Employee ID</w:t>
            </w:r>
          </w:p>
        </w:tc>
        <w:tc>
          <w:tcPr>
            <w:tcW w:type="dxa" w:w="2628"/>
          </w:tcPr>
          <w:p>
            <w:r>
              <w:t>EMP-1008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Designation</w:t>
            </w:r>
          </w:p>
        </w:tc>
        <w:tc>
          <w:tcPr>
            <w:tcW w:type="dxa" w:w="2628"/>
          </w:tcPr>
          <w:p>
            <w:r>
              <w:t>Manager</w:t>
            </w:r>
          </w:p>
        </w:tc>
        <w:tc>
          <w:tcPr>
            <w:tcW w:type="dxa" w:w="262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628"/>
          </w:tcPr>
          <w:p>
            <w:r>
              <w:t>Engineering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Pay Period</w:t>
            </w:r>
          </w:p>
        </w:tc>
        <w:tc>
          <w:tcPr>
            <w:tcW w:type="dxa" w:w="2628"/>
          </w:tcPr>
          <w:p>
            <w:r>
              <w:t>June 2026</w:t>
            </w:r>
          </w:p>
        </w:tc>
        <w:tc>
          <w:tcPr>
            <w:tcW w:type="dxa" w:w="2628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628"/>
          </w:tcPr>
          <w:p>
            <w:r>
              <w:t>Bengaluru, Karnataka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PAN</w:t>
            </w:r>
          </w:p>
        </w:tc>
        <w:tc>
          <w:tcPr>
            <w:tcW w:type="dxa" w:w="2628"/>
          </w:tcPr>
          <w:p>
            <w:r>
              <w:t>ABCDE0108F</w:t>
            </w:r>
          </w:p>
        </w:tc>
        <w:tc>
          <w:tcPr>
            <w:tcW w:type="dxa" w:w="2628"/>
          </w:tcPr>
          <w:p>
            <w:r>
              <w:rPr>
                <w:b/>
              </w:rPr>
              <w:t>Days Worked</w:t>
            </w:r>
          </w:p>
        </w:tc>
        <w:tc>
          <w:tcPr>
            <w:tcW w:type="dxa" w:w="2628"/>
          </w:tcPr>
          <w:p>
            <w:r>
              <w:t>25 / 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256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5256"/>
            <w:vAlign w:val="center"/>
          </w:tcPr>
          <w:p>
            <w:r>
              <w:t>EARNINGS</w:t>
            </w:r>
          </w:p>
        </w:tc>
        <w:tc>
          <w:tcPr>
            <w:tcW w:type="dxa" w:w="5256"/>
            <w:vAlign w:val="center"/>
          </w:tcPr>
          <w:p>
            <w:r>
              <w:t>AMOUNT</w:t>
            </w:r>
          </w:p>
        </w:tc>
      </w:tr>
      <w:tr>
        <w:tc>
          <w:tcPr>
            <w:tcW w:type="dxa" w:w="5256"/>
            <w:vAlign w:val="center"/>
          </w:tcPr>
          <w:p>
            <w:r>
              <w:t>Basic Salary</w:t>
            </w:r>
          </w:p>
        </w:tc>
        <w:tc>
          <w:tcPr>
            <w:tcW w:type="dxa" w:w="5256"/>
            <w:vAlign w:val="center"/>
          </w:tcPr>
          <w:p>
            <w:r>
              <w:t>₹60,153.00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HRA</w:t>
            </w:r>
          </w:p>
        </w:tc>
        <w:tc>
          <w:tcPr>
            <w:tcW w:type="dxa" w:w="5256"/>
            <w:vAlign w:val="center"/>
          </w:tcPr>
          <w:p>
            <w:r>
              <w:t>₹24,061.00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Dearness Allowance</w:t>
            </w:r>
          </w:p>
        </w:tc>
        <w:tc>
          <w:tcPr>
            <w:tcW w:type="dxa" w:w="5256"/>
            <w:vAlign w:val="center"/>
          </w:tcPr>
          <w:p>
            <w:r>
              <w:t>₹6,015.00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Special/Other Allowance</w:t>
            </w:r>
          </w:p>
        </w:tc>
        <w:tc>
          <w:tcPr>
            <w:tcW w:type="dxa" w:w="5256"/>
            <w:vAlign w:val="center"/>
          </w:tcPr>
          <w:p>
            <w:r>
              <w:t>₹12,448.00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Bonus</w:t>
            </w:r>
          </w:p>
        </w:tc>
        <w:tc>
          <w:tcPr>
            <w:tcW w:type="dxa" w:w="5256"/>
            <w:vAlign w:val="center"/>
          </w:tcPr>
          <w:p>
            <w:r>
              <w:t>₹5,000.00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GROSS EARNINGS</w:t>
            </w:r>
          </w:p>
        </w:tc>
        <w:tc>
          <w:tcPr>
            <w:tcW w:type="dxa" w:w="5256"/>
            <w:vAlign w:val="center"/>
          </w:tcPr>
          <w:p>
            <w:r>
              <w:t>₹107,677.00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DEDUCTIONS</w:t>
            </w:r>
          </w:p>
        </w:tc>
        <w:tc>
          <w:tcPr>
            <w:tcW w:type="dxa" w:w="5256"/>
            <w:vAlign w:val="center"/>
          </w:tcPr>
          <w:p>
            <w:r>
              <w:t>AMOUNT</w:t>
            </w:r>
          </w:p>
        </w:tc>
      </w:tr>
      <w:tr>
        <w:tc>
          <w:tcPr>
            <w:tcW w:type="dxa" w:w="5256"/>
            <w:vAlign w:val="center"/>
          </w:tcPr>
          <w:p>
            <w:r>
              <w:t>Provident Fund</w:t>
            </w:r>
          </w:p>
        </w:tc>
        <w:tc>
          <w:tcPr>
            <w:tcW w:type="dxa" w:w="5256"/>
            <w:vAlign w:val="center"/>
          </w:tcPr>
          <w:p>
            <w:r>
              <w:t>₹7,218.00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ESI</w:t>
            </w:r>
          </w:p>
        </w:tc>
        <w:tc>
          <w:tcPr>
            <w:tcW w:type="dxa" w:w="5256"/>
            <w:vAlign w:val="center"/>
          </w:tcPr>
          <w:p>
            <w:r>
              <w:t>₹0.00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Professional Tax</w:t>
            </w:r>
          </w:p>
        </w:tc>
        <w:tc>
          <w:tcPr>
            <w:tcW w:type="dxa" w:w="5256"/>
            <w:vAlign w:val="center"/>
          </w:tcPr>
          <w:p>
            <w:r>
              <w:t>₹250.00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TDS / Income Tax</w:t>
            </w:r>
          </w:p>
        </w:tc>
        <w:tc>
          <w:tcPr>
            <w:tcW w:type="dxa" w:w="5256"/>
            <w:vAlign w:val="center"/>
          </w:tcPr>
          <w:p>
            <w:r>
              <w:t>₹5,081.00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Other Deductions</w:t>
            </w:r>
          </w:p>
        </w:tc>
        <w:tc>
          <w:tcPr>
            <w:tcW w:type="dxa" w:w="5256"/>
            <w:vAlign w:val="center"/>
          </w:tcPr>
          <w:p>
            <w:r>
              <w:t>₹0.00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TOTAL DEDUCTIONS</w:t>
            </w:r>
          </w:p>
        </w:tc>
        <w:tc>
          <w:tcPr>
            <w:tcW w:type="dxa" w:w="5256"/>
            <w:vAlign w:val="center"/>
          </w:tcPr>
          <w:p>
            <w:r>
              <w:t>₹12,549.00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NET TAKE-HOME</w:t>
            </w:r>
          </w:p>
        </w:tc>
        <w:tc>
          <w:tcPr>
            <w:tcW w:type="dxa" w:w="5256"/>
            <w:vAlign w:val="center"/>
          </w:tcPr>
          <w:p>
            <w:r>
              <w:t>₹95,128.00</w:t>
            </w:r>
          </w:p>
        </w:tc>
      </w:tr>
    </w:tbl>
    <w:p>
      <w:r>
        <w:rPr>
          <w:b/>
        </w:rPr>
        <w:t>NET TAKE-HOME PAY: ₹95,128.00</w:t>
      </w:r>
    </w:p>
    <w:p>
      <w:r>
        <w:t>Fictional testing template — not an official payroll record.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