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PAYSLIP / SALARY STATEMENT</w:t>
      </w:r>
    </w:p>
    <w:p>
      <w:pPr>
        <w:jc w:val="center"/>
      </w:pPr>
      <w:r>
        <w:rPr>
          <w:sz w:val="18"/>
        </w:rPr>
        <w:t>BluePeak Consulting Pvt. Ltd. • Pune, Maharashtra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2628"/>
          </w:tcPr>
          <w:p>
            <w:r>
              <w:t>Neha Shah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628"/>
          </w:tcPr>
          <w:p>
            <w:r>
              <w:t>EMP-1016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628"/>
          </w:tcPr>
          <w:p>
            <w:r>
              <w:t>Software Engineer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Operations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628"/>
          </w:tcPr>
          <w:p>
            <w:r>
              <w:t>June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28"/>
          </w:tcPr>
          <w:p>
            <w:r>
              <w:t>Pune, Maharashtra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PAN</w:t>
            </w:r>
          </w:p>
        </w:tc>
        <w:tc>
          <w:tcPr>
            <w:tcW w:type="dxa" w:w="2628"/>
          </w:tcPr>
          <w:p>
            <w:r>
              <w:t>ABCDE0116F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628"/>
          </w:tcPr>
          <w:p>
            <w:r>
              <w:t>26 / 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EARNINGS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Basic Salary</w:t>
            </w:r>
          </w:p>
        </w:tc>
        <w:tc>
          <w:tcPr>
            <w:tcW w:type="dxa" w:w="5256"/>
            <w:vAlign w:val="center"/>
          </w:tcPr>
          <w:p>
            <w:r>
              <w:t>₹34,873.00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HRA</w:t>
            </w:r>
          </w:p>
        </w:tc>
        <w:tc>
          <w:tcPr>
            <w:tcW w:type="dxa" w:w="5256"/>
            <w:vAlign w:val="center"/>
          </w:tcPr>
          <w:p>
            <w:r>
              <w:t>₹13,949.00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Dearness Allowance</w:t>
            </w:r>
          </w:p>
        </w:tc>
        <w:tc>
          <w:tcPr>
            <w:tcW w:type="dxa" w:w="5256"/>
            <w:vAlign w:val="center"/>
          </w:tcPr>
          <w:p>
            <w:r>
              <w:t>₹3,487.00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Special/Other Allowance</w:t>
            </w:r>
          </w:p>
        </w:tc>
        <w:tc>
          <w:tcPr>
            <w:tcW w:type="dxa" w:w="5256"/>
            <w:vAlign w:val="center"/>
          </w:tcPr>
          <w:p>
            <w:r>
              <w:t>₹13,440.00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Bonus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GROSS EARNINGS</w:t>
            </w:r>
          </w:p>
        </w:tc>
        <w:tc>
          <w:tcPr>
            <w:tcW w:type="dxa" w:w="5256"/>
            <w:vAlign w:val="center"/>
          </w:tcPr>
          <w:p>
            <w:r>
              <w:t>₹65,749.00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DEDUCTIONS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Provident Fund</w:t>
            </w:r>
          </w:p>
        </w:tc>
        <w:tc>
          <w:tcPr>
            <w:tcW w:type="dxa" w:w="5256"/>
            <w:vAlign w:val="center"/>
          </w:tcPr>
          <w:p>
            <w:r>
              <w:t>₹4,184.00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ESI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Professional Tax</w:t>
            </w:r>
          </w:p>
        </w:tc>
        <w:tc>
          <w:tcPr>
            <w:tcW w:type="dxa" w:w="5256"/>
            <w:vAlign w:val="center"/>
          </w:tcPr>
          <w:p>
            <w:r>
              <w:t>₹200.00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TDS / Income Tax</w:t>
            </w:r>
          </w:p>
        </w:tc>
        <w:tc>
          <w:tcPr>
            <w:tcW w:type="dxa" w:w="5256"/>
            <w:vAlign w:val="center"/>
          </w:tcPr>
          <w:p>
            <w:r>
              <w:t>₹5,699.00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Other Deductions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TOTAL DEDUCTIONS</w:t>
            </w:r>
          </w:p>
        </w:tc>
        <w:tc>
          <w:tcPr>
            <w:tcW w:type="dxa" w:w="5256"/>
            <w:vAlign w:val="center"/>
          </w:tcPr>
          <w:p>
            <w:r>
              <w:t>₹10,083.00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TAKE-HOME</w:t>
            </w:r>
          </w:p>
        </w:tc>
        <w:tc>
          <w:tcPr>
            <w:tcW w:type="dxa" w:w="5256"/>
            <w:vAlign w:val="center"/>
          </w:tcPr>
          <w:p>
            <w:r>
              <w:t>₹55,666.00</w:t>
            </w:r>
          </w:p>
        </w:tc>
      </w:tr>
    </w:tbl>
    <w:p>
      <w:r>
        <w:rPr>
          <w:b/>
        </w:rPr>
        <w:t>NET TAKE-HOME PAY: ₹55,666.00</w:t>
      </w:r>
    </w:p>
    <w:p>
      <w:r>
        <w:t>Fictional testing template — not an official payroll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