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 xml:space="preserve">Instalacion de Arch Linux, y </w:t>
      </w:r>
      <w:r>
        <w:rPr>
          <w:rFonts w:hint="default"/>
        </w:rPr>
        <w:t>“tunear” la terminal, ademas de agregar un banner en la terminal.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9865" cy="2894965"/>
            <wp:effectExtent l="0" t="0" r="6985" b="635"/>
            <wp:docPr id="1" name="Picture 1" descr="Captura de pantalla de 2017-02-05 01-55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a de pantalla de 2017-02-05 01-55-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¿Que es una funcion hash?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rPr>
          <w:rFonts w:hint="default"/>
        </w:rPr>
        <w:t>Una función digestora puede definirse como H : U → M, una función que mapea o proyecta al conjunto U en un conjunto M mucho menor; una característica muy deseable de toda función hash es que la distribución resultante en M sea homogénea y tan poco dependiente de la secuencialidad de la entrada como sea posible.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sans-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6351718">
    <w:nsid w:val="5897ED66"/>
    <w:multiLevelType w:val="singleLevel"/>
    <w:tmpl w:val="5897ED66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863517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DF0736"/>
    <w:rsid w:val="71DF07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2017-02-05T21:26:00Z</dcterms:created>
  <dc:creator>josue</dc:creator>
  <cp:lastModifiedBy>josue</cp:lastModifiedBy>
  <dcterms:modified xsi:type="dcterms:W3CDTF">2017-02-05T21:43:40Z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2058-10.1.0.5672</vt:lpwstr>
  </property>
</Properties>
</file>