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media/image2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pageBreakBefore w:val="false"/>
        <w:spacing w:lineRule="auto" w:line="360"/>
        <w:ind w:hanging="0" w:start="0"/>
        <w:jc w:val="center"/>
        <w:rPr>
          <w:rFonts w:ascii="Liberation Serif" w:hAnsi="Liberation Serif" w:eastAsia="Times New Roman" w:cs="Times New Roman"/>
          <w:b/>
          <w:bCs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color w:val="auto"/>
          <w:sz w:val="26"/>
          <w:szCs w:val="26"/>
        </w:rPr>
        <w:t>РОССИЙСКИЙ УНИВЕРСИТЕТ ДРУЖБЫ НАРОДОВ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b/>
          <w:bCs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color w:val="auto"/>
          <w:sz w:val="26"/>
          <w:szCs w:val="26"/>
        </w:rPr>
        <w:t>Факультет физико-математических и естественных наук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b/>
          <w:bCs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color w:val="auto"/>
          <w:sz w:val="26"/>
          <w:szCs w:val="26"/>
        </w:rPr>
        <w:t>Кафедра прикладной информатики и теории вероятностей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27195" w:leader="none"/>
          <w:tab w:val="left" w:pos="31152" w:leader="none"/>
        </w:tabs>
        <w:spacing w:lineRule="auto" w:line="360"/>
        <w:ind w:start="4395" w:end="73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ind w:start="-180"/>
        <w:jc w:val="center"/>
        <w:rPr>
          <w:rFonts w:ascii="Liberation Serif" w:hAnsi="Liberation Serif" w:eastAsia="Times New Roman" w:cs="Times New Roman"/>
          <w:b/>
          <w:bCs/>
          <w:caps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caps/>
          <w:color w:val="auto"/>
          <w:sz w:val="26"/>
          <w:szCs w:val="26"/>
        </w:rPr>
        <w:t xml:space="preserve">ОТЧЕТ </w:t>
      </w:r>
    </w:p>
    <w:p>
      <w:pPr>
        <w:pStyle w:val="Normal"/>
        <w:keepNext w:val="false"/>
        <w:pageBreakBefore w:val="false"/>
        <w:spacing w:lineRule="auto" w:line="360"/>
        <w:ind w:start="-180"/>
        <w:jc w:val="center"/>
        <w:rPr>
          <w:rFonts w:ascii="Liberation Serif" w:hAnsi="Liberation Serif"/>
          <w:sz w:val="26"/>
          <w:szCs w:val="26"/>
        </w:rPr>
      </w:pPr>
      <w:r>
        <w:rPr>
          <w:rFonts w:eastAsia="Times New Roman" w:cs="Times New Roman"/>
          <w:b/>
          <w:bCs/>
          <w:caps/>
          <w:color w:val="auto"/>
          <w:sz w:val="26"/>
          <w:szCs w:val="26"/>
        </w:rPr>
        <w:t>по лабораторной работе №</w:t>
      </w:r>
      <w:r>
        <w:rPr>
          <w:rFonts w:eastAsia="Times New Roman" w:cs="Times New Roman"/>
          <w:b/>
          <w:bCs/>
          <w:caps/>
          <w:color w:val="auto"/>
          <w:sz w:val="26"/>
          <w:szCs w:val="26"/>
        </w:rPr>
        <w:t>9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i/>
          <w:i/>
          <w:iCs/>
          <w:color w:val="auto"/>
          <w:sz w:val="26"/>
          <w:szCs w:val="26"/>
          <w:u w:val="none"/>
        </w:rPr>
      </w:pPr>
      <w:r>
        <w:rPr>
          <w:rFonts w:eastAsia="Times New Roman" w:cs="Times New Roman"/>
          <w:i/>
          <w:iCs/>
          <w:color w:val="auto"/>
          <w:sz w:val="26"/>
          <w:szCs w:val="26"/>
          <w:u w:val="none"/>
        </w:rPr>
        <w:t>дисциплина: Архитектура компьютеров и операционные системы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  <w:u w:val="single"/>
        </w:rPr>
      </w:pPr>
      <w:r>
        <w:rPr>
          <w:rFonts w:eastAsia="Times New Roman" w:cs="Times New Roman"/>
          <w:color w:val="auto"/>
          <w:sz w:val="26"/>
          <w:szCs w:val="26"/>
          <w:u w:val="single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  <w:u w:val="single"/>
        </w:rPr>
      </w:pPr>
      <w:r>
        <w:rPr>
          <w:rFonts w:eastAsia="Times New Roman" w:cs="Times New Roman"/>
          <w:color w:val="auto"/>
          <w:sz w:val="26"/>
          <w:szCs w:val="26"/>
          <w:u w:val="single"/>
        </w:rPr>
        <w:t>Студент: Галиев Самир Салаватович</w:t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i/>
          <w:i/>
          <w:iCs/>
          <w:color w:val="auto"/>
          <w:sz w:val="26"/>
          <w:szCs w:val="26"/>
        </w:rPr>
      </w:pPr>
      <w:r>
        <w:rPr>
          <w:rFonts w:eastAsia="Times New Roman" w:cs="Times New Roman"/>
          <w:i/>
          <w:iCs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/>
          <w:sz w:val="26"/>
          <w:szCs w:val="26"/>
        </w:rPr>
      </w:pPr>
      <w:r>
        <w:rPr>
          <w:rFonts w:eastAsia="Droid Sans Fallb"/>
          <w:color w:val="000000"/>
          <w:sz w:val="26"/>
          <w:szCs w:val="26"/>
        </w:rPr>
        <w:tab/>
      </w:r>
      <w:r>
        <w:rPr>
          <w:rFonts w:eastAsia="Times New Roman" w:cs="Times New Roman"/>
          <w:color w:val="auto"/>
          <w:sz w:val="26"/>
          <w:szCs w:val="26"/>
        </w:rPr>
        <w:t>Группа: НКАбд-02-25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b/>
          <w:bCs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color w:val="auto"/>
          <w:sz w:val="26"/>
          <w:szCs w:val="26"/>
        </w:rPr>
        <w:t>МОСКВА</w:t>
      </w:r>
    </w:p>
    <w:p>
      <w:pPr>
        <w:pStyle w:val="Normal"/>
        <w:spacing w:lineRule="auto" w:line="360"/>
        <w:jc w:val="center"/>
        <w:rPr>
          <w:rFonts w:ascii="Liberation Serif" w:hAnsi="Liberation Serif"/>
          <w:sz w:val="26"/>
          <w:szCs w:val="26"/>
        </w:rPr>
      </w:pPr>
      <w:r>
        <w:rPr>
          <w:rFonts w:eastAsia="Times New Roman" w:cs="Times New Roman"/>
          <w:color w:val="auto"/>
          <w:sz w:val="26"/>
          <w:szCs w:val="26"/>
        </w:rPr>
        <w:t>2025 г</w:t>
      </w:r>
      <w:r>
        <w:rPr>
          <w:rFonts w:eastAsia="Times New Roman" w:cs="Times New Roman"/>
          <w:color w:val="auto"/>
          <w:sz w:val="26"/>
          <w:szCs w:val="26"/>
        </w:rPr>
        <w:t>.</w:t>
      </w:r>
    </w:p>
    <w:p>
      <w:pPr>
        <w:pStyle w:val="Normal"/>
        <w:spacing w:lineRule="auto" w:line="360"/>
        <w:jc w:val="start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Оглавление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1.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Цель работы -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3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Результаты выполнения лабораторной работы -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3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2.1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Реализация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подпрограммы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в NASM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-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3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2.2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О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тладка программы с помощью GDB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-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4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2.3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Анализ аргументов командной строки в GDB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-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8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3.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Задание для самостоятельной работы —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9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ab/>
        <w:t xml:space="preserve">3.1 Реализация функции f(x) = 15*x + 2 в виде подпрограммы —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9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ab/>
        <w:t xml:space="preserve">3.2 Исправление ошибки в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л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истинге 9.3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—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9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4.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Выводы -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11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5.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Список литературы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- стр.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12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1. Цель работы</w:t>
      </w:r>
    </w:p>
    <w:p>
      <w:pPr>
        <w:pStyle w:val="BodyText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Приобретение навыков написания программ с использованием </w:t>
      </w:r>
      <w:r>
        <w:rPr>
          <w:rStyle w:val="Strong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подпрограмм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на ассемблере NASM, а также освоение методов отладки с помощью </w:t>
      </w:r>
      <w:r>
        <w:rPr>
          <w:rStyle w:val="Strong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отладчика GDB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: установка точек останова, пошаговое выполнение, просмотр и изменение содержимого регистров и памяти. 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2. Выполнение задания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2.1 Реализация подпрограмм в NASM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Описание задания: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Написать программу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lab09-1.asm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, вычисляющую значение функции f(x)=2x+7 с использованием подпрограммы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_calcul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. Затем модифицировать программу, вычисляющую g(x)=3x−1, и реализовать композицию f(g(x)).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7724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Рисунок 1: вывод программы lab09-1.asm при x = 3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Комментарий: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Программа запрашивает x и вычисляет 2x+72x+7. При вводе x=3 выводится 13 (результат верный).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91694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Рисунок 2: вывод программы вычисляющая f(g(x))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Комментарий: </w:t>
      </w:r>
      <w:r>
        <w:rPr>
          <w:sz w:val="26"/>
          <w:szCs w:val="26"/>
        </w:rPr>
        <w:t xml:space="preserve">Программа вычисляет f(g(x))=2(3x−1)+7. </w:t>
      </w:r>
      <w:r>
        <w:rPr>
          <w:sz w:val="26"/>
          <w:szCs w:val="26"/>
        </w:rPr>
        <w:t>При x = 2 вывод 17(ответ верный).</w:t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2.2 Откладка программы с помощью GDB</w:t>
      </w:r>
    </w:p>
    <w:p>
      <w:pPr>
        <w:pStyle w:val="Normal"/>
        <w:spacing w:lineRule="auto" w:line="360"/>
        <w:ind w:hanging="0"/>
        <w:jc w:val="both"/>
        <w:rPr/>
      </w:pPr>
      <w:r>
        <w:rPr>
          <w:b/>
          <w:bCs/>
          <w:sz w:val="26"/>
          <w:szCs w:val="26"/>
        </w:rPr>
        <w:t xml:space="preserve">Описание задания: </w:t>
      </w:r>
      <w:r>
        <w:rPr>
          <w:sz w:val="26"/>
          <w:szCs w:val="26"/>
        </w:rPr>
        <w:t xml:space="preserve">Отладить программу </w:t>
      </w:r>
      <w:r>
        <w:rPr>
          <w:rStyle w:val="Style15"/>
          <w:rFonts w:ascii="Liberation Serif" w:hAnsi="Liberation Serif"/>
          <w:sz w:val="26"/>
          <w:szCs w:val="26"/>
        </w:rPr>
        <w:t>lab09-2.asm</w:t>
      </w:r>
      <w:r>
        <w:rPr>
          <w:sz w:val="26"/>
          <w:szCs w:val="26"/>
        </w:rPr>
        <w:t xml:space="preserve"> (Hello, world!</w:t>
      </w:r>
      <w:r>
        <w:rPr>
          <w:sz w:val="26"/>
          <w:szCs w:val="26"/>
        </w:rPr>
        <w:t>)</w:t>
      </w:r>
      <w:r>
        <w:rPr>
          <w:sz w:val="26"/>
          <w:szCs w:val="26"/>
        </w:rPr>
        <w:t xml:space="preserve"> с использованием GDB: запуск с точкой останова, пошаговое выполнение, просмотр и изменение памяти и регистров.</w:t>
      </w:r>
    </w:p>
    <w:p>
      <w:pPr>
        <w:pStyle w:val="Normal"/>
        <w:spacing w:lineRule="auto" w:line="360"/>
        <w:ind w:hanging="0"/>
        <w:jc w:val="both"/>
        <w:rPr>
          <w:i/>
          <w:i/>
          <w:iCs/>
          <w:sz w:val="26"/>
          <w:szCs w:val="26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8389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sz w:val="26"/>
          <w:szCs w:val="26"/>
        </w:rPr>
        <w:t>Рисунок 3: Вывод программы lab09-2.asm</w:t>
      </w:r>
    </w:p>
    <w:p>
      <w:pPr>
        <w:pStyle w:val="Normal"/>
        <w:spacing w:lineRule="auto" w:line="360"/>
        <w:ind w:hanging="0"/>
        <w:jc w:val="both"/>
        <w:rPr>
          <w:i/>
          <w:i/>
          <w:iCs/>
          <w:sz w:val="26"/>
          <w:szCs w:val="26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05155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5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sz w:val="26"/>
          <w:szCs w:val="26"/>
        </w:rPr>
        <w:t>Рисунок 5: После пяти si регистры содержат eax = 4, ebx = 1, ecx = msg1, edx = 6.</w:t>
      </w:r>
    </w:p>
    <w:p>
      <w:pPr>
        <w:pStyle w:val="Normal"/>
        <w:spacing w:lineRule="auto" w:line="360"/>
        <w:ind w:hanging="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Комментарий:</w:t>
      </w:r>
      <w:r>
        <w:rPr>
          <w:sz w:val="26"/>
          <w:szCs w:val="26"/>
        </w:rPr>
        <w:t xml:space="preserve"> Включен удобный режим </w:t>
      </w:r>
      <w:r>
        <w:rPr>
          <w:sz w:val="26"/>
          <w:szCs w:val="26"/>
        </w:rPr>
        <w:t xml:space="preserve">интерфейса </w:t>
      </w:r>
      <w:r>
        <w:rPr>
          <w:sz w:val="26"/>
          <w:szCs w:val="26"/>
        </w:rPr>
        <w:t>(Верхняя панель — регистры, Средняя — дизассемблированный код, а Нижняя — командная строка)</w:t>
      </w:r>
    </w:p>
    <w:p>
      <w:pPr>
        <w:pStyle w:val="Normal"/>
        <w:spacing w:lineRule="auto" w:line="360"/>
        <w:ind w:hanging="0"/>
        <w:jc w:val="both"/>
        <w:rPr>
          <w:i/>
          <w:i/>
          <w:iCs/>
          <w:sz w:val="26"/>
          <w:szCs w:val="26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12470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2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sz w:val="26"/>
          <w:szCs w:val="26"/>
        </w:rPr>
        <w:t>Рисунок 6: После двух команд вызова msg1 и msg2 нам показывают строки «Hello,» и «world!\n\034»</w:t>
      </w:r>
    </w:p>
    <w:p>
      <w:pPr>
        <w:pStyle w:val="Normal"/>
        <w:spacing w:lineRule="auto" w:line="360"/>
        <w:ind w:hanging="0"/>
        <w:jc w:val="both"/>
        <w:rPr/>
      </w:pPr>
      <w:r>
        <w:rPr>
          <w:b/>
          <w:bCs/>
          <w:sz w:val="26"/>
          <w:szCs w:val="26"/>
        </w:rPr>
        <w:t>Комментарий:</w:t>
      </w:r>
      <w:r>
        <w:rPr>
          <w:sz w:val="26"/>
          <w:szCs w:val="26"/>
        </w:rPr>
        <w:t xml:space="preserve"> использование к</w:t>
      </w:r>
      <w:r>
        <w:rPr>
          <w:sz w:val="26"/>
          <w:szCs w:val="26"/>
        </w:rPr>
        <w:t xml:space="preserve">оманд </w:t>
      </w:r>
      <w:r>
        <w:rPr>
          <w:rStyle w:val="Style15"/>
          <w:rFonts w:ascii="Liberation Serif" w:hAnsi="Liberation Serif"/>
          <w:sz w:val="26"/>
          <w:szCs w:val="26"/>
        </w:rPr>
        <w:t>x/1sb (char*)&amp;msg1</w:t>
      </w:r>
      <w:r>
        <w:rPr>
          <w:rFonts w:ascii="Liberation Serif" w:hAnsi="Liberation Serif"/>
          <w:sz w:val="26"/>
          <w:szCs w:val="26"/>
        </w:rPr>
        <w:t xml:space="preserve"> и </w:t>
      </w:r>
      <w:r>
        <w:rPr>
          <w:rStyle w:val="Style15"/>
          <w:rFonts w:ascii="Liberation Serif" w:hAnsi="Liberation Serif"/>
          <w:sz w:val="26"/>
          <w:szCs w:val="26"/>
        </w:rPr>
        <w:t>x/1sb (char*)&amp;msg2</w:t>
      </w:r>
      <w:r>
        <w:rPr>
          <w:sz w:val="26"/>
          <w:szCs w:val="26"/>
        </w:rPr>
        <w:t xml:space="preserve"> показывают исходные строки. </w:t>
      </w:r>
    </w:p>
    <w:p>
      <w:pPr>
        <w:pStyle w:val="Normal"/>
        <w:spacing w:lineRule="auto" w:line="360"/>
        <w:ind w:hanging="0"/>
        <w:jc w:val="both"/>
        <w:rPr>
          <w:i/>
          <w:i/>
          <w:iCs/>
          <w:sz w:val="26"/>
          <w:szCs w:val="26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12470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2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sz w:val="26"/>
          <w:szCs w:val="26"/>
        </w:rPr>
        <w:t>Рисунок 7: замена первой буквы в слове «Hello»</w:t>
      </w:r>
    </w:p>
    <w:p>
      <w:pPr>
        <w:pStyle w:val="Normal"/>
        <w:spacing w:lineRule="auto" w:line="360"/>
        <w:ind w:hanging="0"/>
        <w:jc w:val="both"/>
        <w:rPr/>
      </w:pPr>
      <w:r>
        <w:rPr>
          <w:b/>
          <w:bCs/>
          <w:sz w:val="26"/>
          <w:szCs w:val="26"/>
        </w:rPr>
        <w:t>Комментарий:</w:t>
      </w:r>
      <w:r>
        <w:rPr>
          <w:rFonts w:ascii="Liberation Serif" w:hAnsi="Liberation Serif"/>
          <w:b/>
          <w:bCs/>
          <w:sz w:val="26"/>
          <w:szCs w:val="26"/>
        </w:rPr>
        <w:t xml:space="preserve"> </w:t>
      </w:r>
      <w:r>
        <w:rPr>
          <w:rFonts w:ascii="Liberation Serif" w:hAnsi="Liberation Serif"/>
          <w:sz w:val="26"/>
          <w:szCs w:val="26"/>
        </w:rPr>
        <w:t xml:space="preserve">С помощью </w:t>
      </w:r>
      <w:r>
        <w:rPr>
          <w:rStyle w:val="Style15"/>
          <w:rFonts w:ascii="Liberation Serif" w:hAnsi="Liberation Serif"/>
          <w:sz w:val="26"/>
          <w:szCs w:val="26"/>
        </w:rPr>
        <w:t>set *((char*)&amp;msg1) = 'h'</w:t>
      </w:r>
      <w:r>
        <w:rPr>
          <w:rFonts w:ascii="Liberation Serif" w:hAnsi="Liberation Serif"/>
          <w:sz w:val="26"/>
          <w:szCs w:val="26"/>
        </w:rPr>
        <w:t xml:space="preserve"> первая буква изменена. Повторный </w:t>
      </w:r>
      <w:r>
        <w:rPr>
          <w:rFonts w:ascii="Liberation Serif" w:hAnsi="Liberation Serif"/>
          <w:sz w:val="26"/>
          <w:szCs w:val="26"/>
        </w:rPr>
        <w:t>вывод показывает</w:t>
      </w:r>
      <w:r>
        <w:rPr>
          <w:rFonts w:ascii="Liberation Serif" w:hAnsi="Liberation Serif"/>
          <w:sz w:val="26"/>
          <w:szCs w:val="26"/>
        </w:rPr>
        <w:t xml:space="preserve">: </w:t>
      </w:r>
      <w:r>
        <w:rPr>
          <w:rStyle w:val="Style15"/>
          <w:rFonts w:ascii="Liberation Serif" w:hAnsi="Liberation Serif"/>
          <w:sz w:val="26"/>
          <w:szCs w:val="26"/>
        </w:rPr>
        <w:t xml:space="preserve">"hello,". </w:t>
      </w:r>
    </w:p>
    <w:p>
      <w:pPr>
        <w:pStyle w:val="Normal"/>
        <w:spacing w:lineRule="auto" w:line="360"/>
        <w:ind w:hanging="0"/>
        <w:jc w:val="both"/>
        <w:rPr>
          <w:rStyle w:val="Style15"/>
          <w:rFonts w:ascii="Liberation Serif" w:hAnsi="Liberation Serif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Style15"/>
          <w:rFonts w:ascii="Liberation Serif" w:hAnsi="Liberation Serif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Style15"/>
          <w:rFonts w:ascii="Liberation Serif" w:hAnsi="Liberation Serif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124700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2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yle15"/>
          <w:rFonts w:ascii="Liberation Serif" w:hAnsi="Liberation Serif"/>
          <w:i/>
          <w:iCs/>
          <w:sz w:val="26"/>
          <w:szCs w:val="26"/>
        </w:rPr>
        <w:t xml:space="preserve">Рисунок 8: </w:t>
      </w:r>
      <w:r>
        <w:rPr>
          <w:rStyle w:val="Style15"/>
          <w:rFonts w:ascii="Liberation Serif" w:hAnsi="Liberation Serif"/>
          <w:i/>
          <w:iCs/>
          <w:sz w:val="26"/>
          <w:szCs w:val="26"/>
        </w:rPr>
        <w:t xml:space="preserve">вывод переменных в шестизначном значении и </w:t>
      </w:r>
      <w:r>
        <w:rPr>
          <w:rStyle w:val="Style15"/>
          <w:rFonts w:ascii="Liberation Serif" w:hAnsi="Liberation Serif"/>
          <w:i/>
          <w:iCs/>
          <w:sz w:val="26"/>
          <w:szCs w:val="26"/>
        </w:rPr>
        <w:t xml:space="preserve">д.р. и </w:t>
      </w:r>
      <w:r>
        <w:rPr>
          <w:rStyle w:val="Style15"/>
          <w:rFonts w:ascii="Liberation Serif" w:hAnsi="Liberation Serif"/>
          <w:i/>
          <w:iCs/>
          <w:sz w:val="26"/>
          <w:szCs w:val="26"/>
        </w:rPr>
        <w:t>т. д.</w:t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Style15"/>
          <w:rFonts w:ascii="Liberation Serif" w:hAnsi="Liberation Serif"/>
          <w:b/>
          <w:bCs/>
          <w:sz w:val="26"/>
          <w:szCs w:val="26"/>
        </w:rPr>
        <w:t xml:space="preserve">Комментарий: 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 xml:space="preserve">Команда 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>p/s $ebx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 xml:space="preserve"> пытается интерпретировать число 2 как адрес строки, что в корректной отладочной среде приводит к ошибке или мусору. Это демонстрирует разницу между числовым значением и указателем на строку.</w:t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>(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 xml:space="preserve">Вывод 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>$5 = 2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 xml:space="preserve"> это </w:t>
      </w:r>
      <w:r>
        <w:rPr>
          <w:rStyle w:val="Strong"/>
          <w:rFonts w:ascii="Liberation Serif" w:hAnsi="Liberation Serif"/>
          <w:b w:val="false"/>
          <w:bCs w:val="false"/>
          <w:sz w:val="26"/>
          <w:szCs w:val="26"/>
        </w:rPr>
        <w:t>упрощённое поведение GDB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 xml:space="preserve"> для удобства, но сути не</w:t>
      </w:r>
      <w:r>
        <w:rPr>
          <w:rStyle w:val="Strong"/>
          <w:rFonts w:ascii="Liberation Serif" w:hAnsi="Liberation Serif"/>
          <w:b w:val="false"/>
          <w:bCs w:val="false"/>
          <w:sz w:val="26"/>
          <w:szCs w:val="26"/>
        </w:rPr>
        <w:t xml:space="preserve"> отменяет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>)</w:t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Style15"/>
          <w:rFonts w:ascii="Liberation Serif" w:hAnsi="Liberation Serif"/>
          <w:b/>
          <w:bCs/>
          <w:sz w:val="26"/>
          <w:szCs w:val="26"/>
        </w:rPr>
        <w:t>2.3 Анализ аргументов командной строки в GDB</w:t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Style15"/>
          <w:rFonts w:ascii="Liberation Serif" w:hAnsi="Liberation Serif"/>
          <w:b/>
          <w:bCs/>
          <w:sz w:val="26"/>
          <w:szCs w:val="26"/>
        </w:rPr>
        <w:t xml:space="preserve">Описание задания: 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>Использовать GDB для изучения расположения аргументов командной строки в стеке при запуске программы.</w:t>
      </w:r>
    </w:p>
    <w:p>
      <w:pPr>
        <w:pStyle w:val="Normal"/>
        <w:spacing w:lineRule="auto" w:line="360"/>
        <w:ind w:hanging="0"/>
        <w:jc w:val="both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124700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2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yle15"/>
          <w:rFonts w:ascii="Liberation Serif" w:hAnsi="Liberation Serif"/>
          <w:b w:val="false"/>
          <w:bCs w:val="false"/>
          <w:i/>
          <w:iCs/>
          <w:sz w:val="26"/>
          <w:szCs w:val="26"/>
        </w:rPr>
        <w:t>Рисунок 9: запуск программы с аргументами  arg1, arg2, test</w:t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Style15"/>
          <w:rFonts w:ascii="Liberation Serif" w:hAnsi="Liberation Serif"/>
          <w:b/>
          <w:bCs/>
          <w:i w:val="false"/>
          <w:iCs w:val="false"/>
          <w:sz w:val="26"/>
          <w:szCs w:val="26"/>
        </w:rPr>
        <w:t xml:space="preserve">Комментарий: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+8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+12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+16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при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arg1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arg2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test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.</w:t>
        <w:br/>
      </w:r>
      <w:r>
        <w:rPr>
          <w:rStyle w:val="Strong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Шаг = 4 байта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, так как в 32-битной системе указатель занимает 4 байта.</w:t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Style15"/>
          <w:rFonts w:ascii="Liberation Serif" w:hAnsi="Liberation Serif"/>
          <w:b/>
          <w:bCs/>
          <w:i w:val="false"/>
          <w:iCs w:val="false"/>
          <w:sz w:val="26"/>
          <w:szCs w:val="26"/>
        </w:rPr>
        <w:t>3. Самостоятельная работа</w:t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Style15"/>
          <w:rFonts w:ascii="Liberation Serif" w:hAnsi="Liberation Serif"/>
          <w:b/>
          <w:bCs/>
          <w:i w:val="false"/>
          <w:iCs w:val="false"/>
          <w:sz w:val="26"/>
          <w:szCs w:val="26"/>
        </w:rPr>
        <w:t>3.1 Реализация функции f(x) = 15*x+2 в виде подпрограммы</w:t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Style15"/>
          <w:rFonts w:ascii="Liberation Serif" w:hAnsi="Liberation Serif"/>
          <w:b/>
          <w:bCs/>
          <w:i w:val="false"/>
          <w:iCs w:val="false"/>
          <w:sz w:val="26"/>
          <w:szCs w:val="26"/>
        </w:rPr>
        <w:t xml:space="preserve">Описание задания: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Преобразовать программу из лабораторной работы №8 в версию с </w:t>
      </w:r>
      <w:r>
        <w:rPr>
          <w:rStyle w:val="Strong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подпрограммой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_f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, вычисляющей f(x)=15x+2 для каждого аргумента и суммирующей результаты.</w:t>
      </w:r>
    </w:p>
    <w:p>
      <w:pPr>
        <w:pStyle w:val="Normal"/>
        <w:spacing w:lineRule="auto" w:line="360"/>
        <w:ind w:hanging="0"/>
        <w:jc w:val="both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3068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yle15"/>
          <w:rFonts w:ascii="Liberation Serif" w:hAnsi="Liberation Serif"/>
          <w:b w:val="false"/>
          <w:bCs w:val="false"/>
          <w:i/>
          <w:iCs/>
          <w:sz w:val="26"/>
          <w:szCs w:val="26"/>
        </w:rPr>
        <w:t>Рисунок 10: Вывод программы.</w:t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Style15"/>
          <w:rFonts w:ascii="Liberation Serif" w:hAnsi="Liberation Serif"/>
          <w:b/>
          <w:bCs/>
          <w:i w:val="false"/>
          <w:iCs w:val="false"/>
          <w:sz w:val="26"/>
          <w:szCs w:val="26"/>
        </w:rPr>
        <w:t xml:space="preserve">Комментарий: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Программа запущена с аргументами 1 2 3. Вывод 96.</w:t>
      </w:r>
    </w:p>
    <w:p>
      <w:pPr>
        <w:pStyle w:val="Normal"/>
        <w:spacing w:lineRule="auto" w:line="360"/>
        <w:ind w:hanging="0"/>
        <w:jc w:val="both"/>
        <w:rPr>
          <w:rStyle w:val="Style15"/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Style15"/>
          <w:rFonts w:ascii="Liberation Serif" w:hAnsi="Liberation Serif"/>
          <w:b/>
          <w:bCs/>
          <w:i w:val="false"/>
          <w:iCs w:val="false"/>
          <w:sz w:val="26"/>
          <w:szCs w:val="26"/>
        </w:rPr>
        <w:t>3.2 Исправление ошибки в листинге 9.3</w:t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Style15"/>
          <w:rFonts w:ascii="Liberation Serif" w:hAnsi="Liberation Serif"/>
          <w:b/>
          <w:bCs/>
          <w:i w:val="false"/>
          <w:iCs w:val="false"/>
          <w:sz w:val="26"/>
          <w:szCs w:val="26"/>
        </w:rPr>
        <w:t xml:space="preserve">Описание задания: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В листинге 9.3 вычисляется выражение (3+2)⋅4+5=25, но из-за ошибки в использовании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mul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 программа выводит неверный результат. Требуется найти и исправить ошибку с помощью GDB.</w:t>
      </w:r>
    </w:p>
    <w:p>
      <w:pPr>
        <w:pStyle w:val="Normal"/>
        <w:spacing w:lineRule="auto" w:line="360"/>
        <w:ind w:hanging="0"/>
        <w:jc w:val="both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30680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yle15"/>
          <w:rFonts w:ascii="Liberation Serif" w:hAnsi="Liberation Serif"/>
          <w:b w:val="false"/>
          <w:bCs w:val="false"/>
          <w:i/>
          <w:iCs/>
          <w:sz w:val="26"/>
          <w:szCs w:val="26"/>
        </w:rPr>
        <w:t>Рисунок 10: Неверный вывод программы.</w:t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Style15"/>
          <w:rFonts w:ascii="Liberation Serif" w:hAnsi="Liberation Serif"/>
          <w:b/>
          <w:bCs/>
          <w:i w:val="false"/>
          <w:iCs w:val="false"/>
          <w:sz w:val="26"/>
          <w:szCs w:val="26"/>
        </w:rPr>
        <w:t xml:space="preserve">Комментарий: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До исправления программа выводит </w:t>
      </w:r>
      <w:r>
        <w:rPr>
          <w:rStyle w:val="Strong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10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, что неверно. Ошибка: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mul ecx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 умножает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eax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, а не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ebx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.</w:t>
      </w:r>
    </w:p>
    <w:p>
      <w:pPr>
        <w:pStyle w:val="Normal"/>
        <w:spacing w:lineRule="auto" w:line="360"/>
        <w:ind w:hanging="0"/>
        <w:jc w:val="both"/>
        <w:rPr>
          <w:rStyle w:val="Style15"/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Style15"/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Style15"/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Style15"/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i/>
          <w:i/>
          <w:iCs/>
          <w:sz w:val="26"/>
          <w:szCs w:val="26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30680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sz w:val="26"/>
          <w:szCs w:val="26"/>
        </w:rPr>
        <w:t>Рисунок 11: Корректный вывод программы после исправления.</w:t>
      </w:r>
    </w:p>
    <w:p>
      <w:pPr>
        <w:pStyle w:val="Normal"/>
        <w:spacing w:lineRule="auto" w:line="360"/>
        <w:ind w:hanging="0"/>
        <w:jc w:val="both"/>
        <w:rPr>
          <w:b/>
          <w:bCs/>
          <w:i w:val="false"/>
          <w:i w:val="false"/>
          <w:iCs w:val="false"/>
          <w:sz w:val="26"/>
          <w:szCs w:val="26"/>
        </w:rPr>
      </w:pPr>
      <w:r>
        <w:rPr>
          <w:b/>
          <w:bCs/>
          <w:i w:val="false"/>
          <w:iCs w:val="false"/>
          <w:sz w:val="26"/>
          <w:szCs w:val="26"/>
        </w:rPr>
        <w:t xml:space="preserve">Комментарий: </w:t>
      </w:r>
      <w:r>
        <w:rPr>
          <w:b w:val="false"/>
          <w:bCs w:val="false"/>
          <w:i w:val="false"/>
          <w:iCs w:val="false"/>
          <w:sz w:val="26"/>
          <w:szCs w:val="26"/>
        </w:rPr>
        <w:t>После исправления сумма 3+2 помещена в eax, mul ebx(где ebx = 4), затем add eax, 5. В итоге мы получаем верный результат(25).</w:t>
      </w:r>
      <w:r>
        <w:rPr>
          <w:b/>
          <w:bCs/>
          <w:i/>
          <w:iCs/>
          <w:sz w:val="26"/>
          <w:szCs w:val="26"/>
        </w:rPr>
        <w:t xml:space="preserve"> </w:t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b/>
          <w:bCs/>
          <w:i w:val="false"/>
          <w:i w:val="false"/>
          <w:iCs w:val="false"/>
          <w:sz w:val="26"/>
          <w:szCs w:val="26"/>
        </w:rPr>
      </w:pPr>
      <w:r>
        <w:rPr>
          <w:b/>
          <w:bCs/>
          <w:i w:val="false"/>
          <w:iCs w:val="false"/>
          <w:sz w:val="26"/>
          <w:szCs w:val="26"/>
        </w:rPr>
        <w:t>4. Выводы</w:t>
      </w:r>
    </w:p>
    <w:p>
      <w:pPr>
        <w:pStyle w:val="BodyText"/>
        <w:spacing w:lineRule="auto" w:line="360"/>
        <w:ind w:hanging="0"/>
        <w:jc w:val="both"/>
        <w:rPr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Style w:val="Strong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Подпрограммы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 (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call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/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ret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) позволяют структурировать код, изолировать логику и повторно использовать функциональность.</w:t>
      </w:r>
    </w:p>
    <w:p>
      <w:pPr>
        <w:pStyle w:val="BodyText"/>
        <w:numPr>
          <w:ilvl w:val="0"/>
          <w:numId w:val="0"/>
        </w:numPr>
        <w:spacing w:lineRule="auto" w:line="360" w:before="0" w:after="0"/>
        <w:ind w:hanging="0" w:start="0" w:end="0"/>
        <w:rPr>
          <w:sz w:val="26"/>
          <w:szCs w:val="26"/>
        </w:rPr>
      </w:pPr>
      <w:r>
        <w:rPr>
          <w:rStyle w:val="Strong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1)Стек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 используется для передачи адреса возврата, а также для временного хранения данных.</w:t>
      </w:r>
    </w:p>
    <w:p>
      <w:pPr>
        <w:pStyle w:val="BodyText"/>
        <w:numPr>
          <w:ilvl w:val="0"/>
          <w:numId w:val="0"/>
        </w:numPr>
        <w:spacing w:lineRule="auto" w:line="360" w:before="0" w:after="0"/>
        <w:ind w:hanging="0" w:start="0" w:end="0"/>
        <w:rPr>
          <w:sz w:val="26"/>
          <w:szCs w:val="26"/>
        </w:rPr>
      </w:pPr>
      <w:r>
        <w:rPr>
          <w:rStyle w:val="Strong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2) GDB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 — мощный инструмент для отладки: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hanging="283" w:start="1418" w:end="0"/>
        <w:rPr>
          <w:sz w:val="26"/>
          <w:szCs w:val="26"/>
        </w:rPr>
      </w:pP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break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si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continue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 — управление выполнением,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hanging="283" w:start="1418" w:end="0"/>
        <w:rPr>
          <w:sz w:val="26"/>
          <w:szCs w:val="26"/>
        </w:rPr>
      </w:pP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x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p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set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 — анализ и изменение памяти/регистров,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hanging="283" w:start="1418" w:end="0"/>
        <w:rPr>
          <w:sz w:val="26"/>
          <w:szCs w:val="26"/>
        </w:rPr>
      </w:pP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layout asm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layout regs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 — удобный 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режим 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интерфейс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а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 w:end="0"/>
        <w:rPr>
          <w:sz w:val="26"/>
          <w:szCs w:val="26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При работе с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mul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 важно помнить: </w:t>
      </w:r>
      <w:r>
        <w:rPr>
          <w:rStyle w:val="Strong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первый операнд — всегда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eax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 w:end="0"/>
        <w:rPr>
          <w:sz w:val="26"/>
          <w:szCs w:val="26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Аргументы командной строки размещаются в стеке: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argc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, имя программы, затем аргументы (по 4 байта на указатель в 32-битной системе).</w:t>
      </w:r>
    </w:p>
    <w:p>
      <w:pPr>
        <w:pStyle w:val="BodyText"/>
        <w:spacing w:lineRule="auto" w:line="36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Цель работы полностью достигнута.</w:t>
      </w:r>
    </w:p>
    <w:p>
      <w:pPr>
        <w:pStyle w:val="BodyText"/>
        <w:spacing w:lineRule="auto" w:line="36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BodyText"/>
        <w:spacing w:lineRule="auto" w:line="36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BodyText"/>
        <w:spacing w:lineRule="auto" w:line="36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BodyText"/>
        <w:spacing w:lineRule="auto" w:line="36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BodyText"/>
        <w:spacing w:lineRule="auto" w:line="36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BodyText"/>
        <w:spacing w:lineRule="auto" w:line="36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BodyText"/>
        <w:spacing w:lineRule="auto" w:line="36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BodyText"/>
        <w:spacing w:lineRule="auto" w:line="36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BodyText"/>
        <w:spacing w:lineRule="auto" w:line="36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BodyText"/>
        <w:spacing w:lineRule="auto" w:line="36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BodyText"/>
        <w:spacing w:lineRule="auto" w:line="36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BodyText"/>
        <w:spacing w:lineRule="auto" w:line="36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BodyText"/>
        <w:spacing w:lineRule="auto" w:line="36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BodyText"/>
        <w:spacing w:lineRule="auto" w:line="360"/>
        <w:rPr>
          <w:rFonts w:ascii="Liberation Serif" w:hAnsi="Liberation Serif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Liberation Serif" w:hAnsi="Liberation Serif"/>
          <w:b/>
          <w:bCs/>
          <w:i w:val="false"/>
          <w:iCs w:val="false"/>
          <w:sz w:val="26"/>
          <w:szCs w:val="26"/>
        </w:rPr>
        <w:t>5. Список литературы</w:t>
      </w:r>
    </w:p>
    <w:p>
      <w:pPr>
        <w:pStyle w:val="BodyText"/>
        <w:spacing w:lineRule="auto" w:line="360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1)Демидова А. В. </w:t>
      </w:r>
      <w:r>
        <w:rPr>
          <w:rStyle w:val="Emphasis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Архитектура ЭВМ. Лабораторная работа №9.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 </w:t>
      </w:r>
    </w:p>
    <w:p>
      <w:pPr>
        <w:pStyle w:val="BodyText"/>
        <w:spacing w:lineRule="auto" w:line="360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2)Столяров А. </w:t>
      </w:r>
      <w:r>
        <w:rPr>
          <w:rStyle w:val="Emphasis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Программирование на языке ассемблера NASM для ОС Unix.</w:t>
      </w: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 — М.: МАКС Пресс, 2011. </w:t>
      </w:r>
    </w:p>
    <w:p>
      <w:pPr>
        <w:pStyle w:val="BodyText"/>
        <w:spacing w:lineRule="auto" w:line="36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3)GDB: The GNU Project Debugger. — </w:t>
      </w:r>
      <w:hyperlink r:id="rId13" w:tgtFrame="_blank">
        <w:r>
          <w:rPr>
            <w:rStyle w:val="Hyperlink"/>
            <w:rFonts w:ascii="Liberation Serif" w:hAnsi="Liberation Serif"/>
            <w:b w:val="false"/>
            <w:bCs w:val="false"/>
            <w:i w:val="false"/>
            <w:iCs w:val="false"/>
            <w:sz w:val="26"/>
            <w:szCs w:val="26"/>
          </w:rPr>
          <w:t>https://www.gnu.org/software/gdb/</w:t>
        </w:r>
      </w:hyperlink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 </w:t>
      </w:r>
    </w:p>
    <w:p>
      <w:pPr>
        <w:pStyle w:val="BodyText"/>
        <w:spacing w:lineRule="auto" w:line="36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4)The NASM documentation. — </w:t>
      </w:r>
      <w:hyperlink r:id="rId14" w:tgtFrame="_blank">
        <w:r>
          <w:rPr>
            <w:rStyle w:val="Hyperlink"/>
            <w:rFonts w:ascii="Liberation Serif" w:hAnsi="Liberation Serif"/>
            <w:b w:val="false"/>
            <w:bCs w:val="false"/>
            <w:i w:val="false"/>
            <w:iCs w:val="false"/>
            <w:sz w:val="26"/>
            <w:szCs w:val="26"/>
          </w:rPr>
          <w:t>https://www.nasm.us/docs.php</w:t>
        </w:r>
      </w:hyperlink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 </w:t>
      </w:r>
    </w:p>
    <w:p>
      <w:pPr>
        <w:pStyle w:val="BodyText"/>
        <w:spacing w:lineRule="auto" w:line="36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5)Debuginfod — Arch Linux Wiki. — </w:t>
      </w:r>
      <w:hyperlink r:id="rId15" w:tgtFrame="_blank">
        <w:r>
          <w:rPr>
            <w:rStyle w:val="Hyperlink"/>
            <w:rFonts w:ascii="Liberation Serif" w:hAnsi="Liberation Serif"/>
            <w:b w:val="false"/>
            <w:bCs w:val="false"/>
            <w:i w:val="false"/>
            <w:iCs w:val="false"/>
            <w:sz w:val="26"/>
            <w:szCs w:val="26"/>
          </w:rPr>
          <w:t>https://wiki.archlinux.org/title/Debuginfod</w:t>
        </w:r>
      </w:hyperlink>
    </w:p>
    <w:p>
      <w:pPr>
        <w:pStyle w:val="Normal"/>
        <w:spacing w:lineRule="auto" w:line="360"/>
        <w:ind w:hanging="0"/>
        <w:jc w:val="both"/>
        <w:rPr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sectPr>
      <w:footerReference w:type="even" r:id="rId16"/>
      <w:footerReference w:type="default" r:id="rId17"/>
      <w:type w:val="nextPage"/>
      <w:pgSz w:w="11906" w:h="16838"/>
      <w:pgMar w:left="1701" w:right="850" w:gutter="0" w:header="0" w:top="1134" w:footer="1134" w:bottom="1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bookmarkStart w:id="0" w:name="PageNumWizard_FOOTER_Базовый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bookmarkEnd w:id="0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bookmarkStart w:id="1" w:name="PageNumWizard_FOOTER_Базовый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bookmarkEnd w:id="1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4"/>
  <w:defaultTabStop w:val="709"/>
  <w:autoHyphenation w:val="true"/>
  <w:hyphenationZone w:val="0"/>
  <w:evenAndOddHeaders/>
  <w:compat>
    <w:doNotExpandShiftReturn/>
    <w:balanceSingleByteDoubleByteWidth/>
    <w:ulTrailSpac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iberation Serif" w:cs="Times New Roman"/>
        <w:lang w:val="ru-RU" w:eastAsia="ja-JP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before="0" w:after="0"/>
      <w:jc w:val="both"/>
    </w:pPr>
    <w:rPr>
      <w:rFonts w:ascii="Liberation Serif" w:hAnsi="Liberation Serif" w:eastAsia="Liberation Serif" w:cs="Times New Roman"/>
      <w:color w:val="auto"/>
      <w:kern w:val="0"/>
      <w:sz w:val="20"/>
      <w:szCs w:val="20"/>
      <w:lang w:eastAsia="ko-KR" w:val="ru-RU" w:bidi="ar-SA"/>
    </w:rPr>
  </w:style>
  <w:style w:type="paragraph" w:styleId="Heading3">
    <w:name w:val="heading 3"/>
    <w:basedOn w:val="Style17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JP" w:cs="DejaVu Sans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Style13">
    <w:name w:val="Символ концевой сноск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EndnoteReference">
    <w:name w:val="endnote reference"/>
    <w:rPr>
      <w:vertAlign w:val="superscript"/>
    </w:rPr>
  </w:style>
  <w:style w:type="character" w:styleId="Style15">
    <w:name w:val="Исходный текст"/>
    <w:qFormat/>
    <w:rPr>
      <w:rFonts w:ascii="Liberation Mono" w:hAnsi="Liberation Mono" w:eastAsia="Noto Sans Mono CJK JP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yle16">
    <w:name w:val="Символ нумерации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Style19">
    <w:name w:val="Колонтитулы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Style19"/>
    <w:pPr>
      <w:suppressLineNumbers/>
    </w:pPr>
    <w:rPr/>
  </w:style>
  <w:style w:type="numbering" w:styleId="Style20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yperlink" Target="https://www.gnu.org/software/gdb/" TargetMode="External"/><Relationship Id="rId14" Type="http://schemas.openxmlformats.org/officeDocument/2006/relationships/hyperlink" Target="https://www.nasm.us/docs.php" TargetMode="External"/><Relationship Id="rId15" Type="http://schemas.openxmlformats.org/officeDocument/2006/relationships/hyperlink" Target="https://wiki.archlinux.org/title/Debuginfod" TargetMode="Externa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LibreOffice/25.8.3.2$Linux_X86_64 LibreOffice_project/580$Build-2</Application>
  <AppVersion>15.0000</AppVersion>
  <Pages>12</Pages>
  <Words>705</Words>
  <Characters>4323</Characters>
  <CharactersWithSpaces>4981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2025-09-24T20:06:00Z</dcterms:created>
  <dc:creator/>
  <dc:description/>
  <dc:language>ru-RU</dc:language>
  <cp:lastModifiedBy/>
  <cp:lastPrinted>2025-11-08T19:56:42Z</cp:lastPrinted>
  <dcterms:modified xsi:type="dcterms:W3CDTF">2025-12-05T11:27:21Z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