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7.png" ContentType="image/png"/>
  <Override PartName="/word/media/rId60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Галиев</w:t>
      </w:r>
      <w:r>
        <w:t xml:space="preserve"> </w:t>
      </w:r>
      <w:r>
        <w:t xml:space="preserve">Самир</w:t>
      </w:r>
      <w:r>
        <w:t xml:space="preserve"> </w:t>
      </w:r>
      <w:r>
        <w:t xml:space="preserve">Салаватович</w:t>
      </w:r>
    </w:p>
    <w:p>
      <w:pPr>
        <w:pStyle w:val="Date"/>
      </w:pPr>
      <w:r>
        <w:t xml:space="preserve">25.10.2025</w:t>
      </w:r>
    </w:p>
    <w:bookmarkStart w:id="70" w:name="Xefa8dea09e231da1571419b73f4dea0c8a06d33"/>
    <w:p>
      <w:pPr>
        <w:pStyle w:val="Heading1"/>
      </w:pPr>
      <w:r>
        <w:t xml:space="preserve">Лабораторная работа №4. Создание и процесс обработки программ на языке ассемблера NASM</w:t>
      </w:r>
    </w:p>
    <w:p>
      <w:pPr>
        <w:pStyle w:val="FirstParagraph"/>
      </w:pPr>
      <w:r>
        <w:rPr>
          <w:b/>
          <w:bCs/>
        </w:rPr>
        <w:t xml:space="preserve">Выполнил:</w:t>
      </w:r>
      <w:r>
        <w:t xml:space="preserve"> </w:t>
      </w:r>
      <w:r>
        <w:t xml:space="preserve">[Галиев Самир Салаватович]</w:t>
      </w:r>
      <w:r>
        <w:br/>
      </w:r>
      <w:r>
        <w:rPr>
          <w:b/>
          <w:bCs/>
        </w:rPr>
        <w:t xml:space="preserve">Группа:</w:t>
      </w:r>
      <w:r>
        <w:t xml:space="preserve"> </w:t>
      </w:r>
      <w:r>
        <w:t xml:space="preserve">[НКАбд-02-25]</w:t>
      </w:r>
      <w:r>
        <w:br/>
      </w:r>
      <w:r>
        <w:rPr>
          <w:b/>
          <w:bCs/>
        </w:rPr>
        <w:t xml:space="preserve">Дата выполнения:</w:t>
      </w:r>
      <w:r>
        <w:t xml:space="preserve"> </w:t>
      </w:r>
      <w:r>
        <w:t xml:space="preserve">[25.10.2025]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44" w:name="X48a541ed4f0a86b6e003f37ef02506145de72ea"/>
    <w:p>
      <w:pPr>
        <w:pStyle w:val="Heading2"/>
      </w:pPr>
      <w:r>
        <w:t xml:space="preserve">Результаты выполнения лабораторной работы</w:t>
      </w:r>
    </w:p>
    <w:bookmarkStart w:id="21" w:name="описание-выполняемого-задания"/>
    <w:p>
      <w:pPr>
        <w:pStyle w:val="Heading3"/>
      </w:pPr>
      <w:r>
        <w:t xml:space="preserve">Описание выполняемого задания</w:t>
      </w:r>
    </w:p>
    <w:p>
      <w:pPr>
        <w:pStyle w:val="FirstParagraph"/>
      </w:pPr>
      <w:r>
        <w:t xml:space="preserve">В ходе лабораторной работы необходимо было:</w:t>
      </w:r>
      <w:r>
        <w:t xml:space="preserve"> </w:t>
      </w:r>
      <w:r>
        <w:t xml:space="preserve">1. Создать простую программу на языке ассемблера NASM, выводящую на экран сообщение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2. Освоить процесс трансляции исходного кода с помощью NASM</w:t>
      </w:r>
      <w:r>
        <w:t xml:space="preserve"> </w:t>
      </w:r>
      <w:r>
        <w:t xml:space="preserve">3. Освоить процесс компоновки объектного файла с помощью LD</w:t>
      </w:r>
      <w:r>
        <w:t xml:space="preserve"> </w:t>
      </w:r>
      <w:r>
        <w:t xml:space="preserve">4. Запустить и проверить работу исполняемого файла</w:t>
      </w:r>
    </w:p>
    <w:bookmarkEnd w:id="21"/>
    <w:bookmarkStart w:id="42" w:name="скриншоты-выполнения-заданий"/>
    <w:p>
      <w:pPr>
        <w:pStyle w:val="Heading3"/>
      </w:pPr>
      <w:r>
        <w:t xml:space="preserve">Скриншоты выполнения заданий</w:t>
      </w:r>
    </w:p>
    <w:bookmarkStart w:id="25" w:name="шаг-1-создание-рабочего-каталога"/>
    <w:p>
      <w:pPr>
        <w:pStyle w:val="Heading4"/>
      </w:pPr>
      <w:r>
        <w:t xml:space="preserve">Шаг 1: Создание рабочего каталога</w:t>
      </w:r>
    </w:p>
    <w:p>
      <w:pPr>
        <w:pStyle w:val="CaptionedFigure"/>
      </w:pPr>
      <w:r>
        <w:drawing>
          <wp:inline>
            <wp:extent cx="5334000" cy="2623906"/>
            <wp:effectExtent b="0" l="0" r="0" t="0"/>
            <wp:docPr descr="Создание каталога lab04" title="" id="23" name="Picture"/>
            <a:graphic>
              <a:graphicData uri="http://schemas.openxmlformats.org/drawingml/2006/picture">
                <pic:pic>
                  <pic:nvPicPr>
                    <pic:cNvPr descr="images/step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3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lab04</w:t>
      </w:r>
    </w:p>
    <w:bookmarkEnd w:id="25"/>
    <w:bookmarkStart w:id="29" w:name="Xf725dbc53d7f7d0e55f93176fbafd3f32a5a8d8"/>
    <w:p>
      <w:pPr>
        <w:pStyle w:val="Heading4"/>
      </w:pPr>
      <w:r>
        <w:t xml:space="preserve">Шаг 2: Создание и редактирование hello.asm</w:t>
      </w:r>
    </w:p>
    <w:p>
      <w:pPr>
        <w:pStyle w:val="CaptionedFigure"/>
      </w:pPr>
      <w:r>
        <w:drawing>
          <wp:inline>
            <wp:extent cx="5334000" cy="4452347"/>
            <wp:effectExtent b="0" l="0" r="0" t="0"/>
            <wp:docPr descr="Создание hello.asm" title="" id="27" name="Picture"/>
            <a:graphic>
              <a:graphicData uri="http://schemas.openxmlformats.org/drawingml/2006/picture">
                <pic:pic>
                  <pic:nvPicPr>
                    <pic:cNvPr descr="images/step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2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hello.asm</w:t>
      </w:r>
    </w:p>
    <w:bookmarkEnd w:id="29"/>
    <w:bookmarkStart w:id="33" w:name="шаг-3-трансляция-программы-nasm"/>
    <w:p>
      <w:pPr>
        <w:pStyle w:val="Heading4"/>
      </w:pPr>
      <w:r>
        <w:t xml:space="preserve">Шаг 3: Трансляция программы NASM</w:t>
      </w:r>
    </w:p>
    <w:p>
      <w:pPr>
        <w:pStyle w:val="CaptionedFigure"/>
      </w:pPr>
      <w:r>
        <w:drawing>
          <wp:inline>
            <wp:extent cx="5334000" cy="949110"/>
            <wp:effectExtent b="0" l="0" r="0" t="0"/>
            <wp:docPr descr="Трансляция NASM" title="" id="31" name="Picture"/>
            <a:graphic>
              <a:graphicData uri="http://schemas.openxmlformats.org/drawingml/2006/picture">
                <pic:pic>
                  <pic:nvPicPr>
                    <pic:cNvPr descr="images/step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9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NASM</w:t>
      </w:r>
    </w:p>
    <w:bookmarkEnd w:id="33"/>
    <w:bookmarkStart w:id="37" w:name="шаг-4-компоновка-с-помощью-ld"/>
    <w:p>
      <w:pPr>
        <w:pStyle w:val="Heading4"/>
      </w:pPr>
      <w:r>
        <w:t xml:space="preserve">Шаг 4: Компоновка с помощью LD</w:t>
      </w:r>
    </w:p>
    <w:p>
      <w:pPr>
        <w:pStyle w:val="CaptionedFigure"/>
      </w:pPr>
      <w:r>
        <w:drawing>
          <wp:inline>
            <wp:extent cx="5334000" cy="790530"/>
            <wp:effectExtent b="0" l="0" r="0" t="0"/>
            <wp:docPr descr="Компоновка LD" title="" id="35" name="Picture"/>
            <a:graphic>
              <a:graphicData uri="http://schemas.openxmlformats.org/drawingml/2006/picture">
                <pic:pic>
                  <pic:nvPicPr>
                    <pic:cNvPr descr="images/step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0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LD</w:t>
      </w:r>
    </w:p>
    <w:bookmarkEnd w:id="37"/>
    <w:bookmarkStart w:id="41" w:name="шаг-5-запуск-программы-hello-world"/>
    <w:p>
      <w:pPr>
        <w:pStyle w:val="Heading4"/>
      </w:pPr>
      <w:r>
        <w:t xml:space="preserve">Шаг 5: Запуск программы Hello World</w:t>
      </w:r>
    </w:p>
    <w:p>
      <w:pPr>
        <w:pStyle w:val="CaptionedFigure"/>
      </w:pPr>
      <w:r>
        <w:drawing>
          <wp:inline>
            <wp:extent cx="5334000" cy="1543402"/>
            <wp:effectExtent b="0" l="0" r="0" t="0"/>
            <wp:docPr descr="Запуск программы" title="" id="39" name="Picture"/>
            <a:graphic>
              <a:graphicData uri="http://schemas.openxmlformats.org/drawingml/2006/picture">
                <pic:pic>
                  <pic:nvPicPr>
                    <pic:cNvPr descr="images/step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3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41"/>
    <w:bookmarkEnd w:id="42"/>
    <w:bookmarkStart w:id="43" w:name="комментарии-и-выводы"/>
    <w:p>
      <w:pPr>
        <w:pStyle w:val="Heading3"/>
      </w:pPr>
      <w:r>
        <w:t xml:space="preserve">Комментарии и выводы</w:t>
      </w:r>
    </w:p>
    <w:p>
      <w:pPr>
        <w:pStyle w:val="FirstParagraph"/>
      </w:pPr>
      <w:r>
        <w:t xml:space="preserve">В процессе выполнения основной части работы:</w:t>
      </w:r>
      <w:r>
        <w:t xml:space="preserve"> </w:t>
      </w:r>
      <w:r>
        <w:t xml:space="preserve">1. Успешно создана программа на ассемблере NASM</w:t>
      </w:r>
      <w:r>
        <w:t xml:space="preserve"> </w:t>
      </w:r>
      <w:r>
        <w:t xml:space="preserve">2. Освоен процесс трансляции и компоновки</w:t>
      </w:r>
      <w:r>
        <w:t xml:space="preserve"> </w:t>
      </w:r>
      <w:r>
        <w:t xml:space="preserve">3. Программа выводит сообщение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</w:p>
    <w:bookmarkEnd w:id="43"/>
    <w:bookmarkEnd w:id="44"/>
    <w:bookmarkStart w:id="69" w:name="Xfe5de2f3ed88cd11f441877444b34370dfb921b"/>
    <w:p>
      <w:pPr>
        <w:pStyle w:val="Heading2"/>
      </w:pPr>
      <w:r>
        <w:t xml:space="preserve">Результаты выполнения заданий для самостоятельной работы</w:t>
      </w:r>
    </w:p>
    <w:bookmarkStart w:id="45" w:name="описание-задания"/>
    <w:p>
      <w:pPr>
        <w:pStyle w:val="Heading3"/>
      </w:pPr>
      <w:r>
        <w:t xml:space="preserve">Описание задания</w:t>
      </w:r>
    </w:p>
    <w:p>
      <w:pPr>
        <w:pStyle w:val="Compact"/>
        <w:numPr>
          <w:ilvl w:val="0"/>
          <w:numId w:val="1001"/>
        </w:numPr>
      </w:pPr>
      <w:r>
        <w:t xml:space="preserve">Создать копию файла hello.asm с именем lab4.asm</w:t>
      </w:r>
    </w:p>
    <w:p>
      <w:pPr>
        <w:pStyle w:val="Compact"/>
        <w:numPr>
          <w:ilvl w:val="0"/>
          <w:numId w:val="1001"/>
        </w:numPr>
      </w:pPr>
      <w:r>
        <w:t xml:space="preserve">Изменить программу для вывода фамилии и имени</w:t>
      </w:r>
    </w:p>
    <w:p>
      <w:pPr>
        <w:pStyle w:val="Compact"/>
        <w:numPr>
          <w:ilvl w:val="0"/>
          <w:numId w:val="1001"/>
        </w:numPr>
      </w:pPr>
      <w:r>
        <w:t xml:space="preserve">Провести трансляцию, компоновку и запуск</w:t>
      </w:r>
    </w:p>
    <w:p>
      <w:pPr>
        <w:pStyle w:val="Compact"/>
        <w:numPr>
          <w:ilvl w:val="0"/>
          <w:numId w:val="1001"/>
        </w:numPr>
      </w:pPr>
      <w:r>
        <w:t xml:space="preserve">Загрузить файлы на GitHub</w:t>
      </w:r>
    </w:p>
    <w:bookmarkEnd w:id="45"/>
    <w:bookmarkStart w:id="64" w:name="скриншоты-выполнения"/>
    <w:p>
      <w:pPr>
        <w:pStyle w:val="Heading3"/>
      </w:pPr>
      <w:r>
        <w:t xml:space="preserve">Скриншоты выполнения</w:t>
      </w:r>
    </w:p>
    <w:bookmarkStart w:id="49" w:name="шаг-6-создание-lab4.asm-и-ее-запуск"/>
    <w:p>
      <w:pPr>
        <w:pStyle w:val="Heading4"/>
      </w:pPr>
      <w:r>
        <w:t xml:space="preserve">Шаг 6: Создание lab4.asm и ее запуск</w:t>
      </w:r>
    </w:p>
    <w:p>
      <w:pPr>
        <w:pStyle w:val="CaptionedFigure"/>
      </w:pPr>
      <w:r>
        <w:drawing>
          <wp:inline>
            <wp:extent cx="5334000" cy="1333500"/>
            <wp:effectExtent b="0" l="0" r="0" t="0"/>
            <wp:docPr descr="Создание lab4.asm(запуск программы)" title="" id="47" name="Picture"/>
            <a:graphic>
              <a:graphicData uri="http://schemas.openxmlformats.org/drawingml/2006/picture">
                <pic:pic>
                  <pic:nvPicPr>
                    <pic:cNvPr descr="images/step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lab4.asm(запуск программы)</w:t>
      </w:r>
    </w:p>
    <w:bookmarkEnd w:id="49"/>
    <w:bookmarkStart w:id="53" w:name="Xaa516dab6ec6ee1742abfaacb31811346d11c20"/>
    <w:p>
      <w:pPr>
        <w:pStyle w:val="Heading4"/>
      </w:pPr>
      <w:r>
        <w:t xml:space="preserve">Шаг 7: Отредактированный hello.asm для lab4.asm</w:t>
      </w:r>
    </w:p>
    <w:p>
      <w:pPr>
        <w:pStyle w:val="CaptionedFigure"/>
      </w:pPr>
      <w:r>
        <w:drawing>
          <wp:inline>
            <wp:extent cx="5334000" cy="4824382"/>
            <wp:effectExtent b="0" l="0" r="0" t="0"/>
            <wp:docPr descr="Отредактированный hello.asm" title="" id="51" name="Picture"/>
            <a:graphic>
              <a:graphicData uri="http://schemas.openxmlformats.org/drawingml/2006/picture">
                <pic:pic>
                  <pic:nvPicPr>
                    <pic:cNvPr descr="images/step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4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Отредактированный hello.asm</w:t>
      </w:r>
    </w:p>
    <w:bookmarkEnd w:id="53"/>
    <w:bookmarkStart w:id="63" w:name="шаг-8-загрузка-на-github"/>
    <w:p>
      <w:pPr>
        <w:pStyle w:val="Heading4"/>
      </w:pPr>
      <w:r>
        <w:t xml:space="preserve">Шаг 8: Загрузка на GitHub</w:t>
      </w:r>
    </w:p>
    <w:p>
      <w:pPr>
        <w:pStyle w:val="FirstParagraph"/>
      </w:pPr>
      <w:r>
        <w:drawing>
          <wp:inline>
            <wp:extent cx="5334000" cy="1003492"/>
            <wp:effectExtent b="0" l="0" r="0" t="0"/>
            <wp:docPr descr="GitHub upload" title="" id="55" name="Picture"/>
            <a:graphic>
              <a:graphicData uri="http://schemas.openxmlformats.org/drawingml/2006/picture">
                <pic:pic>
                  <pic:nvPicPr>
                    <pic:cNvPr descr="images/step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3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728486"/>
            <wp:effectExtent b="0" l="0" r="0" t="0"/>
            <wp:docPr descr="GitHub upload" title="" id="58" name="Picture"/>
            <a:graphic>
              <a:graphicData uri="http://schemas.openxmlformats.org/drawingml/2006/picture">
                <pic:pic>
                  <pic:nvPicPr>
                    <pic:cNvPr descr="images/step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8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728486"/>
            <wp:effectExtent b="0" l="0" r="0" t="0"/>
            <wp:docPr descr="GitHub upload" title="" id="61" name="Picture"/>
            <a:graphic>
              <a:graphicData uri="http://schemas.openxmlformats.org/drawingml/2006/picture">
                <pic:pic>
                  <pic:nvPicPr>
                    <pic:cNvPr descr="images/step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8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End w:id="64"/>
    <w:bookmarkStart w:id="66" w:name="листинги-программ"/>
    <w:p>
      <w:pPr>
        <w:pStyle w:val="Heading3"/>
      </w:pPr>
      <w:r>
        <w:t xml:space="preserve">Листинги программ</w:t>
      </w:r>
    </w:p>
    <w:bookmarkStart w:id="65" w:name="hello.asm"/>
    <w:p>
      <w:pPr>
        <w:pStyle w:val="Heading4"/>
      </w:pPr>
      <w:r>
        <w:t xml:space="preserve">hello.asm</w:t>
      </w:r>
    </w:p>
    <w:p>
      <w:pPr>
        <w:pStyle w:val="FirstParagraph"/>
      </w:pPr>
      <w:r>
        <w:t xml:space="preserve">```nasm</w:t>
      </w:r>
      <w:r>
        <w:t xml:space="preserve"> </w:t>
      </w:r>
      <w:r>
        <w:t xml:space="preserve">; hello.asm</w:t>
      </w:r>
      <w:r>
        <w:t xml:space="preserve"> </w:t>
      </w:r>
      <w:r>
        <w:t xml:space="preserve">SECTION .data</w:t>
      </w:r>
      <w:r>
        <w:t xml:space="preserve"> </w:t>
      </w:r>
      <w:r>
        <w:t xml:space="preserve">hello: DB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  <w:r>
        <w:t xml:space="preserve">,10</w:t>
      </w:r>
      <w:r>
        <w:t xml:space="preserve"> </w:t>
      </w:r>
      <w:r>
        <w:t xml:space="preserve">helloLen: EQU $-hello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</w:p>
    <w:p>
      <w:pPr>
        <w:pStyle w:val="BodyText"/>
      </w:pPr>
      <w:r>
        <w:t xml:space="preserve">_start:</w:t>
      </w:r>
      <w:r>
        <w:t xml:space="preserve"> </w:t>
      </w:r>
      <w:r>
        <w:t xml:space="preserve">mov eax,4</w:t>
      </w:r>
      <w:r>
        <w:t xml:space="preserve"> </w:t>
      </w:r>
      <w:r>
        <w:t xml:space="preserve">mov ebx,1</w:t>
      </w:r>
      <w:r>
        <w:t xml:space="preserve"> </w:t>
      </w:r>
      <w:r>
        <w:t xml:space="preserve">mov ecx,hello</w:t>
      </w:r>
      <w:r>
        <w:t xml:space="preserve"> </w:t>
      </w:r>
      <w:r>
        <w:t xml:space="preserve">mov edx,helloLen</w:t>
      </w:r>
      <w:r>
        <w:t xml:space="preserve"> </w:t>
      </w:r>
      <w:r>
        <w:t xml:space="preserve">int 80h</w:t>
      </w:r>
    </w:p>
    <w:p>
      <w:pPr>
        <w:pStyle w:val="SourceCode"/>
      </w:pPr>
      <w:r>
        <w:rPr>
          <w:rStyle w:val="VerbatimChar"/>
        </w:rPr>
        <w:t xml:space="preserve">mov eax,1</w:t>
      </w:r>
      <w:r>
        <w:br/>
      </w:r>
      <w:r>
        <w:rPr>
          <w:rStyle w:val="VerbatimChar"/>
        </w:rPr>
        <w:t xml:space="preserve">mov ebx,0</w:t>
      </w:r>
      <w:r>
        <w:br/>
      </w:r>
      <w:r>
        <w:rPr>
          <w:rStyle w:val="VerbatimChar"/>
        </w:rPr>
        <w:t xml:space="preserve">int 80h</w:t>
      </w:r>
    </w:p>
    <w:bookmarkEnd w:id="65"/>
    <w:bookmarkEnd w:id="66"/>
    <w:bookmarkStart w:id="67" w:name="выводы"/>
    <w:p>
      <w:pPr>
        <w:pStyle w:val="Heading3"/>
      </w:pPr>
      <w:r>
        <w:t xml:space="preserve">Выводы</w:t>
      </w:r>
    </w:p>
    <w:p>
      <w:pPr>
        <w:pStyle w:val="FirstParagraph"/>
      </w:pPr>
      <w:r>
        <w:t xml:space="preserve">В ходе лабораторной работы была освоена процедура компиляции и сборки программ на ассемблере NASM. Изучены этапы трансляции, компоновки и запуска программ.</w:t>
      </w:r>
    </w:p>
    <w:bookmarkEnd w:id="67"/>
    <w:bookmarkStart w:id="68" w:name="список-литературы"/>
    <w:p>
      <w:pPr>
        <w:pStyle w:val="Heading3"/>
      </w:pPr>
      <w:r>
        <w:t xml:space="preserve">Список литературы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Официальная документация NASM</w:t>
      </w:r>
      <w:r>
        <w:br/>
      </w:r>
      <w:r>
        <w:t xml:space="preserve">The NASM Documentation. — URL: https://www.nasm.us/docs.php</w:t>
      </w:r>
      <w:r>
        <w:br/>
      </w:r>
      <w:r>
        <w:rPr>
          <w:i/>
          <w:iCs/>
        </w:rPr>
        <w:t xml:space="preserve">Официальная документация ассемблера NASM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Руководство по NASM на OpenNet</w:t>
      </w:r>
      <w:r>
        <w:br/>
      </w:r>
      <w:r>
        <w:t xml:space="preserve">Расширенный ассемблер: NASM. — URL: https://www.opennet.ru/docs/RUS/nasm/</w:t>
      </w:r>
      <w:r>
        <w:br/>
      </w:r>
      <w:r>
        <w:rPr>
          <w:i/>
          <w:iCs/>
        </w:rPr>
        <w:t xml:space="preserve">Подробное руководство на русском языке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Документация GNU LD</w:t>
      </w:r>
      <w:r>
        <w:br/>
      </w:r>
      <w:r>
        <w:t xml:space="preserve">GNU LD Manual. — URL: https://sourceware.org/binutils/docs/ld/</w:t>
      </w:r>
      <w:r>
        <w:br/>
      </w:r>
      <w:r>
        <w:rPr>
          <w:i/>
          <w:iCs/>
        </w:rPr>
        <w:t xml:space="preserve">Официальная документация компоновщика LD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Руководство по ассемблеру от ASMTutor</w:t>
      </w:r>
      <w:r>
        <w:br/>
      </w:r>
      <w:r>
        <w:t xml:space="preserve">NASM Assembly Language Tutorials. — URL: https://asmtutor.com/</w:t>
      </w:r>
      <w:r>
        <w:br/>
      </w:r>
      <w:r>
        <w:rPr>
          <w:i/>
          <w:iCs/>
        </w:rPr>
        <w:t xml:space="preserve">Практические уроки по программированию на NASM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Столяров А.В. - Программирование на NASM</w:t>
      </w:r>
      <w:r>
        <w:br/>
      </w:r>
      <w:r>
        <w:t xml:space="preserve">Столяров А. Программирование на языке ассемблера NASM для OC Unix. — 2-е изд. — М.: МАКС Пресс, 2011. — URL: http://www.stolyarov.info/books/asm_unix</w:t>
      </w:r>
      <w:r>
        <w:br/>
      </w:r>
      <w:r>
        <w:rPr>
          <w:i/>
          <w:iCs/>
        </w:rPr>
        <w:t xml:space="preserve">Учебное пособие по NASM для Unix-систем</w:t>
      </w:r>
    </w:p>
    <w:bookmarkEnd w:id="68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Галиев Самир Салаватович</dc:creator>
  <cp:keywords/>
  <dcterms:created xsi:type="dcterms:W3CDTF">2025-10-25T10:57:09Z</dcterms:created>
  <dcterms:modified xsi:type="dcterms:W3CDTF">2025-10-25T10:57:09Z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25.10.2025</vt:lpwstr>
  </property>
  <property fmtid="{D5CDD505-2E9C-101B-9397-08002B2CF9AE}" pid="3" name="fontsize">
    <vt:lpwstr>13pt</vt:lpwstr>
  </property>
  <property fmtid="{D5CDD505-2E9C-101B-9397-08002B2CF9AE}" pid="4" name="geometry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Times New Roman</vt:lpwstr>
  </property>
</Properties>
</file>