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spacing w:lineRule="auto" w:line="360"/>
        <w:ind w:hanging="0" w:start="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РОССИЙСКИЙ УНИВЕРСИТЕТ ДРУЖБЫ НАРОДОВ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Кафедра прикладной информатики и теории вероятностей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27195" w:leader="none"/>
          <w:tab w:val="left" w:pos="31152" w:leader="none"/>
        </w:tabs>
        <w:spacing w:lineRule="auto" w:line="360"/>
        <w:ind w:start="4395" w:end="73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 w:eastAsia="Times New Roman" w:cs="Times New Roman"/>
          <w:b/>
          <w:bCs/>
          <w:cap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 xml:space="preserve">ОТЧЕТ </w:t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>по лабораторной работе №</w:t>
      </w: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>7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  <w:u w:val="none"/>
        </w:rPr>
      </w:pPr>
      <w:r>
        <w:rPr>
          <w:rFonts w:eastAsia="Times New Roman" w:cs="Times New Roman"/>
          <w:i/>
          <w:iCs/>
          <w:color w:val="auto"/>
          <w:sz w:val="26"/>
          <w:szCs w:val="26"/>
          <w:u w:val="none"/>
        </w:rPr>
        <w:t>дисциплина: Архитектура компьютеров и операционные системы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/>
          <w:color w:val="auto"/>
          <w:sz w:val="26"/>
          <w:szCs w:val="26"/>
          <w:u w:val="single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/>
          <w:color w:val="auto"/>
          <w:sz w:val="26"/>
          <w:szCs w:val="26"/>
          <w:u w:val="single"/>
        </w:rPr>
        <w:t>Студент: Галиев Самир Салаватович</w:t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</w:rPr>
      </w:pPr>
      <w:r>
        <w:rPr>
          <w:rFonts w:eastAsia="Times New Roman" w:cs="Times New Roman"/>
          <w:i/>
          <w:iCs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/>
          <w:sz w:val="26"/>
          <w:szCs w:val="26"/>
        </w:rPr>
      </w:pPr>
      <w:r>
        <w:rPr>
          <w:rFonts w:eastAsia="Droid Sans Fallb"/>
          <w:color w:val="000000"/>
          <w:sz w:val="26"/>
          <w:szCs w:val="26"/>
        </w:rPr>
        <w:tab/>
      </w:r>
      <w:r>
        <w:rPr>
          <w:rFonts w:eastAsia="Times New Roman" w:cs="Times New Roman"/>
          <w:color w:val="auto"/>
          <w:sz w:val="26"/>
          <w:szCs w:val="26"/>
        </w:rPr>
        <w:t>Группа: НКАбд-02-25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МОСКВА</w:t>
      </w:r>
    </w:p>
    <w:p>
      <w:pPr>
        <w:pStyle w:val="Normal"/>
        <w:spacing w:lineRule="auto" w:line="36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2025 г</w:t>
      </w:r>
      <w:r>
        <w:rPr>
          <w:rFonts w:eastAsia="Times New Roman" w:cs="Times New Roman"/>
          <w:color w:val="auto"/>
          <w:sz w:val="26"/>
          <w:szCs w:val="26"/>
        </w:rPr>
        <w:t>.</w:t>
      </w:r>
    </w:p>
    <w:p>
      <w:pPr>
        <w:pStyle w:val="Normal"/>
        <w:spacing w:lineRule="auto" w:line="360"/>
        <w:jc w:val="start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Оглавление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Цель работы —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стр. 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Результаты выполнения лабораторной работы —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2.1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Программа с бузесловными переходами —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2.2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Программа с условными переходами —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4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2.3 Работа с файлом листинга —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5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 для самостоятельной работы —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7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3.1 Программа нахождения наименьшего из трех чисел —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7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3.2 Программа вычисления функции f(x) для варианта 11 —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8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Выводы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10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5.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Список литературы —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Цель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Результаты выполнения лабораторной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2.1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с бузесловными переходами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Задание: </w:t>
      </w:r>
      <w:r>
        <w:rPr>
          <w:sz w:val="26"/>
          <w:szCs w:val="26"/>
        </w:rPr>
        <w:t>Изучение работы инструкции jmp для организации безусловных переходов между различными участками программы.</w:t>
      </w:r>
    </w:p>
    <w:p>
      <w:pPr>
        <w:pStyle w:val="Normal"/>
        <w:spacing w:lineRule="auto" w:line="360"/>
        <w:ind w:hanging="0" w:start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 w:start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Style w:val="Strong"/>
          <w:rFonts w:eastAsia="Times New Roman" w:cs="Times New Roman"/>
          <w:i w:val="false"/>
          <w:iCs w:val="false"/>
          <w:caps w:val="false"/>
          <w:smallCaps w:val="false"/>
          <w:color w:val="auto"/>
          <w:sz w:val="26"/>
          <w:szCs w:val="26"/>
        </w:rPr>
        <w:t>Результат работы программы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318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918845</wp:posOffset>
            </wp:positionV>
            <wp:extent cx="5940425" cy="78676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1814195</wp:posOffset>
            </wp:positionV>
            <wp:extent cx="5940425" cy="7823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1,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2 и 3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Style w:val="Emphasis"/>
          <w:sz w:val="26"/>
          <w:szCs w:val="26"/>
        </w:rPr>
        <w:t>Программа выводит сообщения в порядке: №3, №2, №1, что подтверждает корректную работу безусловных переходов. Управление передается между метками с помощью инструкций jmp.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Комментарии: </w:t>
      </w:r>
      <w:r>
        <w:rPr>
          <w:rStyle w:val="Emphasis"/>
          <w:i w:val="false"/>
          <w:iCs w:val="false"/>
          <w:sz w:val="26"/>
          <w:szCs w:val="26"/>
        </w:rPr>
        <w:t>Программа содержит три метки с выводом различных сообщений. Инструкция jmp _label3 в начале обеспечивает переход к выводу третьего сообщения, пропуская первые два.</w:t>
      </w:r>
    </w:p>
    <w:p>
      <w:pPr>
        <w:pStyle w:val="Normal"/>
        <w:spacing w:lineRule="auto" w:line="360"/>
        <w:ind w:hanging="0"/>
        <w:jc w:val="both"/>
        <w:rPr>
          <w:rStyle w:val="Emphasis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2.2 Программа с условными переходами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 xml:space="preserve">Задание: </w:t>
      </w: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>Освоение команд условных переходов на примере программы поиска наибольшего из трех чисел.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216535</wp:posOffset>
            </wp:positionH>
            <wp:positionV relativeFrom="paragraph">
              <wp:posOffset>635</wp:posOffset>
            </wp:positionV>
            <wp:extent cx="4147820" cy="461581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20" cy="461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-114300</wp:posOffset>
            </wp:positionH>
            <wp:positionV relativeFrom="paragraph">
              <wp:posOffset>78740</wp:posOffset>
            </wp:positionV>
            <wp:extent cx="5940425" cy="120015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5,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6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i/>
          <w:iCs/>
          <w:sz w:val="26"/>
          <w:szCs w:val="26"/>
        </w:rPr>
        <w:t>При B=30 наибольшее число 50 (значение C), при B=60 наибольшее число 60 (значение B). Программа корректно определяет наибольшее число среди трех переменных.</w:t>
      </w:r>
    </w:p>
    <w:p>
      <w:pPr>
        <w:pStyle w:val="Normal"/>
        <w:spacing w:lineRule="auto" w:line="360"/>
        <w:ind w:hanging="0"/>
        <w:jc w:val="both"/>
        <w:rPr>
          <w:i/>
          <w:i/>
          <w:iCs/>
          <w:sz w:val="26"/>
          <w:szCs w:val="26"/>
        </w:rPr>
      </w:pPr>
      <w:r>
        <w:rPr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2.3 Работа с файлом листинга</w:t>
      </w:r>
    </w:p>
    <w:p>
      <w:pPr>
        <w:pStyle w:val="Normal"/>
        <w:spacing w:lineRule="auto" w:line="360"/>
        <w:ind w:hanging="0"/>
        <w:jc w:val="both"/>
        <w:rPr/>
      </w:pPr>
      <w:r>
        <w:rPr>
          <w:b/>
          <w:bCs/>
          <w:i w:val="false"/>
          <w:iCs w:val="false"/>
          <w:sz w:val="26"/>
          <w:szCs w:val="26"/>
        </w:rPr>
        <w:t xml:space="preserve">Задание: </w:t>
      </w:r>
      <w:r>
        <w:rPr>
          <w:sz w:val="26"/>
          <w:szCs w:val="26"/>
        </w:rPr>
        <w:t>Изучение структуры и назначения файла листинга, создаваемого транслятором NASM.</w:t>
      </w:r>
    </w:p>
    <w:p>
      <w:pPr>
        <w:pStyle w:val="Normal"/>
        <w:spacing w:lineRule="auto" w:line="360"/>
        <w:ind w:hanging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50840"/>
            <wp:effectExtent l="0" t="0" r="0" b="0"/>
            <wp:wrapSquare wrapText="largest"/>
            <wp:docPr id="6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7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Style w:val="Emphasis"/>
          <w:i/>
          <w:iCs/>
          <w:sz w:val="26"/>
          <w:szCs w:val="26"/>
        </w:rPr>
        <w:t>Файл листинга содержит номера строк, смещения в сегменте, машинный код и исходные инструкции. Видны адреса инструкций и их шестнадцатеричное представление.</w:t>
      </w:r>
    </w:p>
    <w:p>
      <w:pPr>
        <w:pStyle w:val="Normal"/>
        <w:spacing w:lineRule="auto" w:line="360"/>
        <w:ind w:hanging="0"/>
        <w:jc w:val="both"/>
        <w:rPr>
          <w:rStyle w:val="Emphasis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6865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i/>
          <w:iCs/>
          <w:sz w:val="26"/>
          <w:szCs w:val="26"/>
        </w:rPr>
        <w:t xml:space="preserve">Рисунок </w:t>
      </w:r>
      <w:r>
        <w:rPr>
          <w:rStyle w:val="Emphasis"/>
          <w:i/>
          <w:iCs/>
          <w:sz w:val="26"/>
          <w:szCs w:val="26"/>
        </w:rPr>
        <w:t>8</w:t>
      </w:r>
      <w:r>
        <w:rPr>
          <w:rStyle w:val="Emphasis"/>
          <w:i/>
          <w:iCs/>
          <w:sz w:val="26"/>
          <w:szCs w:val="26"/>
        </w:rPr>
        <w:t xml:space="preserve">: </w:t>
      </w:r>
      <w:r>
        <w:rPr>
          <w:rStyle w:val="Emphasis"/>
          <w:sz w:val="26"/>
          <w:szCs w:val="26"/>
        </w:rPr>
        <w:t>При наличии синтаксических ошибок транслятор выводит сообщения об ошибках и не создает файл листинга, что демонстрирует важность корректного синтаксиса.</w:t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3. Задание для самостоятельной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Style w:val="Emphasis"/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3.1 Программа нахождения наименьшего из трех чисел 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 xml:space="preserve">Задание: </w:t>
      </w: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>Написать программу нахождения наименьшей из 3 целочисленных переменных a, b и c для варианта 11.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6450" cy="5435600"/>
            <wp:effectExtent l="0" t="0" r="0" b="0"/>
            <wp:wrapSquare wrapText="largest"/>
            <wp:docPr id="8" name="Изображение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543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 w:val="false"/>
          <w:bCs w:val="false"/>
          <w:i/>
          <w:iCs/>
          <w:sz w:val="26"/>
          <w:szCs w:val="26"/>
        </w:rPr>
        <w:t>Рисунок 8: Для варианта 11 используются значения a=21, b=28, c=34. Программа последовательно сравнивает значения и выбирает минимальное с помощью условных переходов jl.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2804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b w:val="false"/>
          <w:bCs w:val="false"/>
          <w:i/>
          <w:iCs/>
          <w:sz w:val="26"/>
          <w:szCs w:val="26"/>
        </w:rPr>
        <w:t>Рисунок 9: Результат работы программы.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3.2 Программа вычисления функции f(x) для варианта 11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Задание:</w:t>
      </w: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 xml:space="preserve"> Написать программу вычисления значения функции f(x) для введенных с клавиатуры значений x и a.</w:t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165735</wp:posOffset>
            </wp:positionH>
            <wp:positionV relativeFrom="paragraph">
              <wp:posOffset>-2540</wp:posOffset>
            </wp:positionV>
            <wp:extent cx="2720975" cy="472059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472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 w:val="false"/>
          <w:bCs w:val="false"/>
          <w:i/>
          <w:iCs/>
          <w:sz w:val="26"/>
          <w:szCs w:val="26"/>
        </w:rPr>
        <w:t>Рисунок 10: Исходный код прогаммы lab7-4.asm</w:t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6746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b w:val="false"/>
          <w:bCs w:val="false"/>
          <w:i/>
          <w:iCs/>
          <w:sz w:val="26"/>
          <w:szCs w:val="26"/>
        </w:rPr>
        <w:t>Рисунок 11: При x=0 программа вычисляет f(x)=4a=12. Умножение на 4 реализовано через сдвиг shl eax,2, что эквивалентно умножению на 4. При x=0 программа вычисляет f(x)=4a=12. Умножение на 4 реализовано через сдвиг shl eax,2, что эквивалентно умножению на 4.</w:t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/>
          <w:i/>
          <w:iCs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4. Выводы</w:t>
      </w:r>
    </w:p>
    <w:p>
      <w:pPr>
        <w:pStyle w:val="BodyText"/>
        <w:spacing w:lineRule="auto" w:line="360"/>
        <w:ind w:hanging="0"/>
        <w:jc w:val="both"/>
        <w:rPr/>
      </w:pP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>В ходе выполнения лабораторной работы были достигнуты следующие результаты:</w:t>
      </w:r>
    </w:p>
    <w:p>
      <w:pPr>
        <w:pStyle w:val="BodyText"/>
        <w:spacing w:lineRule="auto" w:line="360"/>
        <w:rPr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>Освоены команды переходов</w:t>
      </w:r>
      <w:r>
        <w:rPr>
          <w:b w:val="false"/>
          <w:bCs w:val="false"/>
          <w:sz w:val="26"/>
          <w:szCs w:val="26"/>
        </w:rPr>
        <w:t xml:space="preserve"> -  Практически изучены безусловные переходы (jmp) и условные переходы (je, jne, jg, jl, jge и др.), их синтаксис и применение.</w:t>
      </w:r>
    </w:p>
    <w:p>
      <w:pPr>
        <w:pStyle w:val="BodyText"/>
        <w:spacing w:lineRule="auto" w:line="360"/>
        <w:rPr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>Изучена работа с флагами</w:t>
      </w:r>
      <w:r>
        <w:rPr>
          <w:b/>
          <w:bCs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- Освоено влияние арифметических операций на регистр флагов и использование флагов для организации условных переходов.</w:t>
      </w:r>
    </w:p>
    <w:p>
      <w:pPr>
        <w:pStyle w:val="BodyText"/>
        <w:spacing w:lineRule="auto" w:line="360"/>
        <w:rPr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>Реализованы программы с ветвлениями</w:t>
      </w:r>
      <w:r>
        <w:rPr>
          <w:b/>
          <w:bCs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- Созданы и протестированы программы с использованием переходов для реализации различных алгоритмов.</w:t>
      </w:r>
    </w:p>
    <w:p>
      <w:pPr>
        <w:pStyle w:val="BodyText"/>
        <w:spacing w:lineRule="auto" w:line="360"/>
        <w:rPr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>Освоена работа с файлом листинга</w:t>
      </w:r>
      <w:r>
        <w:rPr>
          <w:b/>
          <w:bCs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- Изучена структура файла листинга, его создание и анализ для отладки программ.</w:t>
      </w:r>
    </w:p>
    <w:p>
      <w:pPr>
        <w:pStyle w:val="BodyText"/>
        <w:spacing w:lineRule="auto" w:line="360"/>
        <w:rPr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>Реализованы сложные алгоритмы</w:t>
      </w:r>
      <w:r>
        <w:rPr>
          <w:b/>
          <w:bCs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- Написаны программы для поиска экстремальных значений и вычисления кусочно-заданных функций с обработкой пользовательского ввода.</w:t>
      </w:r>
    </w:p>
    <w:p>
      <w:pPr>
        <w:pStyle w:val="BodyText"/>
        <w:spacing w:lineRule="auto" w:line="360"/>
        <w:rPr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>Выполнено задание для самостоятельной работы</w:t>
      </w:r>
      <w:r>
        <w:rPr>
          <w:b/>
          <w:bCs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- Созданы и протестированы программы для нахождения наименьшего числа и вычисления функции f(x) для варианта 11.</w:t>
      </w:r>
    </w:p>
    <w:p>
      <w:pPr>
        <w:pStyle w:val="BodyText"/>
        <w:spacing w:lineRule="auto" w:line="360"/>
        <w:rPr>
          <w:b/>
          <w:bCs/>
          <w:sz w:val="26"/>
          <w:szCs w:val="26"/>
        </w:rPr>
      </w:pPr>
      <w:r>
        <w:rPr>
          <w:rStyle w:val="Strong"/>
          <w:sz w:val="26"/>
          <w:szCs w:val="26"/>
        </w:rPr>
        <w:t>Цель работы достигнута полностью:</w:t>
      </w:r>
      <w:r>
        <w:rPr>
          <w:b w:val="false"/>
          <w:bCs w:val="false"/>
          <w:sz w:val="26"/>
          <w:szCs w:val="26"/>
        </w:rPr>
        <w:t xml:space="preserve"> Изучены механизмы ветвления в ассемблере NASM и успешно применены на практике для решения различных задач. Полученные навыки позволяют создавать сложные программы с нелинейной структурой выполнения.</w:t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b/>
          <w:bCs/>
          <w:i w:val="false"/>
          <w:iCs w:val="false"/>
          <w:sz w:val="26"/>
          <w:szCs w:val="26"/>
        </w:rPr>
        <w:t>5</w:t>
      </w:r>
      <w:r>
        <w:rPr>
          <w:rStyle w:val="Emphasis"/>
          <w:b/>
          <w:bCs/>
          <w:i w:val="false"/>
          <w:iCs w:val="false"/>
          <w:sz w:val="26"/>
          <w:szCs w:val="26"/>
        </w:rPr>
        <w:t>. Список литературы</w:t>
      </w:r>
    </w:p>
    <w:p>
      <w:pPr>
        <w:pStyle w:val="BodyText"/>
        <w:spacing w:lineRule="auto" w:line="360"/>
        <w:ind w:hanging="0"/>
        <w:jc w:val="both"/>
        <w:rPr/>
      </w:pP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>1</w:t>
      </w: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>)</w:t>
      </w: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Style w:val="Emphasis"/>
          <w:b w:val="false"/>
          <w:bCs w:val="false"/>
          <w:i w:val="false"/>
          <w:iCs w:val="false"/>
          <w:sz w:val="26"/>
          <w:szCs w:val="26"/>
        </w:rPr>
        <w:t xml:space="preserve">NASM Assembly Language Tutorials — 2021. — URL: </w:t>
      </w:r>
      <w:hyperlink r:id="rId13">
        <w:r>
          <w:rPr>
            <w:rStyle w:val="Hyperlink"/>
            <w:b w:val="false"/>
            <w:bCs w:val="false"/>
            <w:i w:val="false"/>
            <w:iCs w:val="false"/>
            <w:sz w:val="26"/>
            <w:szCs w:val="26"/>
          </w:rPr>
          <w:t>https://asmtutor.com/</w:t>
        </w:r>
      </w:hyperlink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2) </w:t>
      </w:r>
      <w:r>
        <w:rPr>
          <w:sz w:val="26"/>
          <w:szCs w:val="26"/>
        </w:rPr>
        <w:t xml:space="preserve">The NASM documentation — 2021. — URL: </w:t>
      </w:r>
      <w:hyperlink r:id="rId14">
        <w:r>
          <w:rPr>
            <w:rStyle w:val="Hyperlink"/>
            <w:sz w:val="26"/>
            <w:szCs w:val="26"/>
          </w:rPr>
          <w:t>https://www.nasm.us/docs.php</w:t>
        </w:r>
      </w:hyperlink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3) </w:t>
      </w:r>
      <w:r>
        <w:rPr>
          <w:sz w:val="26"/>
          <w:szCs w:val="26"/>
        </w:rPr>
        <w:t xml:space="preserve">Расширенный ассемблер: NASM — 2021. — URL: </w:t>
      </w:r>
      <w:hyperlink r:id="rId15">
        <w:r>
          <w:rPr>
            <w:rStyle w:val="Hyperlink"/>
            <w:sz w:val="26"/>
            <w:szCs w:val="26"/>
          </w:rPr>
          <w:t>https://www.opennet.ru/docs/RUS/nasm/</w:t>
        </w:r>
      </w:hyperlink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4) </w:t>
      </w:r>
      <w:r>
        <w:rPr>
          <w:sz w:val="26"/>
          <w:szCs w:val="26"/>
        </w:rPr>
        <w:t xml:space="preserve">Столяров А. Программирование на языке ассемблера NASM для OC Unix. — 2-е изд. — М. : MAKC Пресс, 2011. — URL: </w:t>
      </w:r>
      <w:hyperlink r:id="rId16">
        <w:r>
          <w:rPr>
            <w:rStyle w:val="Hyperlink"/>
            <w:sz w:val="26"/>
            <w:szCs w:val="26"/>
          </w:rPr>
          <w:t>http://www.stolyarov.info/books/asm_unix</w:t>
        </w:r>
      </w:hyperlink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5) </w:t>
      </w:r>
      <w:r>
        <w:rPr>
          <w:sz w:val="26"/>
          <w:szCs w:val="26"/>
        </w:rPr>
        <w:t>Колдаев В. Д., Лупин С. А. Архитектура ЭВМ. — М. : Форум, 2018.</w:t>
      </w:r>
    </w:p>
    <w:p>
      <w:pPr>
        <w:pStyle w:val="Normal"/>
        <w:spacing w:lineRule="auto" w:line="360"/>
        <w:ind w:hanging="0"/>
        <w:jc w:val="both"/>
        <w:rPr>
          <w:rStyle w:val="Emphasis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sectPr>
      <w:footerReference w:type="even" r:id="rId17"/>
      <w:footerReference w:type="default" r:id="rId18"/>
      <w:type w:val="nextPage"/>
      <w:pgSz w:w="11906" w:h="16838"/>
      <w:pgMar w:left="1701" w:right="850" w:gutter="0" w:header="0" w:top="1134" w:footer="1134" w:bottom="1865"/>
      <w:pgNumType w:fmt="decimal"/>
      <w:formProt w:val="false"/>
      <w:textDirection w:val="lrTb"/>
      <w:docGrid w:type="default" w:linePitch="360" w:charSpace="4294955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92"/>
  <w:defaultTabStop w:val="709"/>
  <w:autoHyphenation w:val="true"/>
  <w:hyphenationZone w:val="0"/>
  <w:evenAndOddHeaders/>
  <w:compat>
    <w:doNotExpandShiftReturn/>
    <w:balanceSingleByteDoubleByteWidth/>
    <w:ulTrailSpac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beration Serif" w:cs="Times New Roman"/>
        <w:lang w:val="ru-RU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jc w:val="both"/>
    </w:pPr>
    <w:rPr>
      <w:rFonts w:ascii="Liberation Serif" w:hAnsi="Liberation Serif" w:eastAsia="Liberation Serif" w:cs="Times New Roman"/>
      <w:color w:val="auto"/>
      <w:kern w:val="0"/>
      <w:sz w:val="26"/>
      <w:szCs w:val="20"/>
      <w:lang w:eastAsia="ko-KR" w:val="ru-RU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tyle14">
    <w:name w:val="Символ концевой сноск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EndnoteReference">
    <w:name w:val="endnote reference"/>
    <w:rPr>
      <w:vertAlign w:val="superscript"/>
    </w:rPr>
  </w:style>
  <w:style w:type="character" w:styleId="Style16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Style19">
    <w:name w:val="Колонтитулы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9"/>
    <w:pPr>
      <w:suppressLineNumbers/>
    </w:pPr>
    <w:rPr/>
  </w:style>
  <w:style w:type="numbering" w:styleId="Style20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yperlink" Target="https://asmtutor.com/" TargetMode="External"/><Relationship Id="rId14" Type="http://schemas.openxmlformats.org/officeDocument/2006/relationships/hyperlink" Target="https://www.nasm.us/docs.php" TargetMode="External"/><Relationship Id="rId15" Type="http://schemas.openxmlformats.org/officeDocument/2006/relationships/hyperlink" Target="https://www.opennet.ru/docs/RUS/nasm/" TargetMode="External"/><Relationship Id="rId16" Type="http://schemas.openxmlformats.org/officeDocument/2006/relationships/hyperlink" Target="http://www.stolyarov.info/books/asm_unix" TargetMode="Externa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LibreOffice/25.8.2.2$Linux_X86_64 LibreOffice_project/580$Build-2</Application>
  <AppVersion>15.0000</AppVersion>
  <Pages>11</Pages>
  <Words>646</Words>
  <Characters>4201</Characters>
  <CharactersWithSpaces>4828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2025-09-24T20:06:00Z</dcterms:created>
  <dc:creator/>
  <dc:description/>
  <dc:language>ru-RU</dc:language>
  <cp:lastModifiedBy/>
  <cp:lastPrinted>2025-11-22T15:33:54Z</cp:lastPrinted>
  <dcterms:modified xsi:type="dcterms:W3CDTF">2025-11-22T15:33:10Z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