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CABA" w14:textId="77777777" w:rsidR="009A57F0" w:rsidRDefault="009A57F0"/>
    <w:p w14:paraId="6DFEF4B5" w14:textId="63582E58" w:rsidR="00A4166F" w:rsidRDefault="009A57F0">
      <w:r>
        <w:t xml:space="preserve">En este documento vamos </w:t>
      </w:r>
      <w:proofErr w:type="spellStart"/>
      <w:r>
        <w:t>aver</w:t>
      </w:r>
      <w:proofErr w:type="spellEnd"/>
      <w:r>
        <w:t xml:space="preserve"> una herramienta para trabajar a bajo nivel con los discos</w:t>
      </w:r>
    </w:p>
    <w:p w14:paraId="685B2FD8" w14:textId="77777777" w:rsidR="009A57F0" w:rsidRDefault="009A57F0"/>
    <w:p w14:paraId="06CFBCF5" w14:textId="5C2DCB01" w:rsidR="009A57F0" w:rsidRDefault="009A57F0">
      <w:r>
        <w:t>El trabajo a bajo nivel es el que nos permite hacer la recuperación de los discos.</w:t>
      </w:r>
    </w:p>
    <w:p w14:paraId="005C02AC" w14:textId="77777777" w:rsidR="009A57F0" w:rsidRDefault="009A57F0"/>
    <w:p w14:paraId="5F5B12C0" w14:textId="5C9AB78D" w:rsidR="009A57F0" w:rsidRDefault="009A57F0">
      <w:pPr>
        <w:rPr>
          <w:lang w:val="en-US"/>
        </w:rPr>
      </w:pPr>
      <w:r w:rsidRPr="009A57F0">
        <w:rPr>
          <w:lang w:val="en-US"/>
        </w:rPr>
        <w:t>The Sleuth Kit (TSK) is </w:t>
      </w:r>
      <w:r w:rsidRPr="009A57F0">
        <w:rPr>
          <w:b/>
          <w:bCs/>
          <w:lang w:val="en-US"/>
        </w:rPr>
        <w:t>an open-source library and collection of command-line tools designed for the forensic analysis of disk images and other digital storage devices</w:t>
      </w:r>
      <w:r w:rsidRPr="009A57F0">
        <w:rPr>
          <w:lang w:val="en-US"/>
        </w:rPr>
        <w:t>. It enables investigators to examine file systems and volume data, recover deleted or hidden files, and analyze evidence from systems running Microsoft Windows, macOS, Linux, and other Unix-like operating systems. The software supports a wide range of file systems, including NTFS, FAT, Ext2/3/4, HFS+, UFS, and YAFFS2, and can work with disk images in formats such as RAW, E01, and AFF. Originally developed by Brian Carrier in 2001 as part of his doctoral research, The Sleuth Kit evolved from The Coroner’s Toolkit and now serves as the foundational library for tools like Autopsy, a popular graphical forensic browse</w:t>
      </w:r>
    </w:p>
    <w:p w14:paraId="2C21A121" w14:textId="001E0400" w:rsidR="009A57F0" w:rsidRPr="009A57F0" w:rsidRDefault="009A57F0">
      <w:r w:rsidRPr="009A57F0">
        <w:t xml:space="preserve">En </w:t>
      </w:r>
      <w:r>
        <w:t xml:space="preserve">esta dirección web podemos encontrar </w:t>
      </w:r>
      <w:proofErr w:type="spellStart"/>
      <w:r>
        <w:t>mas</w:t>
      </w:r>
      <w:proofErr w:type="spellEnd"/>
      <w:r>
        <w:t xml:space="preserve"> información:</w:t>
      </w:r>
    </w:p>
    <w:p w14:paraId="42B8E9EC" w14:textId="4802A6DD" w:rsidR="009A57F0" w:rsidRDefault="009A57F0">
      <w:pPr>
        <w:rPr>
          <w:lang w:val="en-US"/>
        </w:rPr>
      </w:pPr>
      <w:hyperlink r:id="rId5" w:history="1">
        <w:r w:rsidRPr="009A57F0">
          <w:rPr>
            <w:rStyle w:val="Hipervnculo"/>
          </w:rPr>
          <w:t>https://dredu.mx/principal/intereses/academia/informatica-forense/the-sleuth-kit/</w:t>
        </w:r>
      </w:hyperlink>
    </w:p>
    <w:p w14:paraId="7B031F62" w14:textId="41D7F1D4" w:rsidR="009A57F0" w:rsidRPr="009A57F0" w:rsidRDefault="009A57F0">
      <w:r w:rsidRPr="009A57F0">
        <w:t xml:space="preserve">en la siguiente la </w:t>
      </w:r>
      <w:proofErr w:type="spellStart"/>
      <w:r w:rsidRPr="009A57F0">
        <w:t>p</w:t>
      </w:r>
      <w:r>
        <w:t>agina</w:t>
      </w:r>
      <w:proofErr w:type="spellEnd"/>
      <w:r>
        <w:t xml:space="preserve"> oficial:</w:t>
      </w:r>
    </w:p>
    <w:p w14:paraId="3A357AEF" w14:textId="619D04D4" w:rsidR="009A57F0" w:rsidRDefault="009A57F0">
      <w:hyperlink r:id="rId6" w:history="1">
        <w:r w:rsidRPr="006469D3">
          <w:rPr>
            <w:rStyle w:val="Hipervnculo"/>
          </w:rPr>
          <w:t>https://www.sleuthkit.org/sleuthkit/</w:t>
        </w:r>
      </w:hyperlink>
    </w:p>
    <w:p w14:paraId="442C8309" w14:textId="00D00A1A" w:rsidR="006469D3" w:rsidRDefault="006469D3" w:rsidP="006469D3">
      <w:pPr>
        <w:pStyle w:val="Ttulo1"/>
      </w:pPr>
      <w:r>
        <w:t>CAINE</w:t>
      </w:r>
    </w:p>
    <w:p w14:paraId="2DFF089E" w14:textId="5C188E36" w:rsidR="006469D3" w:rsidRDefault="006469D3">
      <w:r>
        <w:t>pues en el video nos explica como hacerlo con la maquina CAINE:</w:t>
      </w:r>
    </w:p>
    <w:p w14:paraId="69F50BFA" w14:textId="2CF15EBD" w:rsidR="006469D3" w:rsidRDefault="006469D3">
      <w:r>
        <w:t>antes que todo vemos las partes de partición que tenemos.</w:t>
      </w:r>
    </w:p>
    <w:p w14:paraId="2FB75604" w14:textId="41A81934" w:rsidR="006469D3" w:rsidRDefault="006469D3">
      <w:r w:rsidRPr="006469D3">
        <w:drawing>
          <wp:inline distT="0" distB="0" distL="0" distR="0" wp14:anchorId="68DBABCA" wp14:editId="4E5A64A9">
            <wp:extent cx="5287113" cy="2419688"/>
            <wp:effectExtent l="0" t="0" r="0" b="0"/>
            <wp:docPr id="57616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62513" name=""/>
                    <pic:cNvPicPr/>
                  </pic:nvPicPr>
                  <pic:blipFill>
                    <a:blip r:embed="rId7"/>
                    <a:stretch>
                      <a:fillRect/>
                    </a:stretch>
                  </pic:blipFill>
                  <pic:spPr>
                    <a:xfrm>
                      <a:off x="0" y="0"/>
                      <a:ext cx="5287113" cy="2419688"/>
                    </a:xfrm>
                    <a:prstGeom prst="rect">
                      <a:avLst/>
                    </a:prstGeom>
                  </pic:spPr>
                </pic:pic>
              </a:graphicData>
            </a:graphic>
          </wp:inline>
        </w:drawing>
      </w:r>
    </w:p>
    <w:p w14:paraId="140A6589" w14:textId="2B70D55C" w:rsidR="006469D3" w:rsidRDefault="006469D3">
      <w:r>
        <w:t>Lo montamos solo en lectura como buenos forenses que somos en SDA1 que es donde tenemos la imagen. Partiendo de esa base vamos a trabajar en SDA1:</w:t>
      </w:r>
    </w:p>
    <w:p w14:paraId="3BD9CF7F" w14:textId="77777777" w:rsidR="006469D3" w:rsidRDefault="006469D3"/>
    <w:p w14:paraId="6B79E9B8" w14:textId="77777777" w:rsidR="006469D3" w:rsidRDefault="006469D3"/>
    <w:p w14:paraId="51EC573D" w14:textId="77777777" w:rsidR="006469D3" w:rsidRDefault="006469D3"/>
    <w:p w14:paraId="715ABAB3" w14:textId="77777777" w:rsidR="006469D3" w:rsidRDefault="006469D3"/>
    <w:p w14:paraId="7D059EF0" w14:textId="4AC55989" w:rsidR="006469D3" w:rsidRDefault="006469D3">
      <w:proofErr w:type="spellStart"/>
      <w:r w:rsidRPr="006469D3">
        <w:rPr>
          <w:rFonts w:ascii="Courier New" w:hAnsi="Courier New" w:cs="Courier New"/>
        </w:rPr>
        <w:lastRenderedPageBreak/>
        <w:t>mmls</w:t>
      </w:r>
      <w:proofErr w:type="spellEnd"/>
      <w:r>
        <w:t xml:space="preserve"> nos vale para mostrar el contenido de un medio, esto vale para </w:t>
      </w:r>
      <w:r w:rsidRPr="006469D3">
        <w:rPr>
          <w:b/>
          <w:bCs/>
        </w:rPr>
        <w:t>ver la tabla de particiones</w:t>
      </w:r>
      <w:r>
        <w:t>, nos da la información de esa imagen.</w:t>
      </w:r>
    </w:p>
    <w:p w14:paraId="352226BC" w14:textId="7D4112D1" w:rsidR="006469D3" w:rsidRDefault="006469D3">
      <w:r w:rsidRPr="006469D3">
        <w:drawing>
          <wp:inline distT="0" distB="0" distL="0" distR="0" wp14:anchorId="447BCE09" wp14:editId="5A4BC530">
            <wp:extent cx="5400040" cy="3564890"/>
            <wp:effectExtent l="0" t="0" r="0" b="0"/>
            <wp:docPr id="16832890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9054" name="Imagen 1" descr="Texto&#10;&#10;El contenido generado por IA puede ser incorrecto."/>
                    <pic:cNvPicPr/>
                  </pic:nvPicPr>
                  <pic:blipFill>
                    <a:blip r:embed="rId8"/>
                    <a:stretch>
                      <a:fillRect/>
                    </a:stretch>
                  </pic:blipFill>
                  <pic:spPr>
                    <a:xfrm>
                      <a:off x="0" y="0"/>
                      <a:ext cx="5400040" cy="3564890"/>
                    </a:xfrm>
                    <a:prstGeom prst="rect">
                      <a:avLst/>
                    </a:prstGeom>
                  </pic:spPr>
                </pic:pic>
              </a:graphicData>
            </a:graphic>
          </wp:inline>
        </w:drawing>
      </w:r>
      <w:r>
        <w:t xml:space="preserve"> </w:t>
      </w:r>
    </w:p>
    <w:p w14:paraId="205F7D5C" w14:textId="02CD2AE9" w:rsidR="006469D3" w:rsidRDefault="006469D3">
      <w:r>
        <w:t>Es un disco tipo de Windows esta imagen.</w:t>
      </w:r>
    </w:p>
    <w:p w14:paraId="3A328642" w14:textId="77777777" w:rsidR="006469D3" w:rsidRDefault="006469D3"/>
    <w:p w14:paraId="48D71C76" w14:textId="2A2C0ACE" w:rsidR="006469D3" w:rsidRDefault="006469D3">
      <w:r>
        <w:t xml:space="preserve">El segundo comando seria para ver información sobre un sistema de fichero en </w:t>
      </w:r>
      <w:proofErr w:type="gramStart"/>
      <w:r>
        <w:t>concreto(</w:t>
      </w:r>
      <w:proofErr w:type="gramEnd"/>
      <w:r>
        <w:t xml:space="preserve">sobre una </w:t>
      </w:r>
      <w:proofErr w:type="spellStart"/>
      <w:r>
        <w:t>particion</w:t>
      </w:r>
      <w:proofErr w:type="spellEnd"/>
      <w:proofErr w:type="gramStart"/>
      <w:r>
        <w:t>) :</w:t>
      </w:r>
      <w:proofErr w:type="gramEnd"/>
    </w:p>
    <w:p w14:paraId="27F81018" w14:textId="7BDC0957" w:rsidR="006469D3" w:rsidRDefault="006469D3">
      <w:r>
        <w:rPr>
          <w:noProof/>
          <w14:ligatures w14:val="standardContextual"/>
        </w:rPr>
        <mc:AlternateContent>
          <mc:Choice Requires="wps">
            <w:drawing>
              <wp:anchor distT="0" distB="0" distL="114300" distR="114300" simplePos="0" relativeHeight="251662336" behindDoc="0" locked="0" layoutInCell="1" allowOverlap="1" wp14:anchorId="435F3EC6" wp14:editId="12902007">
                <wp:simplePos x="0" y="0"/>
                <wp:positionH relativeFrom="column">
                  <wp:posOffset>1948815</wp:posOffset>
                </wp:positionH>
                <wp:positionV relativeFrom="paragraph">
                  <wp:posOffset>365760</wp:posOffset>
                </wp:positionV>
                <wp:extent cx="1672590" cy="716280"/>
                <wp:effectExtent l="38100" t="38100" r="80010" b="64770"/>
                <wp:wrapNone/>
                <wp:docPr id="1853027648" name="Conector recto de flecha 2"/>
                <wp:cNvGraphicFramePr/>
                <a:graphic xmlns:a="http://schemas.openxmlformats.org/drawingml/2006/main">
                  <a:graphicData uri="http://schemas.microsoft.com/office/word/2010/wordprocessingShape">
                    <wps:wsp>
                      <wps:cNvCnPr/>
                      <wps:spPr>
                        <a:xfrm>
                          <a:off x="0" y="0"/>
                          <a:ext cx="1672590" cy="716280"/>
                        </a:xfrm>
                        <a:prstGeom prst="straightConnector1">
                          <a:avLst/>
                        </a:prstGeom>
                        <a:ln>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7121EC" id="_x0000_t32" coordsize="21600,21600" o:spt="32" o:oned="t" path="m,l21600,21600e" filled="f">
                <v:path arrowok="t" fillok="f" o:connecttype="none"/>
                <o:lock v:ext="edit" shapetype="t"/>
              </v:shapetype>
              <v:shape id="Conector recto de flecha 2" o:spid="_x0000_s1026" type="#_x0000_t32" style="position:absolute;margin-left:153.45pt;margin-top:28.8pt;width:131.7pt;height:56.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" strokecolor="#e00" strokeweight=".5pt">
                <v:stroke startarrow="block" endarrow="block" joinstyle="miter"/>
              </v:shap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7517622C" wp14:editId="2D86DA78">
                <wp:simplePos x="0" y="0"/>
                <wp:positionH relativeFrom="column">
                  <wp:posOffset>3587115</wp:posOffset>
                </wp:positionH>
                <wp:positionV relativeFrom="paragraph">
                  <wp:posOffset>1024890</wp:posOffset>
                </wp:positionV>
                <wp:extent cx="1005840" cy="289560"/>
                <wp:effectExtent l="19050" t="19050" r="22860" b="15240"/>
                <wp:wrapNone/>
                <wp:docPr id="1416288496" name="Elipse 1"/>
                <wp:cNvGraphicFramePr/>
                <a:graphic xmlns:a="http://schemas.openxmlformats.org/drawingml/2006/main">
                  <a:graphicData uri="http://schemas.microsoft.com/office/word/2010/wordprocessingShape">
                    <wps:wsp>
                      <wps:cNvSpPr/>
                      <wps:spPr>
                        <a:xfrm>
                          <a:off x="0" y="0"/>
                          <a:ext cx="1005840" cy="28956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34376B" id="Elipse 1" o:spid="_x0000_s1026" style="position:absolute;margin-left:282.45pt;margin-top:80.7pt;width:79.2pt;height:22.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" filled="f" strokecolor="#e00" strokeweight="2.25pt">
                <v:stroke joinstyle="miter"/>
              </v:oval>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7116A33B" wp14:editId="2550AE27">
                <wp:simplePos x="0" y="0"/>
                <wp:positionH relativeFrom="column">
                  <wp:posOffset>939165</wp:posOffset>
                </wp:positionH>
                <wp:positionV relativeFrom="paragraph">
                  <wp:posOffset>190500</wp:posOffset>
                </wp:positionV>
                <wp:extent cx="1005840" cy="289560"/>
                <wp:effectExtent l="19050" t="19050" r="22860" b="15240"/>
                <wp:wrapNone/>
                <wp:docPr id="331771863" name="Elipse 1"/>
                <wp:cNvGraphicFramePr/>
                <a:graphic xmlns:a="http://schemas.openxmlformats.org/drawingml/2006/main">
                  <a:graphicData uri="http://schemas.microsoft.com/office/word/2010/wordprocessingShape">
                    <wps:wsp>
                      <wps:cNvSpPr/>
                      <wps:spPr>
                        <a:xfrm>
                          <a:off x="0" y="0"/>
                          <a:ext cx="1005840" cy="28956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197585" id="Elipse 1" o:spid="_x0000_s1026" style="position:absolute;margin-left:73.95pt;margin-top:15pt;width:79.2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" filled="f" strokecolor="#e00" strokeweight="2.25pt">
                <v:stroke joinstyle="miter"/>
              </v:oval>
            </w:pict>
          </mc:Fallback>
        </mc:AlternateContent>
      </w:r>
      <w:r w:rsidRPr="006469D3">
        <w:drawing>
          <wp:inline distT="0" distB="0" distL="0" distR="0" wp14:anchorId="1B5080A5" wp14:editId="4F260C4E">
            <wp:extent cx="5400040" cy="3519805"/>
            <wp:effectExtent l="0" t="0" r="0" b="4445"/>
            <wp:docPr id="1083894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4698" name=""/>
                    <pic:cNvPicPr/>
                  </pic:nvPicPr>
                  <pic:blipFill>
                    <a:blip r:embed="rId9"/>
                    <a:stretch>
                      <a:fillRect/>
                    </a:stretch>
                  </pic:blipFill>
                  <pic:spPr>
                    <a:xfrm>
                      <a:off x="0" y="0"/>
                      <a:ext cx="5400040" cy="3519805"/>
                    </a:xfrm>
                    <a:prstGeom prst="rect">
                      <a:avLst/>
                    </a:prstGeom>
                  </pic:spPr>
                </pic:pic>
              </a:graphicData>
            </a:graphic>
          </wp:inline>
        </w:drawing>
      </w:r>
    </w:p>
    <w:p w14:paraId="0B0CAA84" w14:textId="132D75A5" w:rsidR="006469D3" w:rsidRDefault="006469D3">
      <w:r>
        <w:t>A</w:t>
      </w:r>
      <w:r w:rsidR="00CE0182">
        <w:t>q</w:t>
      </w:r>
      <w:r>
        <w:t>u</w:t>
      </w:r>
      <w:r w:rsidR="00CE0182">
        <w:t>í</w:t>
      </w:r>
      <w:r>
        <w:t xml:space="preserve"> te viene mucha información esto seria como los inodos las entradas de los ficheros</w:t>
      </w:r>
      <w:r w:rsidR="00CE0182">
        <w:t>.</w:t>
      </w:r>
    </w:p>
    <w:p w14:paraId="700A44E0" w14:textId="6B82E095" w:rsidR="00CE0182" w:rsidRDefault="00CE0182">
      <w:r>
        <w:t xml:space="preserve">Vamos a ver un inodo de la entrada 5 como ejemplo de la información que sacamos con el anterior comando: </w:t>
      </w:r>
    </w:p>
    <w:p w14:paraId="5C558BF9" w14:textId="2F3DA1C3" w:rsidR="00CE0182" w:rsidRDefault="00CE0182">
      <w:r>
        <w:rPr>
          <w:noProof/>
          <w14:ligatures w14:val="standardContextual"/>
        </w:rPr>
        <mc:AlternateContent>
          <mc:Choice Requires="wps">
            <w:drawing>
              <wp:anchor distT="0" distB="0" distL="114300" distR="114300" simplePos="0" relativeHeight="251664384" behindDoc="0" locked="0" layoutInCell="1" allowOverlap="1" wp14:anchorId="6A737800" wp14:editId="756A5337">
                <wp:simplePos x="0" y="0"/>
                <wp:positionH relativeFrom="column">
                  <wp:posOffset>-62865</wp:posOffset>
                </wp:positionH>
                <wp:positionV relativeFrom="paragraph">
                  <wp:posOffset>1598295</wp:posOffset>
                </wp:positionV>
                <wp:extent cx="2484120" cy="201930"/>
                <wp:effectExtent l="0" t="0" r="11430" b="26670"/>
                <wp:wrapNone/>
                <wp:docPr id="1802707602" name="Elipse 1"/>
                <wp:cNvGraphicFramePr/>
                <a:graphic xmlns:a="http://schemas.openxmlformats.org/drawingml/2006/main">
                  <a:graphicData uri="http://schemas.microsoft.com/office/word/2010/wordprocessingShape">
                    <wps:wsp>
                      <wps:cNvSpPr/>
                      <wps:spPr>
                        <a:xfrm>
                          <a:off x="0" y="0"/>
                          <a:ext cx="2484120" cy="201930"/>
                        </a:xfrm>
                        <a:prstGeom prst="ellipse">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349680" id="Elipse 1" o:spid="_x0000_s1026" style="position:absolute;margin-left:-4.95pt;margin-top:125.85pt;width:195.6pt;height:1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" filled="f" strokecolor="#e00" strokeweight="1pt">
                <v:stroke joinstyle="miter"/>
              </v:oval>
            </w:pict>
          </mc:Fallback>
        </mc:AlternateContent>
      </w:r>
      <w:r w:rsidRPr="00CE0182">
        <w:drawing>
          <wp:inline distT="0" distB="0" distL="0" distR="0" wp14:anchorId="4B7420F3" wp14:editId="3252E9DF">
            <wp:extent cx="5400040" cy="4021455"/>
            <wp:effectExtent l="0" t="0" r="0" b="0"/>
            <wp:docPr id="1208277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77373" name="Imagen 1" descr="Texto&#10;&#10;El contenido generado por IA puede ser incorrecto."/>
                    <pic:cNvPicPr/>
                  </pic:nvPicPr>
                  <pic:blipFill>
                    <a:blip r:embed="rId10"/>
                    <a:stretch>
                      <a:fillRect/>
                    </a:stretch>
                  </pic:blipFill>
                  <pic:spPr>
                    <a:xfrm>
                      <a:off x="0" y="0"/>
                      <a:ext cx="5400040" cy="4021455"/>
                    </a:xfrm>
                    <a:prstGeom prst="rect">
                      <a:avLst/>
                    </a:prstGeom>
                  </pic:spPr>
                </pic:pic>
              </a:graphicData>
            </a:graphic>
          </wp:inline>
        </w:drawing>
      </w:r>
    </w:p>
    <w:p w14:paraId="66177B81" w14:textId="77777777" w:rsidR="006469D3" w:rsidRDefault="006469D3"/>
    <w:p w14:paraId="31162019" w14:textId="4232206E" w:rsidR="006469D3" w:rsidRDefault="00CE0182">
      <w:r>
        <w:t xml:space="preserve">Con el comando </w:t>
      </w:r>
      <w:proofErr w:type="spellStart"/>
      <w:r>
        <w:t>istat</w:t>
      </w:r>
      <w:proofErr w:type="spellEnd"/>
      <w:r>
        <w:t>, esto lo vemos a nivel de inodo</w:t>
      </w:r>
    </w:p>
    <w:p w14:paraId="703C3933" w14:textId="2D409890" w:rsidR="00BF2005" w:rsidRDefault="00BF2005">
      <w:r w:rsidRPr="00BF2005">
        <w:t xml:space="preserve">El comando </w:t>
      </w:r>
      <w:proofErr w:type="spellStart"/>
      <w:r w:rsidRPr="00BF2005">
        <w:t>istat</w:t>
      </w:r>
      <w:proofErr w:type="spellEnd"/>
      <w:r w:rsidRPr="00BF2005">
        <w:t xml:space="preserve"> se utiliza para mostrar información detallada sobre una estructura de metadatos, específicamente sobre un i-</w:t>
      </w:r>
      <w:proofErr w:type="spellStart"/>
      <w:r w:rsidRPr="00BF2005">
        <w:t>node</w:t>
      </w:r>
      <w:proofErr w:type="spellEnd"/>
      <w:r w:rsidRPr="00BF2005">
        <w:t>, en sistemas de archivos.</w:t>
      </w:r>
    </w:p>
    <w:p w14:paraId="5AA7D17C" w14:textId="77777777" w:rsidR="00CE0182" w:rsidRDefault="00CE0182"/>
    <w:p w14:paraId="7FB46875" w14:textId="65F5FB8E" w:rsidR="00CE0182" w:rsidRDefault="00CE0182">
      <w:r w:rsidRPr="00CE0182">
        <w:drawing>
          <wp:inline distT="0" distB="0" distL="0" distR="0" wp14:anchorId="26BE89AD" wp14:editId="27DC7019">
            <wp:extent cx="2823348" cy="2255051"/>
            <wp:effectExtent l="0" t="0" r="0" b="0"/>
            <wp:docPr id="145580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8187" name=""/>
                    <pic:cNvPicPr/>
                  </pic:nvPicPr>
                  <pic:blipFill rotWithShape="1">
                    <a:blip r:embed="rId11"/>
                    <a:srcRect l="3216" t="-1" r="28509" b="14408"/>
                    <a:stretch>
                      <a:fillRect/>
                    </a:stretch>
                  </pic:blipFill>
                  <pic:spPr bwMode="auto">
                    <a:xfrm>
                      <a:off x="0" y="0"/>
                      <a:ext cx="2829533" cy="2259991"/>
                    </a:xfrm>
                    <a:prstGeom prst="rect">
                      <a:avLst/>
                    </a:prstGeom>
                    <a:ln>
                      <a:noFill/>
                    </a:ln>
                    <a:extLst>
                      <a:ext uri="{53640926-AAD7-44D8-BBD7-CCE9431645EC}">
                        <a14:shadowObscured xmlns:a14="http://schemas.microsoft.com/office/drawing/2010/main"/>
                      </a:ext>
                    </a:extLst>
                  </pic:spPr>
                </pic:pic>
              </a:graphicData>
            </a:graphic>
          </wp:inline>
        </w:drawing>
      </w:r>
      <w:r w:rsidRPr="00CE0182">
        <w:drawing>
          <wp:inline distT="0" distB="0" distL="0" distR="0" wp14:anchorId="28C06CAD" wp14:editId="7915E683">
            <wp:extent cx="2545289" cy="2293620"/>
            <wp:effectExtent l="0" t="0" r="7620" b="0"/>
            <wp:docPr id="10289972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7275" name="Imagen 1" descr="Texto&#10;&#10;El contenido generado por IA puede ser incorrecto."/>
                    <pic:cNvPicPr/>
                  </pic:nvPicPr>
                  <pic:blipFill rotWithShape="1">
                    <a:blip r:embed="rId12"/>
                    <a:srcRect l="11007" t="477" r="26199" b="3875"/>
                    <a:stretch>
                      <a:fillRect/>
                    </a:stretch>
                  </pic:blipFill>
                  <pic:spPr bwMode="auto">
                    <a:xfrm>
                      <a:off x="0" y="0"/>
                      <a:ext cx="2548261" cy="2296298"/>
                    </a:xfrm>
                    <a:prstGeom prst="rect">
                      <a:avLst/>
                    </a:prstGeom>
                    <a:ln>
                      <a:noFill/>
                    </a:ln>
                    <a:extLst>
                      <a:ext uri="{53640926-AAD7-44D8-BBD7-CCE9431645EC}">
                        <a14:shadowObscured xmlns:a14="http://schemas.microsoft.com/office/drawing/2010/main"/>
                      </a:ext>
                    </a:extLst>
                  </pic:spPr>
                </pic:pic>
              </a:graphicData>
            </a:graphic>
          </wp:inline>
        </w:drawing>
      </w:r>
    </w:p>
    <w:p w14:paraId="34D8CA3C" w14:textId="77777777" w:rsidR="00CE0182" w:rsidRDefault="00CE0182"/>
    <w:p w14:paraId="2813C62D" w14:textId="77777777" w:rsidR="00CE0182" w:rsidRDefault="00CE0182"/>
    <w:p w14:paraId="213DB63A" w14:textId="77777777" w:rsidR="00CE0182" w:rsidRDefault="00CE0182" w:rsidP="00BF2005"/>
    <w:p w14:paraId="16457059" w14:textId="77777777" w:rsidR="00CE0182" w:rsidRDefault="00CE0182" w:rsidP="00BF2005"/>
    <w:p w14:paraId="17FCEBC5" w14:textId="77777777" w:rsidR="00CE0182" w:rsidRDefault="00CE0182" w:rsidP="00BF2005"/>
    <w:p w14:paraId="25C2E392" w14:textId="6178AB85" w:rsidR="00CE0182" w:rsidRDefault="00CE0182" w:rsidP="00BF2005">
      <w:r>
        <w:t xml:space="preserve">Vamos </w:t>
      </w:r>
      <w:proofErr w:type="spellStart"/>
      <w:r>
        <w:t>aver</w:t>
      </w:r>
      <w:proofErr w:type="spellEnd"/>
      <w:r>
        <w:t xml:space="preserve"> un comando a nivel humano de una determinada partición:</w:t>
      </w:r>
    </w:p>
    <w:p w14:paraId="00DCD186" w14:textId="42DD410C" w:rsidR="00CE0182" w:rsidRDefault="00CE0182" w:rsidP="00BF2005">
      <w:r>
        <w:t xml:space="preserve">Con el </w:t>
      </w:r>
      <w:proofErr w:type="spellStart"/>
      <w:r>
        <w:t>comado</w:t>
      </w:r>
      <w:proofErr w:type="spellEnd"/>
      <w:r>
        <w:t xml:space="preserve"> </w:t>
      </w:r>
      <w:proofErr w:type="spellStart"/>
      <w:r w:rsidRPr="00BF2005">
        <w:rPr>
          <w:rFonts w:ascii="Courier New" w:hAnsi="Courier New" w:cs="Courier New"/>
        </w:rPr>
        <w:t>fls</w:t>
      </w:r>
      <w:proofErr w:type="spellEnd"/>
      <w:r w:rsidRPr="00BF2005">
        <w:rPr>
          <w:rFonts w:ascii="Courier New" w:hAnsi="Courier New" w:cs="Courier New"/>
        </w:rPr>
        <w:t xml:space="preserve"> “del sistema de fichero de esta imagen”</w:t>
      </w:r>
    </w:p>
    <w:p w14:paraId="65ADD45B" w14:textId="18C67707" w:rsidR="00BF2005" w:rsidRDefault="00BF2005" w:rsidP="00BF2005">
      <w:r>
        <w:t xml:space="preserve">El comando </w:t>
      </w:r>
      <w:proofErr w:type="spellStart"/>
      <w:r w:rsidRPr="00BF2005">
        <w:rPr>
          <w:rFonts w:ascii="Courier New" w:hAnsi="Courier New" w:cs="Courier New"/>
        </w:rPr>
        <w:t>fls</w:t>
      </w:r>
      <w:proofErr w:type="spellEnd"/>
      <w:r>
        <w:t xml:space="preserve"> se utiliza </w:t>
      </w:r>
      <w:r w:rsidRPr="00BF2005">
        <w:t>para</w:t>
      </w:r>
      <w:r w:rsidRPr="00BF2005">
        <w:t> listar los nombres de archivos y directorios presentes en una imagen de disco o partición</w:t>
      </w:r>
    </w:p>
    <w:p w14:paraId="3E7E2B9A" w14:textId="057B3B24" w:rsidR="00CE0182" w:rsidRDefault="00CE0182">
      <w:r w:rsidRPr="00CE0182">
        <w:drawing>
          <wp:inline distT="0" distB="0" distL="0" distR="0" wp14:anchorId="63989843" wp14:editId="1FB5078F">
            <wp:extent cx="5400040" cy="2623820"/>
            <wp:effectExtent l="0" t="0" r="0" b="5080"/>
            <wp:docPr id="1568132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32147" name="Imagen 1" descr="Texto&#10;&#10;El contenido generado por IA puede ser incorrecto."/>
                    <pic:cNvPicPr/>
                  </pic:nvPicPr>
                  <pic:blipFill>
                    <a:blip r:embed="rId13"/>
                    <a:stretch>
                      <a:fillRect/>
                    </a:stretch>
                  </pic:blipFill>
                  <pic:spPr>
                    <a:xfrm>
                      <a:off x="0" y="0"/>
                      <a:ext cx="5400040" cy="2623820"/>
                    </a:xfrm>
                    <a:prstGeom prst="rect">
                      <a:avLst/>
                    </a:prstGeom>
                  </pic:spPr>
                </pic:pic>
              </a:graphicData>
            </a:graphic>
          </wp:inline>
        </w:drawing>
      </w:r>
    </w:p>
    <w:p w14:paraId="627715E1" w14:textId="25B11AAA" w:rsidR="006469D3" w:rsidRDefault="00CE0182">
      <w:r>
        <w:t xml:space="preserve">Ahor </w:t>
      </w:r>
      <w:proofErr w:type="spellStart"/>
      <w:r>
        <w:t>avamos</w:t>
      </w:r>
      <w:proofErr w:type="spellEnd"/>
      <w:r>
        <w:t xml:space="preserve"> hacer que nos busque un fichero de texto de esta partición </w:t>
      </w:r>
    </w:p>
    <w:p w14:paraId="713872AE" w14:textId="116A6B01" w:rsidR="006469D3" w:rsidRPr="006469D3" w:rsidRDefault="00CE0182">
      <w:r>
        <w:rPr>
          <w:noProof/>
          <w14:ligatures w14:val="standardContextual"/>
        </w:rPr>
        <mc:AlternateContent>
          <mc:Choice Requires="wps">
            <w:drawing>
              <wp:anchor distT="0" distB="0" distL="114300" distR="114300" simplePos="0" relativeHeight="251665408" behindDoc="0" locked="0" layoutInCell="1" allowOverlap="1" wp14:anchorId="3A97B95D" wp14:editId="3268C751">
                <wp:simplePos x="0" y="0"/>
                <wp:positionH relativeFrom="column">
                  <wp:posOffset>3689985</wp:posOffset>
                </wp:positionH>
                <wp:positionV relativeFrom="paragraph">
                  <wp:posOffset>225425</wp:posOffset>
                </wp:positionV>
                <wp:extent cx="342900" cy="1264920"/>
                <wp:effectExtent l="0" t="38100" r="57150" b="30480"/>
                <wp:wrapNone/>
                <wp:docPr id="260506246" name="Conector recto de flecha 3"/>
                <wp:cNvGraphicFramePr/>
                <a:graphic xmlns:a="http://schemas.openxmlformats.org/drawingml/2006/main">
                  <a:graphicData uri="http://schemas.microsoft.com/office/word/2010/wordprocessingShape">
                    <wps:wsp>
                      <wps:cNvCnPr/>
                      <wps:spPr>
                        <a:xfrm flipV="1">
                          <a:off x="0" y="0"/>
                          <a:ext cx="342900" cy="126492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EC8F81" id="Conector recto de flecha 3" o:spid="_x0000_s1026" type="#_x0000_t32" style="position:absolute;margin-left:290.55pt;margin-top:17.75pt;width:27pt;height:99.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" strokecolor="#e00" strokeweight="1pt">
                <v:stroke endarrow="block" joinstyle="miter"/>
              </v:shape>
            </w:pict>
          </mc:Fallback>
        </mc:AlternateContent>
      </w:r>
      <w:r w:rsidRPr="00CE0182">
        <w:drawing>
          <wp:inline distT="0" distB="0" distL="0" distR="0" wp14:anchorId="1B70186F" wp14:editId="376EA959">
            <wp:extent cx="5400040" cy="1115060"/>
            <wp:effectExtent l="0" t="0" r="0" b="8890"/>
            <wp:docPr id="79981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3472" name=""/>
                    <pic:cNvPicPr/>
                  </pic:nvPicPr>
                  <pic:blipFill>
                    <a:blip r:embed="rId14"/>
                    <a:stretch>
                      <a:fillRect/>
                    </a:stretch>
                  </pic:blipFill>
                  <pic:spPr>
                    <a:xfrm>
                      <a:off x="0" y="0"/>
                      <a:ext cx="5400040" cy="1115060"/>
                    </a:xfrm>
                    <a:prstGeom prst="rect">
                      <a:avLst/>
                    </a:prstGeom>
                  </pic:spPr>
                </pic:pic>
              </a:graphicData>
            </a:graphic>
          </wp:inline>
        </w:drawing>
      </w:r>
    </w:p>
    <w:p w14:paraId="50444B83" w14:textId="77777777" w:rsidR="009A57F0" w:rsidRPr="006469D3" w:rsidRDefault="009A57F0"/>
    <w:p w14:paraId="03B0DE9C" w14:textId="6C4D779D" w:rsidR="00BF2005" w:rsidRDefault="00CE0182">
      <w:r>
        <w:t>Lo hacemos recursivo porque si no pusieras esta opción -r estaría buscando solo en raíz y en raíz no nos da nada.</w:t>
      </w:r>
    </w:p>
    <w:p w14:paraId="316DC823" w14:textId="77777777" w:rsidR="00BF2005" w:rsidRDefault="00BF2005"/>
    <w:p w14:paraId="316178D1" w14:textId="2FA2EEDC" w:rsidR="00BF2005" w:rsidRDefault="00BF2005">
      <w:r>
        <w:t xml:space="preserve">A </w:t>
      </w:r>
      <w:proofErr w:type="spellStart"/>
      <w:r>
        <w:t>continuacion</w:t>
      </w:r>
      <w:proofErr w:type="spellEnd"/>
      <w:r>
        <w:t xml:space="preserve"> nos da todos estos ficheros de texto, y veremos los números de entrada al NTFS </w:t>
      </w:r>
    </w:p>
    <w:p w14:paraId="202E6874" w14:textId="26614424" w:rsidR="00046B51" w:rsidRDefault="00046B51">
      <w:r w:rsidRPr="00046B51">
        <w:drawing>
          <wp:inline distT="0" distB="0" distL="0" distR="0" wp14:anchorId="7C7FD3AB" wp14:editId="71A7C0C7">
            <wp:extent cx="5400040" cy="3527425"/>
            <wp:effectExtent l="0" t="0" r="0" b="0"/>
            <wp:docPr id="138088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82149" name=""/>
                    <pic:cNvPicPr/>
                  </pic:nvPicPr>
                  <pic:blipFill>
                    <a:blip r:embed="rId15"/>
                    <a:stretch>
                      <a:fillRect/>
                    </a:stretch>
                  </pic:blipFill>
                  <pic:spPr>
                    <a:xfrm>
                      <a:off x="0" y="0"/>
                      <a:ext cx="5400040" cy="3527425"/>
                    </a:xfrm>
                    <a:prstGeom prst="rect">
                      <a:avLst/>
                    </a:prstGeom>
                  </pic:spPr>
                </pic:pic>
              </a:graphicData>
            </a:graphic>
          </wp:inline>
        </w:drawing>
      </w:r>
    </w:p>
    <w:p w14:paraId="3048E7ED" w14:textId="27442D6D" w:rsidR="00BF2005" w:rsidRDefault="00046B51">
      <w:r>
        <w:t xml:space="preserve">Por lo cual cambiamos el </w:t>
      </w:r>
      <w:proofErr w:type="spellStart"/>
      <w:r>
        <w:t>path</w:t>
      </w:r>
      <w:proofErr w:type="spellEnd"/>
      <w:r>
        <w:t xml:space="preserve"> por la entrada 24598 que es un </w:t>
      </w:r>
      <w:proofErr w:type="spellStart"/>
      <w:r>
        <w:t>readme</w:t>
      </w:r>
      <w:proofErr w:type="spellEnd"/>
      <w:r>
        <w:t>.</w:t>
      </w:r>
    </w:p>
    <w:p w14:paraId="02A66E13" w14:textId="3A5E92AD" w:rsidR="00046B51" w:rsidRDefault="00046B51">
      <w:r>
        <w:t>Ahora donde realmente queríamos llegar es al bloque de datos:</w:t>
      </w:r>
    </w:p>
    <w:p w14:paraId="5D006312" w14:textId="72E59C40" w:rsidR="00046B51" w:rsidRDefault="00046B51">
      <w:r w:rsidRPr="00046B51">
        <w:drawing>
          <wp:inline distT="0" distB="0" distL="0" distR="0" wp14:anchorId="790838C7" wp14:editId="4B77318A">
            <wp:extent cx="4763165" cy="4410691"/>
            <wp:effectExtent l="0" t="0" r="0" b="9525"/>
            <wp:docPr id="130447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73352" name=""/>
                    <pic:cNvPicPr/>
                  </pic:nvPicPr>
                  <pic:blipFill>
                    <a:blip r:embed="rId16"/>
                    <a:stretch>
                      <a:fillRect/>
                    </a:stretch>
                  </pic:blipFill>
                  <pic:spPr>
                    <a:xfrm>
                      <a:off x="0" y="0"/>
                      <a:ext cx="4763165" cy="4410691"/>
                    </a:xfrm>
                    <a:prstGeom prst="rect">
                      <a:avLst/>
                    </a:prstGeom>
                  </pic:spPr>
                </pic:pic>
              </a:graphicData>
            </a:graphic>
          </wp:inline>
        </w:drawing>
      </w:r>
    </w:p>
    <w:p w14:paraId="6BB7A4E2" w14:textId="4691F9C6" w:rsidR="00046B51" w:rsidRDefault="00046B51">
      <w:r>
        <w:t xml:space="preserve">Esto son de 4k </w:t>
      </w:r>
    </w:p>
    <w:p w14:paraId="3F5E9722" w14:textId="78240F94" w:rsidR="00046B51" w:rsidRDefault="00046B51">
      <w:r>
        <w:t>Lo que queremos al final es la recuperación de esto bloques de datos eh ir interpretando los bloques de datos.</w:t>
      </w:r>
    </w:p>
    <w:p w14:paraId="55A5296C" w14:textId="410414C8" w:rsidR="00046B51" w:rsidRDefault="00046B51">
      <w:r>
        <w:t>Para ver el contenido:</w:t>
      </w:r>
    </w:p>
    <w:p w14:paraId="4E7BC733" w14:textId="05C271FF" w:rsidR="00046B51" w:rsidRPr="006469D3" w:rsidRDefault="00046B51">
      <w:r>
        <w:t xml:space="preserve">Hacemos con el comando </w:t>
      </w:r>
      <w:proofErr w:type="spellStart"/>
      <w:r w:rsidRPr="00046B51">
        <w:rPr>
          <w:rFonts w:ascii="Courier New" w:hAnsi="Courier New" w:cs="Courier New"/>
        </w:rPr>
        <w:t>blkcat</w:t>
      </w:r>
      <w:proofErr w:type="spellEnd"/>
      <w:r w:rsidRPr="00046B51">
        <w:rPr>
          <w:rFonts w:ascii="Courier New" w:hAnsi="Courier New" w:cs="Courier New"/>
        </w:rPr>
        <w:t xml:space="preserve"> “de tal fichero”</w:t>
      </w:r>
    </w:p>
    <w:p w14:paraId="0E68BE46" w14:textId="5850CC0E" w:rsidR="009A57F0" w:rsidRDefault="00046B51">
      <w:r w:rsidRPr="00046B51">
        <w:drawing>
          <wp:inline distT="0" distB="0" distL="0" distR="0" wp14:anchorId="2EB117FE" wp14:editId="28A87219">
            <wp:extent cx="5400040" cy="593725"/>
            <wp:effectExtent l="0" t="0" r="0" b="0"/>
            <wp:docPr id="30871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3028" name=""/>
                    <pic:cNvPicPr/>
                  </pic:nvPicPr>
                  <pic:blipFill>
                    <a:blip r:embed="rId17"/>
                    <a:stretch>
                      <a:fillRect/>
                    </a:stretch>
                  </pic:blipFill>
                  <pic:spPr>
                    <a:xfrm>
                      <a:off x="0" y="0"/>
                      <a:ext cx="5400040" cy="593725"/>
                    </a:xfrm>
                    <a:prstGeom prst="rect">
                      <a:avLst/>
                    </a:prstGeom>
                  </pic:spPr>
                </pic:pic>
              </a:graphicData>
            </a:graphic>
          </wp:inline>
        </w:drawing>
      </w:r>
    </w:p>
    <w:p w14:paraId="7E74B05E" w14:textId="7ADA4235" w:rsidR="00046B51" w:rsidRDefault="00046B51">
      <w:r>
        <w:t>De esta manera estamos recuperando el fichero de texto.</w:t>
      </w:r>
    </w:p>
    <w:p w14:paraId="61182610" w14:textId="2414402C" w:rsidR="00046B51" w:rsidRDefault="00046B51" w:rsidP="00046B51">
      <w:pPr>
        <w:pStyle w:val="Ttulo1"/>
      </w:pPr>
      <w:r>
        <w:t>Porque hacemos esto</w:t>
      </w:r>
    </w:p>
    <w:p w14:paraId="5968517F" w14:textId="0D04FFF0" w:rsidR="00046B51" w:rsidRDefault="00046B51" w:rsidP="00046B51">
      <w:r>
        <w:t>Nos permite profundizar en los sistemas de ficheros y almacenamiento en general, no conocemos una herramienta que llegue a este nivel de profundidad por lo cual hacemos una visualización de los ficheros y con diferentes herramientas tenemos una idea donde estamos entrando.</w:t>
      </w:r>
    </w:p>
    <w:p w14:paraId="5F64A2BF" w14:textId="77777777" w:rsidR="00046B51" w:rsidRPr="00046B51" w:rsidRDefault="00046B51" w:rsidP="00046B51"/>
    <w:p w14:paraId="0B1E3143" w14:textId="77777777" w:rsidR="00046B51" w:rsidRPr="00046B51" w:rsidRDefault="00046B51" w:rsidP="00046B51"/>
    <w:sectPr w:rsidR="00046B51" w:rsidRPr="00046B51" w:rsidSect="00A679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6B4F00"/>
    <w:multiLevelType w:val="multilevel"/>
    <w:tmpl w:val="0D361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8B2375"/>
    <w:multiLevelType w:val="hybridMultilevel"/>
    <w:tmpl w:val="F670D1E2"/>
    <w:lvl w:ilvl="0" w:tplc="84F2A250">
      <w:start w:val="1"/>
      <w:numFmt w:val="decimal"/>
      <w:pStyle w:val="2Ttulo"/>
      <w:lvlText w:val="%1.1"/>
      <w:lvlJc w:val="left"/>
      <w:pPr>
        <w:ind w:left="71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1814B89"/>
    <w:multiLevelType w:val="hybridMultilevel"/>
    <w:tmpl w:val="D4787DDE"/>
    <w:lvl w:ilvl="0" w:tplc="FE885D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17428260">
    <w:abstractNumId w:val="4"/>
  </w:num>
  <w:num w:numId="2" w16cid:durableId="1775203734">
    <w:abstractNumId w:val="2"/>
  </w:num>
  <w:num w:numId="3" w16cid:durableId="733353963">
    <w:abstractNumId w:val="0"/>
  </w:num>
  <w:num w:numId="4" w16cid:durableId="1071121222">
    <w:abstractNumId w:val="1"/>
  </w:num>
  <w:num w:numId="5" w16cid:durableId="1680229581">
    <w:abstractNumId w:val="5"/>
  </w:num>
  <w:num w:numId="6" w16cid:durableId="1808359345">
    <w:abstractNumId w:val="3"/>
  </w:num>
  <w:num w:numId="7" w16cid:durableId="1590772528">
    <w:abstractNumId w:val="3"/>
  </w:num>
  <w:num w:numId="8" w16cid:durableId="1092435083">
    <w:abstractNumId w:val="3"/>
  </w:num>
  <w:num w:numId="9" w16cid:durableId="1893033226">
    <w:abstractNumId w:val="1"/>
  </w:num>
  <w:num w:numId="10" w16cid:durableId="293369762">
    <w:abstractNumId w:val="3"/>
  </w:num>
  <w:num w:numId="11" w16cid:durableId="1184049769">
    <w:abstractNumId w:val="1"/>
  </w:num>
  <w:num w:numId="12" w16cid:durableId="567807376">
    <w:abstractNumId w:val="1"/>
  </w:num>
  <w:num w:numId="13" w16cid:durableId="253830040">
    <w:abstractNumId w:val="6"/>
  </w:num>
  <w:num w:numId="14" w16cid:durableId="2097434779">
    <w:abstractNumId w:val="1"/>
  </w:num>
  <w:num w:numId="15" w16cid:durableId="598560932">
    <w:abstractNumId w:val="1"/>
  </w:num>
  <w:num w:numId="16" w16cid:durableId="531115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34"/>
    <w:rsid w:val="00012317"/>
    <w:rsid w:val="00046B51"/>
    <w:rsid w:val="000A6354"/>
    <w:rsid w:val="00115678"/>
    <w:rsid w:val="002049F9"/>
    <w:rsid w:val="0020638B"/>
    <w:rsid w:val="002E1279"/>
    <w:rsid w:val="003411DB"/>
    <w:rsid w:val="0048398C"/>
    <w:rsid w:val="00511A2D"/>
    <w:rsid w:val="00580319"/>
    <w:rsid w:val="006469D3"/>
    <w:rsid w:val="0078552B"/>
    <w:rsid w:val="008B77A6"/>
    <w:rsid w:val="009A57F0"/>
    <w:rsid w:val="00A4166F"/>
    <w:rsid w:val="00A67972"/>
    <w:rsid w:val="00A80E30"/>
    <w:rsid w:val="00A94C13"/>
    <w:rsid w:val="00A97B78"/>
    <w:rsid w:val="00AA4915"/>
    <w:rsid w:val="00B52749"/>
    <w:rsid w:val="00BF2005"/>
    <w:rsid w:val="00CD45FD"/>
    <w:rsid w:val="00CE0182"/>
    <w:rsid w:val="00D629DD"/>
    <w:rsid w:val="00E244BC"/>
    <w:rsid w:val="00EC7855"/>
    <w:rsid w:val="00EF4E47"/>
    <w:rsid w:val="00EF72E8"/>
    <w:rsid w:val="00F02909"/>
    <w:rsid w:val="00F34765"/>
    <w:rsid w:val="00F372A1"/>
    <w:rsid w:val="00F9658B"/>
    <w:rsid w:val="00FA4B01"/>
    <w:rsid w:val="00FD103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09C4"/>
  <w15:chartTrackingRefBased/>
  <w15:docId w15:val="{4AC4FC9A-CC7A-47E9-A50E-F27150D7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30"/>
    <w:pPr>
      <w:widowControl w:val="0"/>
      <w:autoSpaceDE w:val="0"/>
      <w:autoSpaceDN w:val="0"/>
      <w:spacing w:before="120" w:after="120" w:line="240" w:lineRule="auto"/>
      <w:jc w:val="both"/>
    </w:pPr>
    <w:rPr>
      <w:rFonts w:ascii="Arial" w:hAnsi="Arial" w:cs="Calibri"/>
      <w:sz w:val="22"/>
      <w:szCs w:val="22"/>
      <w:lang w:val="es-ES" w:eastAsia="es-ES" w:bidi="es-ES"/>
      <w14:ligatures w14:val="none"/>
    </w:rPr>
  </w:style>
  <w:style w:type="paragraph" w:styleId="Ttulo1">
    <w:name w:val="heading 1"/>
    <w:basedOn w:val="Normal"/>
    <w:next w:val="Normal"/>
    <w:link w:val="Ttulo1Car"/>
    <w:uiPriority w:val="9"/>
    <w:qFormat/>
    <w:rsid w:val="0078552B"/>
    <w:pPr>
      <w:keepNext/>
      <w:keepLines/>
      <w:numPr>
        <w:numId w:val="16"/>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Ttulo1"/>
    <w:next w:val="Normal"/>
    <w:link w:val="Ttulo2Car"/>
    <w:autoRedefine/>
    <w:uiPriority w:val="9"/>
    <w:unhideWhenUsed/>
    <w:qFormat/>
    <w:rsid w:val="0078552B"/>
    <w:pPr>
      <w:numPr>
        <w:ilvl w:val="1"/>
      </w:numPr>
      <w:spacing w:before="160" w:line="360" w:lineRule="auto"/>
      <w:outlineLvl w:val="1"/>
    </w:pPr>
    <w:rPr>
      <w:bCs/>
      <w:sz w:val="32"/>
      <w:szCs w:val="32"/>
      <w:lang w:val="es-ES_tradnl"/>
    </w:rPr>
  </w:style>
  <w:style w:type="paragraph" w:styleId="Ttulo3">
    <w:name w:val="heading 3"/>
    <w:basedOn w:val="Normal"/>
    <w:next w:val="Normal"/>
    <w:link w:val="Ttulo3Car"/>
    <w:autoRedefine/>
    <w:uiPriority w:val="9"/>
    <w:unhideWhenUsed/>
    <w:qFormat/>
    <w:rsid w:val="0078552B"/>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E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0E3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0E3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0E3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0E3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0E3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80E30"/>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A80E30"/>
    <w:rPr>
      <w:rFonts w:asciiTheme="majorHAnsi" w:eastAsiaTheme="majorEastAsia" w:hAnsiTheme="majorHAnsi" w:cstheme="majorBidi"/>
      <w:color w:val="0F4761" w:themeColor="accent1" w:themeShade="BF"/>
      <w:sz w:val="44"/>
      <w:szCs w:val="40"/>
      <w:lang w:val="es-ES" w:eastAsia="es-ES" w:bidi="es-ES"/>
      <w14:ligatures w14:val="none"/>
    </w:rPr>
  </w:style>
  <w:style w:type="character" w:customStyle="1" w:styleId="Ttulo3Car">
    <w:name w:val="Título 3 Car"/>
    <w:basedOn w:val="Fuentedeprrafopredeter"/>
    <w:link w:val="Ttulo3"/>
    <w:uiPriority w:val="9"/>
    <w:rsid w:val="0078552B"/>
    <w:rPr>
      <w:rFonts w:ascii="Arial" w:eastAsiaTheme="majorEastAsia" w:hAnsi="Arial" w:cstheme="majorBidi"/>
      <w:color w:val="0F4761" w:themeColor="accent1" w:themeShade="BF"/>
      <w:sz w:val="28"/>
      <w:szCs w:val="28"/>
      <w:lang w:val="es-ES" w:eastAsia="es-ES" w:bidi="es-ES"/>
      <w14:ligatures w14:val="none"/>
    </w:rPr>
  </w:style>
  <w:style w:type="character" w:customStyle="1" w:styleId="Ttulo2Car">
    <w:name w:val="Título 2 Car"/>
    <w:basedOn w:val="Fuentedeprrafopredeter"/>
    <w:link w:val="Ttulo2"/>
    <w:uiPriority w:val="9"/>
    <w:rsid w:val="0078552B"/>
    <w:rPr>
      <w:rFonts w:asciiTheme="majorHAnsi" w:eastAsiaTheme="majorEastAsia" w:hAnsiTheme="majorHAnsi" w:cstheme="majorBidi"/>
      <w:bCs/>
      <w:color w:val="0F4761" w:themeColor="accent1" w:themeShade="BF"/>
      <w:sz w:val="32"/>
      <w:szCs w:val="32"/>
      <w:lang w:eastAsia="es-ES" w:bidi="es-ES"/>
      <w14:ligatures w14:val="none"/>
    </w:rPr>
  </w:style>
  <w:style w:type="paragraph" w:customStyle="1" w:styleId="Titulo2">
    <w:name w:val="Titulo 2"/>
    <w:basedOn w:val="Normal"/>
    <w:next w:val="Normal"/>
    <w:link w:val="Titulo2Car"/>
    <w:autoRedefine/>
    <w:qFormat/>
    <w:rsid w:val="00F02909"/>
    <w:pPr>
      <w:keepNext/>
      <w:keepLines/>
      <w:outlineLvl w:val="1"/>
    </w:pPr>
    <w:rPr>
      <w:lang w:val="es-ES_tradnl"/>
    </w:rPr>
  </w:style>
  <w:style w:type="character" w:customStyle="1" w:styleId="Titulo2Car">
    <w:name w:val="Titulo 2 Car"/>
    <w:basedOn w:val="Fuentedeprrafopredeter"/>
    <w:link w:val="Titulo2"/>
    <w:rsid w:val="00F02909"/>
    <w:rPr>
      <w:rFonts w:ascii="Arial" w:hAnsi="Arial" w:cs="Calibri"/>
      <w:sz w:val="22"/>
      <w:szCs w:val="22"/>
      <w:lang w:eastAsia="es-ES" w:bidi="es-ES"/>
      <w14:ligatures w14:val="none"/>
    </w:rPr>
  </w:style>
  <w:style w:type="character" w:customStyle="1" w:styleId="Ttulo4Car">
    <w:name w:val="Título 4 Car"/>
    <w:basedOn w:val="Fuentedeprrafopredeter"/>
    <w:link w:val="Ttulo4"/>
    <w:uiPriority w:val="9"/>
    <w:semiHidden/>
    <w:rsid w:val="00A80E30"/>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A80E30"/>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A80E30"/>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A80E30"/>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A80E30"/>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A80E30"/>
    <w:rPr>
      <w:rFonts w:eastAsiaTheme="majorEastAsia" w:cstheme="majorBidi"/>
      <w:color w:val="272727" w:themeColor="text1" w:themeTint="D8"/>
      <w:sz w:val="22"/>
      <w:szCs w:val="22"/>
      <w:lang w:val="es-ES" w:eastAsia="es-ES" w:bidi="es-ES"/>
      <w14:ligatures w14:val="none"/>
    </w:rPr>
  </w:style>
  <w:style w:type="paragraph" w:styleId="TDC1">
    <w:name w:val="toc 1"/>
    <w:basedOn w:val="Normal"/>
    <w:next w:val="Normal"/>
    <w:autoRedefine/>
    <w:uiPriority w:val="39"/>
    <w:unhideWhenUsed/>
    <w:rsid w:val="00A80E30"/>
    <w:pPr>
      <w:spacing w:after="100"/>
    </w:pPr>
  </w:style>
  <w:style w:type="paragraph" w:styleId="TDC2">
    <w:name w:val="toc 2"/>
    <w:basedOn w:val="Normal"/>
    <w:next w:val="Normal"/>
    <w:autoRedefine/>
    <w:uiPriority w:val="39"/>
    <w:unhideWhenUsed/>
    <w:rsid w:val="00A80E30"/>
    <w:pPr>
      <w:spacing w:after="100"/>
      <w:ind w:left="220"/>
    </w:pPr>
  </w:style>
  <w:style w:type="paragraph" w:styleId="Encabezado">
    <w:name w:val="header"/>
    <w:basedOn w:val="Normal"/>
    <w:link w:val="EncabezadoCar"/>
    <w:uiPriority w:val="99"/>
    <w:unhideWhenUsed/>
    <w:rsid w:val="00A80E30"/>
    <w:pPr>
      <w:tabs>
        <w:tab w:val="center" w:pos="4252"/>
        <w:tab w:val="right" w:pos="8504"/>
      </w:tabs>
    </w:pPr>
  </w:style>
  <w:style w:type="character" w:customStyle="1" w:styleId="EncabezadoCar">
    <w:name w:val="Encabezado Car"/>
    <w:basedOn w:val="Fuentedeprrafopredeter"/>
    <w:link w:val="Encabezado"/>
    <w:uiPriority w:val="99"/>
    <w:rsid w:val="00A80E30"/>
    <w:rPr>
      <w:rFonts w:ascii="Arial" w:hAnsi="Arial" w:cs="Calibri"/>
      <w:sz w:val="22"/>
      <w:szCs w:val="22"/>
      <w:lang w:val="es-ES" w:eastAsia="es-ES" w:bidi="es-ES"/>
      <w14:ligatures w14:val="none"/>
    </w:rPr>
  </w:style>
  <w:style w:type="paragraph" w:styleId="Piedepgina">
    <w:name w:val="footer"/>
    <w:basedOn w:val="Normal"/>
    <w:link w:val="PiedepginaCar"/>
    <w:uiPriority w:val="99"/>
    <w:unhideWhenUsed/>
    <w:rsid w:val="00A80E30"/>
    <w:pPr>
      <w:tabs>
        <w:tab w:val="center" w:pos="4252"/>
        <w:tab w:val="right" w:pos="8504"/>
      </w:tabs>
    </w:pPr>
  </w:style>
  <w:style w:type="character" w:customStyle="1" w:styleId="PiedepginaCar">
    <w:name w:val="Pie de página Car"/>
    <w:basedOn w:val="Fuentedeprrafopredeter"/>
    <w:link w:val="Piedepgina"/>
    <w:uiPriority w:val="99"/>
    <w:rsid w:val="00A80E30"/>
    <w:rPr>
      <w:rFonts w:ascii="Arial" w:hAnsi="Arial" w:cs="Calibri"/>
      <w:sz w:val="22"/>
      <w:szCs w:val="22"/>
      <w:lang w:val="es-ES" w:eastAsia="es-ES" w:bidi="es-ES"/>
      <w14:ligatures w14:val="none"/>
    </w:rPr>
  </w:style>
  <w:style w:type="paragraph" w:styleId="Ttulo">
    <w:name w:val="Title"/>
    <w:basedOn w:val="Normal"/>
    <w:next w:val="Normal"/>
    <w:link w:val="TtuloCar"/>
    <w:uiPriority w:val="10"/>
    <w:qFormat/>
    <w:rsid w:val="00A80E3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E30"/>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A80E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E30"/>
    <w:rPr>
      <w:rFonts w:eastAsiaTheme="majorEastAsia" w:cstheme="majorBidi"/>
      <w:color w:val="595959" w:themeColor="text1" w:themeTint="A6"/>
      <w:spacing w:val="15"/>
      <w:sz w:val="28"/>
      <w:szCs w:val="28"/>
      <w:lang w:val="es-ES" w:eastAsia="es-ES" w:bidi="es-ES"/>
      <w14:ligatures w14:val="none"/>
    </w:rPr>
  </w:style>
  <w:style w:type="character" w:styleId="Hipervnculo">
    <w:name w:val="Hyperlink"/>
    <w:basedOn w:val="Fuentedeprrafopredeter"/>
    <w:uiPriority w:val="99"/>
    <w:unhideWhenUsed/>
    <w:rsid w:val="00A80E30"/>
    <w:rPr>
      <w:color w:val="467886" w:themeColor="hyperlink"/>
      <w:u w:val="single"/>
    </w:rPr>
  </w:style>
  <w:style w:type="table" w:styleId="Tablaconcuadrcula">
    <w:name w:val="Table Grid"/>
    <w:basedOn w:val="Tablanormal"/>
    <w:uiPriority w:val="39"/>
    <w:rsid w:val="00A8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80E30"/>
    <w:pPr>
      <w:ind w:left="720"/>
      <w:contextualSpacing/>
    </w:pPr>
  </w:style>
  <w:style w:type="paragraph" w:styleId="Cita">
    <w:name w:val="Quote"/>
    <w:basedOn w:val="Normal"/>
    <w:next w:val="Normal"/>
    <w:link w:val="CitaCar"/>
    <w:uiPriority w:val="29"/>
    <w:qFormat/>
    <w:rsid w:val="00A80E3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0E30"/>
    <w:rPr>
      <w:rFonts w:ascii="Arial" w:hAnsi="Arial" w:cs="Calibri"/>
      <w:i/>
      <w:iCs/>
      <w:color w:val="404040" w:themeColor="text1" w:themeTint="BF"/>
      <w:sz w:val="22"/>
      <w:szCs w:val="22"/>
      <w:lang w:val="es-ES" w:eastAsia="es-ES" w:bidi="es-ES"/>
      <w14:ligatures w14:val="none"/>
    </w:rPr>
  </w:style>
  <w:style w:type="paragraph" w:styleId="Citadestacada">
    <w:name w:val="Intense Quote"/>
    <w:basedOn w:val="Normal"/>
    <w:next w:val="Normal"/>
    <w:link w:val="CitadestacadaCar"/>
    <w:uiPriority w:val="30"/>
    <w:qFormat/>
    <w:rsid w:val="00A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E30"/>
    <w:rPr>
      <w:rFonts w:ascii="Arial" w:hAnsi="Arial" w:cs="Calibri"/>
      <w:i/>
      <w:iCs/>
      <w:color w:val="0F4761" w:themeColor="accent1" w:themeShade="BF"/>
      <w:sz w:val="22"/>
      <w:szCs w:val="22"/>
      <w:lang w:val="es-ES" w:eastAsia="es-ES" w:bidi="es-ES"/>
      <w14:ligatures w14:val="none"/>
    </w:rPr>
  </w:style>
  <w:style w:type="character" w:styleId="nfasisintenso">
    <w:name w:val="Intense Emphasis"/>
    <w:basedOn w:val="Fuentedeprrafopredeter"/>
    <w:uiPriority w:val="21"/>
    <w:qFormat/>
    <w:rsid w:val="00A80E30"/>
    <w:rPr>
      <w:i/>
      <w:iCs/>
      <w:color w:val="0F4761" w:themeColor="accent1" w:themeShade="BF"/>
    </w:rPr>
  </w:style>
  <w:style w:type="character" w:styleId="Referenciaintensa">
    <w:name w:val="Intense Reference"/>
    <w:basedOn w:val="Fuentedeprrafopredeter"/>
    <w:uiPriority w:val="32"/>
    <w:qFormat/>
    <w:rsid w:val="00A80E30"/>
    <w:rPr>
      <w:b/>
      <w:bCs/>
      <w:smallCaps/>
      <w:color w:val="0F4761" w:themeColor="accent1" w:themeShade="BF"/>
      <w:spacing w:val="5"/>
    </w:rPr>
  </w:style>
  <w:style w:type="paragraph" w:styleId="TtuloTDC">
    <w:name w:val="TOC Heading"/>
    <w:basedOn w:val="Ttulo1"/>
    <w:next w:val="Normal"/>
    <w:uiPriority w:val="39"/>
    <w:unhideWhenUsed/>
    <w:qFormat/>
    <w:rsid w:val="00A80E30"/>
    <w:pPr>
      <w:widowControl/>
      <w:numPr>
        <w:numId w:val="0"/>
      </w:numPr>
      <w:autoSpaceDE/>
      <w:autoSpaceDN/>
      <w:spacing w:before="240" w:after="0" w:line="259" w:lineRule="auto"/>
      <w:outlineLvl w:val="9"/>
    </w:pPr>
    <w:rPr>
      <w:sz w:val="32"/>
      <w:szCs w:val="32"/>
      <w:lang w:bidi="ar-SA"/>
    </w:rPr>
  </w:style>
  <w:style w:type="table" w:styleId="Tabladecuadrcula2">
    <w:name w:val="Grid Table 2"/>
    <w:basedOn w:val="Tablanormal"/>
    <w:uiPriority w:val="47"/>
    <w:rsid w:val="00A80E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4">
    <w:name w:val="Grid Table 2 Accent 4"/>
    <w:basedOn w:val="Tablanormal"/>
    <w:uiPriority w:val="47"/>
    <w:rsid w:val="00A80E3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A80E30"/>
    <w:rPr>
      <w:color w:val="605E5C"/>
      <w:shd w:val="clear" w:color="auto" w:fill="E1DFDD"/>
    </w:rPr>
  </w:style>
  <w:style w:type="paragraph" w:customStyle="1" w:styleId="11Ttulo2">
    <w:name w:val="1.1 Título 2"/>
    <w:basedOn w:val="Ttulo1"/>
    <w:next w:val="Normal"/>
    <w:link w:val="11Ttulo2Car"/>
    <w:autoRedefine/>
    <w:qFormat/>
    <w:rsid w:val="0078552B"/>
    <w:pPr>
      <w:numPr>
        <w:numId w:val="0"/>
      </w:numPr>
      <w:ind w:left="432" w:hanging="432"/>
    </w:pPr>
  </w:style>
  <w:style w:type="character" w:customStyle="1" w:styleId="11Ttulo2Car">
    <w:name w:val="1.1 Título 2 Car"/>
    <w:basedOn w:val="Titulo2Car"/>
    <w:link w:val="11Ttulo2"/>
    <w:rsid w:val="0078552B"/>
    <w:rPr>
      <w:rFonts w:asciiTheme="majorHAnsi" w:eastAsiaTheme="majorEastAsia" w:hAnsiTheme="majorHAnsi" w:cstheme="majorBidi"/>
      <w:color w:val="0F4761" w:themeColor="accent1" w:themeShade="BF"/>
      <w:sz w:val="44"/>
      <w:szCs w:val="40"/>
      <w:lang w:val="es-ES" w:eastAsia="es-ES" w:bidi="es-ES"/>
      <w14:ligatures w14:val="none"/>
    </w:rPr>
  </w:style>
  <w:style w:type="paragraph" w:customStyle="1" w:styleId="2Ttulo">
    <w:name w:val="2 Título"/>
    <w:next w:val="Normal"/>
    <w:link w:val="2TtuloCar"/>
    <w:autoRedefine/>
    <w:qFormat/>
    <w:rsid w:val="0078552B"/>
    <w:pPr>
      <w:numPr>
        <w:numId w:val="10"/>
      </w:numPr>
      <w:ind w:left="720"/>
    </w:pPr>
    <w:rPr>
      <w:rFonts w:ascii="Arial" w:eastAsiaTheme="majorEastAsia" w:hAnsi="Arial" w:cstheme="majorBidi"/>
      <w:b/>
      <w:color w:val="0F4761" w:themeColor="accent1" w:themeShade="BF"/>
      <w:sz w:val="28"/>
      <w:szCs w:val="28"/>
      <w:lang w:val="es-ES" w:eastAsia="es-ES" w:bidi="es-ES"/>
      <w14:ligatures w14:val="none"/>
    </w:rPr>
  </w:style>
  <w:style w:type="character" w:customStyle="1" w:styleId="2TtuloCar">
    <w:name w:val="2 Título Car"/>
    <w:basedOn w:val="Titulo2Car"/>
    <w:link w:val="2Ttulo"/>
    <w:rsid w:val="0078552B"/>
    <w:rPr>
      <w:rFonts w:ascii="Arial" w:eastAsiaTheme="majorEastAsia" w:hAnsi="Arial" w:cstheme="majorBidi"/>
      <w:b/>
      <w:color w:val="0F4761" w:themeColor="accent1" w:themeShade="BF"/>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sleuthkit.org/sleuthkit/" TargetMode="External"/><Relationship Id="rId11" Type="http://schemas.openxmlformats.org/officeDocument/2006/relationships/image" Target="media/image5.png"/><Relationship Id="rId5" Type="http://schemas.openxmlformats.org/officeDocument/2006/relationships/hyperlink" Target="https://dredu.mx/principal/intereses/academia/informatica-forense/the-sleuth-ki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543</Words>
  <Characters>2988</Characters>
  <Application>Microsoft Office Word</Application>
  <DocSecurity>0</DocSecurity>
  <Lines>24</Lines>
  <Paragraphs>7</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CAINE</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2</cp:revision>
  <dcterms:created xsi:type="dcterms:W3CDTF">2025-10-26T14:19:00Z</dcterms:created>
  <dcterms:modified xsi:type="dcterms:W3CDTF">2025-10-26T15:39:00Z</dcterms:modified>
</cp:coreProperties>
</file>