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CF243B" w14:textId="523329F9" w:rsidR="004516A4" w:rsidRDefault="00604D82" w:rsidP="004516A4">
      <w:pPr>
        <w:spacing w:before="240" w:line="360" w:lineRule="auto"/>
        <w:jc w:val="center"/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</w:pPr>
      <w:r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  <w:t xml:space="preserve">A STEEL CONSTRUCTION </w:t>
      </w:r>
      <w:r w:rsidR="004516A4" w:rsidRPr="004516A4">
        <w:rPr>
          <w:rFonts w:ascii="Times New Roman" w:eastAsia="Aptos" w:hAnsi="Times New Roman" w:cs="Times New Roman"/>
          <w:b/>
          <w:bCs/>
          <w:color w:val="215E99"/>
          <w:sz w:val="40"/>
          <w:szCs w:val="40"/>
        </w:rPr>
        <w:t>CHECKLIST</w:t>
      </w:r>
    </w:p>
    <w:p w14:paraId="0415F91C" w14:textId="1660ACAF" w:rsid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  <w:r w:rsidRPr="00843C76">
        <w:rPr>
          <w:rFonts w:ascii="Times New Roman" w:hAnsi="Times New Roman" w:cs="Times New Roman"/>
          <w:b/>
          <w:bCs/>
          <w:color w:val="0070C0"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</w:rPr>
        <w:t xml:space="preserve"> </w:t>
      </w:r>
      <w:r w:rsidR="004516A4" w:rsidRPr="004516A4">
        <w:rPr>
          <w:rFonts w:ascii="Times New Roman" w:hAnsi="Times New Roman" w:cs="Times New Roman"/>
        </w:rPr>
        <w:t>System Setup and Data Integration.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2149"/>
        <w:gridCol w:w="4907"/>
      </w:tblGrid>
      <w:tr w:rsidR="00604D82" w:rsidRPr="004516A4" w14:paraId="03D8B95E" w14:textId="77777777" w:rsidTr="00C33BBB">
        <w:tc>
          <w:tcPr>
            <w:tcW w:w="0" w:type="auto"/>
            <w:hideMark/>
          </w:tcPr>
          <w:p w14:paraId="2BB20FC3" w14:textId="77777777" w:rsidR="00604D82" w:rsidRPr="004516A4" w:rsidRDefault="00604D82" w:rsidP="00C33BBB">
            <w:pPr>
              <w:spacing w:before="240" w:after="160"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Phase</w:t>
            </w:r>
          </w:p>
        </w:tc>
        <w:tc>
          <w:tcPr>
            <w:tcW w:w="0" w:type="auto"/>
            <w:hideMark/>
          </w:tcPr>
          <w:p w14:paraId="69137471" w14:textId="77777777" w:rsidR="00604D82" w:rsidRPr="004516A4" w:rsidRDefault="00604D82" w:rsidP="00C33BBB">
            <w:pPr>
              <w:spacing w:before="240" w:after="160"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Item / Task</w:t>
            </w:r>
          </w:p>
        </w:tc>
        <w:tc>
          <w:tcPr>
            <w:tcW w:w="0" w:type="auto"/>
            <w:hideMark/>
          </w:tcPr>
          <w:p w14:paraId="2A6713A1" w14:textId="77777777" w:rsidR="00604D82" w:rsidRPr="004516A4" w:rsidRDefault="00604D82" w:rsidP="00C33BBB">
            <w:pPr>
              <w:spacing w:before="240" w:after="160"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</w:p>
        </w:tc>
      </w:tr>
      <w:tr w:rsidR="00604D82" w:rsidRPr="004516A4" w14:paraId="2427113A" w14:textId="77777777" w:rsidTr="00843C76">
        <w:tc>
          <w:tcPr>
            <w:tcW w:w="0" w:type="auto"/>
            <w:vMerge w:val="restart"/>
            <w:vAlign w:val="center"/>
            <w:hideMark/>
          </w:tcPr>
          <w:p w14:paraId="2C4BF4E3" w14:textId="77777777" w:rsidR="00604D82" w:rsidRPr="004516A4" w:rsidRDefault="00604D82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1. Master Data Migration</w:t>
            </w:r>
          </w:p>
        </w:tc>
        <w:tc>
          <w:tcPr>
            <w:tcW w:w="0" w:type="auto"/>
            <w:vAlign w:val="center"/>
            <w:hideMark/>
          </w:tcPr>
          <w:p w14:paraId="78FE629B" w14:textId="77777777" w:rsidR="00604D82" w:rsidRPr="004516A4" w:rsidRDefault="00604D82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Charts of Accounts</w:t>
            </w:r>
          </w:p>
        </w:tc>
        <w:tc>
          <w:tcPr>
            <w:tcW w:w="0" w:type="auto"/>
            <w:vAlign w:val="center"/>
            <w:hideMark/>
          </w:tcPr>
          <w:p w14:paraId="5219D2B6" w14:textId="7D03326B" w:rsidR="00604D82" w:rsidRPr="004516A4" w:rsidRDefault="00604D82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 xml:space="preserve">Uploading the list of all financial accounts (Assets, Liabilities, </w:t>
            </w:r>
            <w:r w:rsidRPr="00204565">
              <w:rPr>
                <w:rFonts w:ascii="Times New Roman" w:hAnsi="Times New Roman" w:cs="Times New Roman"/>
              </w:rPr>
              <w:t>Income, Expenses</w:t>
            </w:r>
            <w:r w:rsidRPr="00204565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4516A4">
              <w:rPr>
                <w:rFonts w:ascii="Times New Roman" w:hAnsi="Times New Roman" w:cs="Times New Roman"/>
                <w:lang w:val="en-GB"/>
              </w:rPr>
              <w:t>etc.).</w:t>
            </w:r>
          </w:p>
        </w:tc>
      </w:tr>
      <w:tr w:rsidR="00604D82" w:rsidRPr="004516A4" w14:paraId="3CBF9327" w14:textId="77777777" w:rsidTr="00843C76">
        <w:tc>
          <w:tcPr>
            <w:tcW w:w="0" w:type="auto"/>
            <w:vMerge/>
            <w:vAlign w:val="center"/>
            <w:hideMark/>
          </w:tcPr>
          <w:p w14:paraId="09CC9F30" w14:textId="77777777" w:rsidR="00604D82" w:rsidRPr="004516A4" w:rsidRDefault="00604D82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A03A1FF" w14:textId="77777777" w:rsidR="00604D82" w:rsidRPr="004516A4" w:rsidRDefault="00604D82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Journals</w:t>
            </w:r>
          </w:p>
        </w:tc>
        <w:tc>
          <w:tcPr>
            <w:tcW w:w="0" w:type="auto"/>
            <w:vAlign w:val="center"/>
            <w:hideMark/>
          </w:tcPr>
          <w:p w14:paraId="486A77E5" w14:textId="77777777" w:rsidR="00604D82" w:rsidRPr="004516A4" w:rsidRDefault="00604D82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Moving historical accounting records into the new system.</w:t>
            </w:r>
          </w:p>
        </w:tc>
      </w:tr>
      <w:tr w:rsidR="00604D82" w:rsidRPr="004516A4" w14:paraId="01B3E490" w14:textId="77777777" w:rsidTr="00843C76">
        <w:tc>
          <w:tcPr>
            <w:tcW w:w="0" w:type="auto"/>
            <w:vMerge/>
            <w:vAlign w:val="center"/>
            <w:hideMark/>
          </w:tcPr>
          <w:p w14:paraId="1C7D1497" w14:textId="77777777" w:rsidR="00604D82" w:rsidRPr="004516A4" w:rsidRDefault="00604D82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58B9B08" w14:textId="5F09B381" w:rsidR="00604D82" w:rsidRPr="004516A4" w:rsidRDefault="00604D82" w:rsidP="00843C76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7C741E5" w14:textId="25FC61BB" w:rsidR="00604D82" w:rsidRPr="004516A4" w:rsidRDefault="00604D82" w:rsidP="004516A4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C33BBB">
              <w:rPr>
                <w:rFonts w:ascii="Times New Roman" w:hAnsi="Times New Roman" w:cs="Times New Roman"/>
              </w:rPr>
              <w:t>Import</w:t>
            </w:r>
            <w:r>
              <w:rPr>
                <w:rFonts w:ascii="Times New Roman" w:hAnsi="Times New Roman" w:cs="Times New Roman"/>
              </w:rPr>
              <w:t>ing</w:t>
            </w:r>
            <w:r w:rsidRPr="00C33BBB">
              <w:rPr>
                <w:rFonts w:ascii="Times New Roman" w:hAnsi="Times New Roman" w:cs="Times New Roman"/>
              </w:rPr>
              <w:t xml:space="preserve"> all clients contact details and profiles.</w:t>
            </w:r>
          </w:p>
        </w:tc>
      </w:tr>
      <w:tr w:rsidR="00604D82" w:rsidRPr="004516A4" w14:paraId="4D7B617B" w14:textId="77777777" w:rsidTr="00843C76">
        <w:tc>
          <w:tcPr>
            <w:tcW w:w="0" w:type="auto"/>
            <w:vMerge/>
            <w:vAlign w:val="center"/>
          </w:tcPr>
          <w:p w14:paraId="0BDE3688" w14:textId="77777777" w:rsidR="00604D82" w:rsidRPr="004516A4" w:rsidRDefault="00604D82" w:rsidP="004516A4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66DEA9D0" w14:textId="224071A0" w:rsidR="00604D82" w:rsidRPr="004516A4" w:rsidRDefault="00604D82" w:rsidP="00843C76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C33BBB">
              <w:rPr>
                <w:rFonts w:ascii="Times New Roman" w:hAnsi="Times New Roman" w:cs="Times New Roman"/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</w:tcPr>
          <w:p w14:paraId="0725896D" w14:textId="15551F69" w:rsidR="00604D82" w:rsidRPr="00C33BBB" w:rsidRDefault="00604D82" w:rsidP="00C33BBB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C33BBB">
              <w:rPr>
                <w:rFonts w:ascii="Times New Roman" w:hAnsi="Times New Roman" w:cs="Times New Roman"/>
                <w:lang w:val="en-GB"/>
              </w:rPr>
              <w:t>Import</w:t>
            </w:r>
            <w:r>
              <w:rPr>
                <w:rFonts w:ascii="Times New Roman" w:hAnsi="Times New Roman" w:cs="Times New Roman"/>
                <w:lang w:val="en-GB"/>
              </w:rPr>
              <w:t>ing</w:t>
            </w:r>
            <w:r w:rsidRPr="00C33BBB">
              <w:rPr>
                <w:rFonts w:ascii="Times New Roman" w:hAnsi="Times New Roman" w:cs="Times New Roman"/>
                <w:lang w:val="en-GB"/>
              </w:rPr>
              <w:t xml:space="preserve"> all supplier and subcontractor information.</w:t>
            </w:r>
          </w:p>
        </w:tc>
      </w:tr>
      <w:tr w:rsidR="00604D82" w:rsidRPr="004516A4" w14:paraId="642AEE94" w14:textId="77777777" w:rsidTr="00843C76">
        <w:tc>
          <w:tcPr>
            <w:tcW w:w="0" w:type="auto"/>
            <w:vMerge/>
            <w:vAlign w:val="center"/>
          </w:tcPr>
          <w:p w14:paraId="45B66B47" w14:textId="77777777" w:rsidR="00604D82" w:rsidRPr="004516A4" w:rsidRDefault="00604D82" w:rsidP="009E3D0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23E6D32" w14:textId="7060FCF5" w:rsidR="00604D82" w:rsidRPr="004516A4" w:rsidRDefault="00604D82" w:rsidP="009E3D0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204565">
              <w:rPr>
                <w:rFonts w:ascii="Times New Roman" w:hAnsi="Times New Roman" w:cs="Times New Roman"/>
                <w:b/>
                <w:bCs/>
              </w:rPr>
              <w:t>Product Categories</w:t>
            </w:r>
          </w:p>
        </w:tc>
        <w:tc>
          <w:tcPr>
            <w:tcW w:w="0" w:type="auto"/>
            <w:vAlign w:val="center"/>
          </w:tcPr>
          <w:p w14:paraId="2FEFC7F2" w14:textId="6AC2D63C" w:rsidR="00604D82" w:rsidRPr="004516A4" w:rsidRDefault="00604D82" w:rsidP="009E3D0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204565">
              <w:rPr>
                <w:rFonts w:ascii="Times New Roman" w:hAnsi="Times New Roman" w:cs="Times New Roman"/>
              </w:rPr>
              <w:t>Organiz</w:t>
            </w:r>
            <w:r>
              <w:rPr>
                <w:rFonts w:ascii="Times New Roman" w:hAnsi="Times New Roman" w:cs="Times New Roman"/>
              </w:rPr>
              <w:t>ing</w:t>
            </w:r>
            <w:r w:rsidRPr="00204565">
              <w:rPr>
                <w:rFonts w:ascii="Times New Roman" w:hAnsi="Times New Roman" w:cs="Times New Roman"/>
              </w:rPr>
              <w:t xml:space="preserve"> items into groups </w:t>
            </w:r>
            <w:r>
              <w:rPr>
                <w:rFonts w:ascii="Times New Roman" w:hAnsi="Times New Roman" w:cs="Times New Roman"/>
              </w:rPr>
              <w:t xml:space="preserve">and </w:t>
            </w:r>
            <w:proofErr w:type="gramStart"/>
            <w:r>
              <w:rPr>
                <w:rFonts w:ascii="Times New Roman" w:hAnsi="Times New Roman" w:cs="Times New Roman"/>
              </w:rPr>
              <w:t>set</w:t>
            </w:r>
            <w:proofErr w:type="gramEnd"/>
            <w:r>
              <w:rPr>
                <w:rFonts w:ascii="Times New Roman" w:hAnsi="Times New Roman" w:cs="Times New Roman"/>
              </w:rPr>
              <w:t xml:space="preserve"> up inventory groups.</w:t>
            </w:r>
          </w:p>
        </w:tc>
      </w:tr>
      <w:tr w:rsidR="00604D82" w:rsidRPr="004516A4" w14:paraId="0DB200EE" w14:textId="77777777" w:rsidTr="00843C76">
        <w:tc>
          <w:tcPr>
            <w:tcW w:w="0" w:type="auto"/>
            <w:vMerge/>
            <w:vAlign w:val="center"/>
            <w:hideMark/>
          </w:tcPr>
          <w:p w14:paraId="6D542860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09DD054" w14:textId="6CC78C34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204565">
              <w:rPr>
                <w:rFonts w:ascii="Times New Roman" w:hAnsi="Times New Roman" w:cs="Times New Roman"/>
                <w:b/>
                <w:bCs/>
              </w:rPr>
              <w:t>Products/Items</w:t>
            </w:r>
          </w:p>
        </w:tc>
        <w:tc>
          <w:tcPr>
            <w:tcW w:w="0" w:type="auto"/>
            <w:vAlign w:val="center"/>
            <w:hideMark/>
          </w:tcPr>
          <w:p w14:paraId="514E152F" w14:textId="1901060F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204565">
              <w:rPr>
                <w:rFonts w:ascii="Times New Roman" w:hAnsi="Times New Roman" w:cs="Times New Roman"/>
              </w:rPr>
              <w:t>Import</w:t>
            </w:r>
            <w:r>
              <w:rPr>
                <w:rFonts w:ascii="Times New Roman" w:hAnsi="Times New Roman" w:cs="Times New Roman"/>
              </w:rPr>
              <w:t>ing</w:t>
            </w:r>
            <w:r w:rsidRPr="00204565">
              <w:rPr>
                <w:rFonts w:ascii="Times New Roman" w:hAnsi="Times New Roman" w:cs="Times New Roman"/>
              </w:rPr>
              <w:t xml:space="preserve"> the full list of construction materials and services.</w:t>
            </w:r>
          </w:p>
        </w:tc>
      </w:tr>
      <w:tr w:rsidR="00604D82" w:rsidRPr="004516A4" w14:paraId="5CAFDEB5" w14:textId="77777777" w:rsidTr="00843C76">
        <w:tc>
          <w:tcPr>
            <w:tcW w:w="0" w:type="auto"/>
            <w:vMerge w:val="restart"/>
            <w:vAlign w:val="center"/>
            <w:hideMark/>
          </w:tcPr>
          <w:p w14:paraId="00DA6DC0" w14:textId="7DE5AC7D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 xml:space="preserve">2. 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>Financial &amp; Stock Templates</w:t>
            </w:r>
          </w:p>
        </w:tc>
        <w:tc>
          <w:tcPr>
            <w:tcW w:w="0" w:type="auto"/>
            <w:vAlign w:val="center"/>
            <w:hideMark/>
          </w:tcPr>
          <w:p w14:paraId="56B11692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Opening Balances</w:t>
            </w:r>
          </w:p>
        </w:tc>
        <w:tc>
          <w:tcPr>
            <w:tcW w:w="0" w:type="auto"/>
            <w:vAlign w:val="center"/>
            <w:hideMark/>
          </w:tcPr>
          <w:p w14:paraId="62BBC53E" w14:textId="190017B9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Fill</w:t>
            </w:r>
            <w:r>
              <w:rPr>
                <w:rFonts w:ascii="Times New Roman" w:hAnsi="Times New Roman" w:cs="Times New Roman"/>
                <w:lang w:val="en-GB"/>
              </w:rPr>
              <w:t>ing</w:t>
            </w:r>
            <w:r w:rsidRPr="004516A4">
              <w:rPr>
                <w:rFonts w:ascii="Times New Roman" w:hAnsi="Times New Roman" w:cs="Times New Roman"/>
                <w:lang w:val="en-GB"/>
              </w:rPr>
              <w:t xml:space="preserve"> out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9E3D00">
              <w:rPr>
                <w:rFonts w:ascii="Times New Roman" w:hAnsi="Times New Roman" w:cs="Times New Roman"/>
              </w:rPr>
              <w:t>the closing balances from the previous accounting period.</w:t>
            </w:r>
          </w:p>
        </w:tc>
      </w:tr>
      <w:tr w:rsidR="00604D82" w:rsidRPr="004516A4" w14:paraId="4B6512CE" w14:textId="77777777" w:rsidTr="00843C76">
        <w:tc>
          <w:tcPr>
            <w:tcW w:w="0" w:type="auto"/>
            <w:vMerge/>
            <w:vAlign w:val="center"/>
            <w:hideMark/>
          </w:tcPr>
          <w:p w14:paraId="61FF9AB9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5DF844C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Stock Balances</w:t>
            </w:r>
          </w:p>
        </w:tc>
        <w:tc>
          <w:tcPr>
            <w:tcW w:w="0" w:type="auto"/>
            <w:vAlign w:val="center"/>
            <w:hideMark/>
          </w:tcPr>
          <w:p w14:paraId="0AE33054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Recording the current quantity and value of items in the warehouse.</w:t>
            </w:r>
          </w:p>
        </w:tc>
      </w:tr>
      <w:tr w:rsidR="00604D82" w:rsidRPr="004516A4" w14:paraId="196A96FF" w14:textId="77777777" w:rsidTr="00843C76">
        <w:tc>
          <w:tcPr>
            <w:tcW w:w="0" w:type="auto"/>
            <w:vMerge/>
            <w:vAlign w:val="center"/>
            <w:hideMark/>
          </w:tcPr>
          <w:p w14:paraId="7F8F57CD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928540D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Assets Template</w:t>
            </w:r>
          </w:p>
        </w:tc>
        <w:tc>
          <w:tcPr>
            <w:tcW w:w="0" w:type="auto"/>
            <w:vAlign w:val="center"/>
            <w:hideMark/>
          </w:tcPr>
          <w:p w14:paraId="5B2D44DF" w14:textId="0C2CC8AA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9E3D00">
              <w:rPr>
                <w:rFonts w:ascii="Times New Roman" w:hAnsi="Times New Roman" w:cs="Times New Roman"/>
              </w:rPr>
              <w:t>Record</w:t>
            </w:r>
            <w:r>
              <w:rPr>
                <w:rFonts w:ascii="Times New Roman" w:hAnsi="Times New Roman" w:cs="Times New Roman"/>
              </w:rPr>
              <w:t>ing</w:t>
            </w:r>
            <w:r w:rsidRPr="009E3D00">
              <w:rPr>
                <w:rFonts w:ascii="Times New Roman" w:hAnsi="Times New Roman" w:cs="Times New Roman"/>
              </w:rPr>
              <w:t xml:space="preserve"> all company equipment, vehicles, and property with their current values.</w:t>
            </w:r>
          </w:p>
        </w:tc>
      </w:tr>
      <w:tr w:rsidR="00604D82" w:rsidRPr="004516A4" w14:paraId="7197B095" w14:textId="77777777" w:rsidTr="00843C76">
        <w:tc>
          <w:tcPr>
            <w:tcW w:w="0" w:type="auto"/>
            <w:vMerge w:val="restart"/>
            <w:vAlign w:val="center"/>
            <w:hideMark/>
          </w:tcPr>
          <w:p w14:paraId="292F6EDC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3. Quality Control</w:t>
            </w:r>
          </w:p>
        </w:tc>
        <w:tc>
          <w:tcPr>
            <w:tcW w:w="0" w:type="auto"/>
            <w:vAlign w:val="center"/>
            <w:hideMark/>
          </w:tcPr>
          <w:p w14:paraId="1BBCA692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F4EEECE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Checking that all imported data matches the original source files.</w:t>
            </w:r>
          </w:p>
        </w:tc>
      </w:tr>
      <w:tr w:rsidR="00604D82" w:rsidRPr="004516A4" w14:paraId="072AC427" w14:textId="77777777" w:rsidTr="00843C76">
        <w:tc>
          <w:tcPr>
            <w:tcW w:w="0" w:type="auto"/>
            <w:vMerge/>
            <w:vAlign w:val="center"/>
            <w:hideMark/>
          </w:tcPr>
          <w:p w14:paraId="635E296F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E68680F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b/>
                <w:bCs/>
                <w:lang w:val="en-GB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66CCE07" w14:textId="77777777" w:rsidR="00604D82" w:rsidRPr="004516A4" w:rsidRDefault="00604D82" w:rsidP="009E3D00">
            <w:pPr>
              <w:spacing w:after="160" w:line="360" w:lineRule="auto"/>
              <w:rPr>
                <w:rFonts w:ascii="Times New Roman" w:hAnsi="Times New Roman" w:cs="Times New Roman"/>
                <w:lang w:val="en-GB"/>
              </w:rPr>
            </w:pPr>
            <w:r w:rsidRPr="004516A4">
              <w:rPr>
                <w:rFonts w:ascii="Times New Roman" w:hAnsi="Times New Roman" w:cs="Times New Roman"/>
                <w:lang w:val="en-GB"/>
              </w:rPr>
              <w:t>Confirming the system balances are correct before going live.</w:t>
            </w:r>
          </w:p>
        </w:tc>
      </w:tr>
      <w:tr w:rsidR="00604D82" w:rsidRPr="004516A4" w14:paraId="3B8A9675" w14:textId="77777777" w:rsidTr="00843C76">
        <w:tc>
          <w:tcPr>
            <w:tcW w:w="0" w:type="auto"/>
            <w:vMerge/>
            <w:vAlign w:val="center"/>
          </w:tcPr>
          <w:p w14:paraId="76D29B9A" w14:textId="77777777" w:rsidR="00604D82" w:rsidRPr="004516A4" w:rsidRDefault="00604D82" w:rsidP="009E3D0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8A85B6F" w14:textId="0981C079" w:rsidR="00604D82" w:rsidRPr="004516A4" w:rsidRDefault="00604D82" w:rsidP="009E3D0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9E3D00">
              <w:rPr>
                <w:rFonts w:ascii="Times New Roman" w:hAnsi="Times New Roman" w:cs="Times New Roman"/>
                <w:b/>
                <w:bCs/>
              </w:rPr>
              <w:t>Balance Reconciliation</w:t>
            </w:r>
          </w:p>
        </w:tc>
        <w:tc>
          <w:tcPr>
            <w:tcW w:w="0" w:type="auto"/>
            <w:vAlign w:val="center"/>
          </w:tcPr>
          <w:p w14:paraId="3DC867CC" w14:textId="0AC300FD" w:rsidR="00604D82" w:rsidRPr="004516A4" w:rsidRDefault="00604D82" w:rsidP="009E3D00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9E3D00">
              <w:rPr>
                <w:rFonts w:ascii="Times New Roman" w:hAnsi="Times New Roman" w:cs="Times New Roman"/>
              </w:rPr>
              <w:t>Ensur</w:t>
            </w:r>
            <w:r>
              <w:rPr>
                <w:rFonts w:ascii="Times New Roman" w:hAnsi="Times New Roman" w:cs="Times New Roman"/>
              </w:rPr>
              <w:t>ing</w:t>
            </w:r>
            <w:r w:rsidRPr="009E3D00">
              <w:rPr>
                <w:rFonts w:ascii="Times New Roman" w:hAnsi="Times New Roman" w:cs="Times New Roman"/>
              </w:rPr>
              <w:t xml:space="preserve"> the "Total" in the new system matches the "Total" from the old records.</w:t>
            </w:r>
          </w:p>
        </w:tc>
      </w:tr>
    </w:tbl>
    <w:p w14:paraId="2637312B" w14:textId="77777777" w:rsidR="001F66AD" w:rsidRPr="001F66AD" w:rsidRDefault="001F66AD" w:rsidP="001F66AD">
      <w:pPr>
        <w:spacing w:line="360" w:lineRule="auto"/>
        <w:jc w:val="both"/>
        <w:rPr>
          <w:rFonts w:ascii="Times New Roman" w:hAnsi="Times New Roman" w:cs="Times New Roman"/>
        </w:rPr>
      </w:pPr>
    </w:p>
    <w:p w14:paraId="13A37A4D" w14:textId="77777777" w:rsidR="001F66AD" w:rsidRPr="001F66AD" w:rsidRDefault="001F66AD" w:rsidP="001F66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1F66AD" w:rsidRPr="001F66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1B0C" w14:textId="77777777" w:rsidR="002A3C7A" w:rsidRDefault="002A3C7A" w:rsidP="0018036B">
      <w:pPr>
        <w:spacing w:after="0" w:line="240" w:lineRule="auto"/>
      </w:pPr>
      <w:r>
        <w:separator/>
      </w:r>
    </w:p>
  </w:endnote>
  <w:endnote w:type="continuationSeparator" w:id="0">
    <w:p w14:paraId="36BFAE8D" w14:textId="77777777" w:rsidR="002A3C7A" w:rsidRDefault="002A3C7A" w:rsidP="0018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0B157" w14:textId="77777777" w:rsidR="002A3C7A" w:rsidRDefault="002A3C7A" w:rsidP="0018036B">
      <w:pPr>
        <w:spacing w:after="0" w:line="240" w:lineRule="auto"/>
      </w:pPr>
      <w:r>
        <w:separator/>
      </w:r>
    </w:p>
  </w:footnote>
  <w:footnote w:type="continuationSeparator" w:id="0">
    <w:p w14:paraId="6CE05A3E" w14:textId="77777777" w:rsidR="002A3C7A" w:rsidRDefault="002A3C7A" w:rsidP="0018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109B" w14:textId="338172F5" w:rsidR="0018036B" w:rsidRDefault="001F66A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BCF8BD" wp14:editId="747BAF4C">
          <wp:simplePos x="0" y="0"/>
          <wp:positionH relativeFrom="margin">
            <wp:posOffset>-368300</wp:posOffset>
          </wp:positionH>
          <wp:positionV relativeFrom="paragraph">
            <wp:posOffset>-156210</wp:posOffset>
          </wp:positionV>
          <wp:extent cx="1031875" cy="551180"/>
          <wp:effectExtent l="0" t="0" r="0" b="1270"/>
          <wp:wrapSquare wrapText="bothSides"/>
          <wp:docPr id="1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1875" cy="551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F182C55" wp14:editId="667ACC3A">
          <wp:simplePos x="0" y="0"/>
          <wp:positionH relativeFrom="margin">
            <wp:posOffset>-292100</wp:posOffset>
          </wp:positionH>
          <wp:positionV relativeFrom="paragraph">
            <wp:posOffset>568960</wp:posOffset>
          </wp:positionV>
          <wp:extent cx="6629400" cy="116840"/>
          <wp:effectExtent l="0" t="0" r="0" b="0"/>
          <wp:wrapSquare wrapText="bothSides"/>
          <wp:docPr id="2" name="image2.png" descr="horizontale Li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horizontale Lini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b="-32143"/>
                  <a:stretch>
                    <a:fillRect/>
                  </a:stretch>
                </pic:blipFill>
                <pic:spPr bwMode="auto">
                  <a:xfrm>
                    <a:off x="0" y="0"/>
                    <a:ext cx="6629400" cy="11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https://cdn.hubblecontent.osi.office.net/icons/publish/icons_bullseye/bullseye.svg" style="width:1in;height:1in;visibility:visible" o:bullet="t">
        <v:imagedata r:id="rId1" o:title="" croptop="-5657f" cropbottom="-5657f" cropleft="-5657f" cropright="-5657f"/>
      </v:shape>
    </w:pict>
  </w:numPicBullet>
  <w:numPicBullet w:numPicBulletId="1">
    <w:pict>
      <v:shape id="Graphic 4" o:spid="_x0000_i1026" type="#_x0000_t75" alt="https://cdn.hubblecontent.osi.office.net/icons/publish/icons_slightcurve/slightcurve.svg" style="width:1in;height:1in;visibility:visible" o:bullet="t">
        <v:imagedata r:id="rId2" o:title="" croptop="-.4375" cropbottom="-.4375" cropleft="-1839f" cropright="-2323f"/>
      </v:shape>
    </w:pict>
  </w:numPicBullet>
  <w:abstractNum w:abstractNumId="0" w15:restartNumberingAfterBreak="0">
    <w:nsid w:val="012F27F5"/>
    <w:multiLevelType w:val="hybridMultilevel"/>
    <w:tmpl w:val="09A08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42807"/>
    <w:multiLevelType w:val="hybridMultilevel"/>
    <w:tmpl w:val="08F88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5C1E90"/>
    <w:multiLevelType w:val="hybridMultilevel"/>
    <w:tmpl w:val="6BF27A32"/>
    <w:lvl w:ilvl="0" w:tplc="C56C7A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7881"/>
    <w:multiLevelType w:val="hybridMultilevel"/>
    <w:tmpl w:val="64C4197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691E45"/>
    <w:multiLevelType w:val="hybridMultilevel"/>
    <w:tmpl w:val="D810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BB4AB0"/>
    <w:multiLevelType w:val="multilevel"/>
    <w:tmpl w:val="28B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21F9"/>
    <w:multiLevelType w:val="hybridMultilevel"/>
    <w:tmpl w:val="FFAAC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622F1B"/>
    <w:multiLevelType w:val="hybridMultilevel"/>
    <w:tmpl w:val="A150ED36"/>
    <w:lvl w:ilvl="0" w:tplc="C56C7A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B27A3"/>
    <w:multiLevelType w:val="hybridMultilevel"/>
    <w:tmpl w:val="5EF6624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E89332E"/>
    <w:multiLevelType w:val="hybridMultilevel"/>
    <w:tmpl w:val="69F09C5E"/>
    <w:lvl w:ilvl="0" w:tplc="BC848F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C7146"/>
    <w:multiLevelType w:val="hybridMultilevel"/>
    <w:tmpl w:val="A74CB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6962D2"/>
    <w:multiLevelType w:val="hybridMultilevel"/>
    <w:tmpl w:val="964C8D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5927CA"/>
    <w:multiLevelType w:val="hybridMultilevel"/>
    <w:tmpl w:val="41EA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B33EE8"/>
    <w:multiLevelType w:val="hybridMultilevel"/>
    <w:tmpl w:val="46BC0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AD08F7"/>
    <w:multiLevelType w:val="hybridMultilevel"/>
    <w:tmpl w:val="F500B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46078E"/>
    <w:multiLevelType w:val="hybridMultilevel"/>
    <w:tmpl w:val="B9BCE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32F20"/>
    <w:multiLevelType w:val="hybridMultilevel"/>
    <w:tmpl w:val="1EBC94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7CB478C"/>
    <w:multiLevelType w:val="hybridMultilevel"/>
    <w:tmpl w:val="D908A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D6204"/>
    <w:multiLevelType w:val="hybridMultilevel"/>
    <w:tmpl w:val="E1529E8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14E2BE8"/>
    <w:multiLevelType w:val="hybridMultilevel"/>
    <w:tmpl w:val="6464B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334CED"/>
    <w:multiLevelType w:val="hybridMultilevel"/>
    <w:tmpl w:val="9C76E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E5D19"/>
    <w:multiLevelType w:val="hybridMultilevel"/>
    <w:tmpl w:val="12C68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A1353"/>
    <w:multiLevelType w:val="hybridMultilevel"/>
    <w:tmpl w:val="26C80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90BFA"/>
    <w:multiLevelType w:val="hybridMultilevel"/>
    <w:tmpl w:val="DB18B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2C29C7"/>
    <w:multiLevelType w:val="hybridMultilevel"/>
    <w:tmpl w:val="B6CE8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4643162">
    <w:abstractNumId w:val="7"/>
  </w:num>
  <w:num w:numId="2" w16cid:durableId="379550474">
    <w:abstractNumId w:val="2"/>
  </w:num>
  <w:num w:numId="3" w16cid:durableId="2122920473">
    <w:abstractNumId w:val="9"/>
  </w:num>
  <w:num w:numId="4" w16cid:durableId="865871219">
    <w:abstractNumId w:val="20"/>
  </w:num>
  <w:num w:numId="5" w16cid:durableId="338239206">
    <w:abstractNumId w:val="6"/>
  </w:num>
  <w:num w:numId="6" w16cid:durableId="833028563">
    <w:abstractNumId w:val="10"/>
  </w:num>
  <w:num w:numId="7" w16cid:durableId="1954247532">
    <w:abstractNumId w:val="14"/>
  </w:num>
  <w:num w:numId="8" w16cid:durableId="565799779">
    <w:abstractNumId w:val="3"/>
  </w:num>
  <w:num w:numId="9" w16cid:durableId="949555082">
    <w:abstractNumId w:val="16"/>
  </w:num>
  <w:num w:numId="10" w16cid:durableId="693310909">
    <w:abstractNumId w:val="13"/>
  </w:num>
  <w:num w:numId="11" w16cid:durableId="1273323976">
    <w:abstractNumId w:val="0"/>
  </w:num>
  <w:num w:numId="12" w16cid:durableId="167185128">
    <w:abstractNumId w:val="8"/>
  </w:num>
  <w:num w:numId="13" w16cid:durableId="2047363210">
    <w:abstractNumId w:val="4"/>
  </w:num>
  <w:num w:numId="14" w16cid:durableId="1096637849">
    <w:abstractNumId w:val="24"/>
  </w:num>
  <w:num w:numId="15" w16cid:durableId="1395665685">
    <w:abstractNumId w:val="21"/>
  </w:num>
  <w:num w:numId="16" w16cid:durableId="2013294450">
    <w:abstractNumId w:val="11"/>
  </w:num>
  <w:num w:numId="17" w16cid:durableId="1373991876">
    <w:abstractNumId w:val="17"/>
  </w:num>
  <w:num w:numId="18" w16cid:durableId="1807355667">
    <w:abstractNumId w:val="1"/>
  </w:num>
  <w:num w:numId="19" w16cid:durableId="369112513">
    <w:abstractNumId w:val="23"/>
  </w:num>
  <w:num w:numId="20" w16cid:durableId="1422140550">
    <w:abstractNumId w:val="18"/>
  </w:num>
  <w:num w:numId="21" w16cid:durableId="519127336">
    <w:abstractNumId w:val="15"/>
  </w:num>
  <w:num w:numId="22" w16cid:durableId="1603997844">
    <w:abstractNumId w:val="19"/>
  </w:num>
  <w:num w:numId="23" w16cid:durableId="673653773">
    <w:abstractNumId w:val="12"/>
  </w:num>
  <w:num w:numId="24" w16cid:durableId="63264302">
    <w:abstractNumId w:val="22"/>
  </w:num>
  <w:num w:numId="25" w16cid:durableId="877550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6B"/>
    <w:rsid w:val="00035B71"/>
    <w:rsid w:val="0018036B"/>
    <w:rsid w:val="001F66AD"/>
    <w:rsid w:val="00204565"/>
    <w:rsid w:val="002410CE"/>
    <w:rsid w:val="002A3C7A"/>
    <w:rsid w:val="0036531D"/>
    <w:rsid w:val="004516A4"/>
    <w:rsid w:val="00587049"/>
    <w:rsid w:val="005E07EE"/>
    <w:rsid w:val="005E7A2D"/>
    <w:rsid w:val="00604D82"/>
    <w:rsid w:val="007151FD"/>
    <w:rsid w:val="0078132A"/>
    <w:rsid w:val="00843C76"/>
    <w:rsid w:val="00860D7E"/>
    <w:rsid w:val="008A5905"/>
    <w:rsid w:val="008B3959"/>
    <w:rsid w:val="009E3D00"/>
    <w:rsid w:val="00A31F58"/>
    <w:rsid w:val="00A447F9"/>
    <w:rsid w:val="00AB0091"/>
    <w:rsid w:val="00AB0BF1"/>
    <w:rsid w:val="00AF2200"/>
    <w:rsid w:val="00C33BBB"/>
    <w:rsid w:val="00CA627A"/>
    <w:rsid w:val="00D45D07"/>
    <w:rsid w:val="00DD5793"/>
    <w:rsid w:val="00E12B20"/>
    <w:rsid w:val="00E4524E"/>
    <w:rsid w:val="00E56CC2"/>
    <w:rsid w:val="00F20C91"/>
    <w:rsid w:val="00F221FC"/>
    <w:rsid w:val="00F23FB2"/>
    <w:rsid w:val="00FE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5B9DD"/>
  <w15:chartTrackingRefBased/>
  <w15:docId w15:val="{6E5729DB-A96B-4D9E-9AB8-B11D9D0D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36B"/>
  </w:style>
  <w:style w:type="paragraph" w:styleId="Footer">
    <w:name w:val="footer"/>
    <w:basedOn w:val="Normal"/>
    <w:link w:val="FooterChar"/>
    <w:uiPriority w:val="99"/>
    <w:unhideWhenUsed/>
    <w:rsid w:val="0018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36B"/>
  </w:style>
  <w:style w:type="table" w:styleId="TableGrid">
    <w:name w:val="Table Grid"/>
    <w:basedOn w:val="TableNormal"/>
    <w:uiPriority w:val="39"/>
    <w:rsid w:val="001F6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Orlie</dc:creator>
  <cp:keywords/>
  <dc:description/>
  <cp:lastModifiedBy>Emmanuel Adu Boateng Cobbina</cp:lastModifiedBy>
  <cp:revision>4</cp:revision>
  <cp:lastPrinted>2026-02-24T16:15:00Z</cp:lastPrinted>
  <dcterms:created xsi:type="dcterms:W3CDTF">2026-02-27T18:08:00Z</dcterms:created>
  <dcterms:modified xsi:type="dcterms:W3CDTF">2026-02-27T18:53:00Z</dcterms:modified>
</cp:coreProperties>
</file>