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forecasts from storage, market and news data,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