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tests whether storage and news data improve forecasts of gas volatility, and whether better forecasts survive a realistic trading test, and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