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</w:rPr>
        <w:t>Will McGowan</w:t>
      </w:r>
    </w:p>
    <w:p>
      <w:pPr>
        <w:spacing w:after="0"/>
      </w:pPr>
      <w:r>
        <w:rPr>
          <w:b w:val="0"/>
        </w:rPr>
        <w:t>9 Clarendon Place, Glasgow G20 7PZ</w:t>
      </w:r>
    </w:p>
    <w:p>
      <w:pPr>
        <w:spacing w:after="0"/>
      </w:pPr>
      <w:r>
        <w:rPr>
          <w:b w:val="0"/>
        </w:rPr>
        <w:t>+44 7562 299 515 | mcgowanwill366@gmail.com</w:t>
      </w:r>
    </w:p>
    <w:p>
      <w:pPr>
        <w:spacing w:after="0"/>
      </w:pPr>
      <w:r>
        <w:rPr>
          <w:b w:val="0"/>
        </w:rPr>
      </w:r>
    </w:p>
    <w:p>
      <w:pPr>
        <w:spacing w:after="0"/>
      </w:pPr>
      <w:r>
        <w:rPr>
          <w:b w:val="0"/>
        </w:rPr>
        <w:t>6 October 2026</w:t>
      </w:r>
    </w:p>
    <w:p>
      <w:pPr>
        <w:spacing w:after="0"/>
      </w:pPr>
      <w:r>
        <w:rPr>
          <w:b w:val="0"/>
        </w:rPr>
      </w:r>
    </w:p>
    <w:p>
      <w:pPr>
        <w:spacing w:after="0"/>
      </w:pPr>
      <w:r>
        <w:rPr>
          <w:b w:val="0"/>
        </w:rPr>
        <w:t>Graduate Recruitment Team</w:t>
      </w:r>
    </w:p>
    <w:p>
      <w:pPr>
        <w:spacing w:after="0"/>
      </w:pPr>
      <w:r>
        <w:rPr>
          <w:b w:val="0"/>
        </w:rPr>
        <w:t>Jane Street</w:t>
      </w:r>
    </w:p>
    <w:p>
      <w:pPr>
        <w:spacing w:after="0"/>
      </w:pPr>
      <w:r>
        <w:rPr>
          <w:b w:val="0"/>
        </w:rPr>
        <w:t>2½ Devonshire Square</w:t>
      </w:r>
    </w:p>
    <w:p>
      <w:pPr>
        <w:spacing w:after="0"/>
      </w:pPr>
      <w:r>
        <w:rPr>
          <w:b w:val="0"/>
        </w:rPr>
        <w:t>London EC2M 4UJ</w:t>
      </w:r>
    </w:p>
    <w:p>
      <w:pPr>
        <w:spacing w:after="0"/>
      </w:pPr>
      <w:r>
        <w:rPr>
          <w:b w:val="0"/>
        </w:rPr>
      </w:r>
    </w:p>
    <w:p>
      <w:pPr>
        <w:spacing w:after="160"/>
      </w:pPr>
      <w:r>
        <w:rPr>
          <w:b w:val="0"/>
        </w:rPr>
        <w:t>Dear Sir or Madam,</w:t>
      </w:r>
    </w:p>
    <w:p>
      <w:pPr>
        <w:spacing w:after="160"/>
      </w:pPr>
      <w:r>
        <w:rPr>
          <w:b w:val="0"/>
        </w:rPr>
        <w:t>I am applying for the Quantitative Trader (Full-Time, New Graduate) role in London. I am a final-year Economics student at the University of Strathclyde, graduating in summer 2027 with a predicted 2:1. Jane Street's view that how you think matters more than what you already know is why I am applying as an economist rather than a mathematician.</w:t>
      </w:r>
    </w:p>
    <w:p>
      <w:pPr>
        <w:spacing w:after="160"/>
      </w:pPr>
      <w:r>
        <w:rPr>
          <w:b w:val="0"/>
        </w:rPr>
        <w:t>Most of what I am proudest of comes down to good decisions made with incomplete information. My lifetime poker cash-game winnings of over £40,000 came from expected-value reasoning, disciplined bet sizing and a strict 50-buy-in bankroll rule. I also finished 14th at the Irish U19 Chess Championships in 2023 and won 21 of 22 games in a simultaneous exhibition against players with an average FIDE rating of 1860. As Vice-President and then President of the Strathclyde Poker Society, I ran weekly tournaments for around 60 players on a £600-per-semester budget, reconciling every buy-in and prize pool.</w:t>
      </w:r>
    </w:p>
    <w:p>
      <w:pPr>
        <w:spacing w:after="160"/>
      </w:pPr>
      <w:r>
        <w:rPr>
          <w:b w:val="0"/>
        </w:rPr>
        <w:t>I pair that instinct with quantitative work I can defend line by line. I built a Monte Carlo option pricer in which a geometric-Asian control variate cut the standard error of arithmetic-Asian estimates by 97% at 100,000 paths, and my dissertation forecasts European gas volatility with mixed-frequency (MIDAS) models, testing whether better forecasts improve a volatility-targeted TTF futures strategy. Proprietary trading appeals to me because the feedback is immediate and impartial: every decision is priced, and improving means learning faster than the market. Nearly two years of busy bar shifts alongside full-time study, and now running the drinks programme as Head Mixologist at a new 200-cover Glasgow venue, have taught me to stay accurate when speed matters.</w:t>
      </w:r>
    </w:p>
    <w:p>
      <w:pPr>
        <w:spacing w:after="160"/>
      </w:pPr>
      <w:r>
        <w:rPr>
          <w:b w:val="0"/>
        </w:rPr>
        <w:t>Jane Street stands out to me because it gives new traders significant responsibility within weeks to months, backed by a year-long firmwide curriculum, and because its London presence is growing, with an offer placed on a new office that would double its footprint. I would bring the habit my own research has taught me, testing whether an apparent edge survives costs; my wheat spread's Sharpe ratio fell from 0.76 to 0.28 once I did.</w:t>
      </w:r>
    </w:p>
    <w:p>
      <w:pPr>
        <w:spacing w:after="160"/>
      </w:pPr>
      <w:r>
        <w:rPr>
          <w:b w:val="0"/>
        </w:rPr>
        <w:t>I would welcome the opportunity to discuss my application. Thank you for your time and consideration.</w:t>
      </w:r>
    </w:p>
    <w:p>
      <w:pPr>
        <w:spacing w:after="0"/>
      </w:pPr>
      <w:r>
        <w:rPr>
          <w:b w:val="0"/>
        </w:rPr>
        <w:t>Yours faithfully,</w:t>
      </w:r>
    </w:p>
    <w:p>
      <w:pPr>
        <w:spacing w:after="0"/>
      </w:pPr>
      <w:r>
        <w:rPr>
          <w:b w:val="0"/>
        </w:rPr>
      </w:r>
    </w:p>
    <w:p>
      <w:pPr>
        <w:spacing w:after="0"/>
      </w:pPr>
      <w:r>
        <w:rPr>
          <w:b w:val="0"/>
        </w:rPr>
        <w:t>Will McGowan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