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on how OPEC news moves currencies and my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