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eep-what-you-need"/>
      <w:bookmarkEnd w:id="21"/>
      <w:r>
        <w:t xml:space="preserve">Keep what you need</w:t>
      </w:r>
    </w:p>
    <w:p>
      <w:pPr>
        <w:pStyle w:val="FirstParagraph"/>
      </w:pPr>
      <w:r>
        <w:t xml:space="preserve">The most basic rule for managing information securely is that any</w:t>
      </w:r>
      <w:r>
        <w:t xml:space="preserve"> </w:t>
      </w:r>
      <w:r>
        <w:t xml:space="preserve">information that could put people at risk should always be</w:t>
      </w:r>
      <w:r>
        <w:t xml:space="preserve"> </w:t>
      </w:r>
      <w:r>
        <w:t xml:space="preserve">compartmentalised and kept ?need to know?. This means that only those</w:t>
      </w:r>
      <w:r>
        <w:t xml:space="preserve"> </w:t>
      </w:r>
      <w:r>
        <w:t xml:space="preserve">people who really need that piece of information to operate should be</w:t>
      </w:r>
      <w:r>
        <w:t xml:space="preserve"> </w:t>
      </w:r>
      <w:r>
        <w:t xml:space="preserve">given it. For example, if a team is working with a high-risk source,</w:t>
      </w:r>
      <w:r>
        <w:t xml:space="preserve"> </w:t>
      </w:r>
      <w:r>
        <w:t xml:space="preserve">only the source?s direct contact within the team should have his or her</w:t>
      </w:r>
      <w:r>
        <w:t xml:space="preserve"> </w:t>
      </w:r>
      <w:r>
        <w:t xml:space="preserve">real name and details ? the rest of the team can operate using a code</w:t>
      </w:r>
      <w:r>
        <w:t xml:space="preserve"> </w:t>
      </w:r>
      <w:r>
        <w:t xml:space="preserve">name. This reduces the risk for both the source and those other members</w:t>
      </w:r>
      <w:r>
        <w:t xml:space="preserve"> </w:t>
      </w:r>
      <w:r>
        <w:t xml:space="preserve">of the team.</w:t>
      </w:r>
    </w:p>
    <w:p>
      <w:pPr>
        <w:pStyle w:val="Figure"/>
      </w:pPr>
    </w:p>
    <w:p>
      <w:pPr>
        <w:pStyle w:val="FirstParagraph"/>
      </w:pPr>
      <w:r>
        <w:t xml:space="preserve">If there is not a good reason to keep a piece of sensitive information</w:t>
      </w:r>
      <w:r>
        <w:t xml:space="preserve"> </w:t>
      </w:r>
      <w:r>
        <w:t xml:space="preserve">then you should simply delete it (see the</w:t>
      </w:r>
      <w:r>
        <w:t xml:space="preserve"> </w:t>
      </w:r>
      <w:hyperlink r:id="rId22">
        <w:r>
          <w:rPr>
            <w:rStyle w:val="Hyperlink"/>
          </w:rPr>
          <w:t xml:space="preserve">Safely Deleting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).</w:t>
      </w:r>
    </w:p>
    <w:p>
      <w:pPr>
        <w:pStyle w:val="Heading1"/>
      </w:pPr>
      <w:bookmarkStart w:id="23" w:name="threat-modelling"/>
      <w:bookmarkEnd w:id="23"/>
      <w:r>
        <w:t xml:space="preserve">Threat Modelling</w:t>
      </w:r>
    </w:p>
    <w:p>
      <w:pPr>
        <w:pStyle w:val="FirstParagraph"/>
      </w:pPr>
      <w:r>
        <w:t xml:space="preserve">There is no single solution for keeping your information safe. Managing</w:t>
      </w:r>
      <w:r>
        <w:t xml:space="preserve"> </w:t>
      </w:r>
      <w:r>
        <w:t xml:space="preserve">your information securely isn?t about which tools you use; it?s about</w:t>
      </w:r>
      <w:r>
        <w:t xml:space="preserve"> </w:t>
      </w:r>
      <w:r>
        <w:t xml:space="preserve">understanding the threats you face and how you can counter those</w:t>
      </w:r>
      <w:r>
        <w:t xml:space="preserve"> </w:t>
      </w:r>
      <w:r>
        <w:t xml:space="preserve">threats. To become more secure, you should figure out what you need to</w:t>
      </w:r>
      <w:r>
        <w:t xml:space="preserve"> </w:t>
      </w:r>
      <w:r>
        <w:t xml:space="preserve">protect, and whom you need to protect it from. Threats can change</w:t>
      </w:r>
      <w:r>
        <w:t xml:space="preserve"> </w:t>
      </w:r>
      <w:r>
        <w:t xml:space="preserve">depending on where you?re located, what you?re doing, and whom you?re</w:t>
      </w:r>
      <w:r>
        <w:t xml:space="preserve"> </w:t>
      </w:r>
      <w:r>
        <w:t xml:space="preserve">working with. The easiest way to figure out what solutions are best for</w:t>
      </w:r>
      <w:r>
        <w:t xml:space="preserve"> </w:t>
      </w:r>
      <w:r>
        <w:t xml:space="preserve">you is to carry out a threat modelling assessment.</w:t>
      </w:r>
    </w:p>
    <w:p>
      <w:pPr>
        <w:pStyle w:val="Figure"/>
      </w:pPr>
    </w:p>
    <w:p>
      <w:pPr>
        <w:pStyle w:val="Heading1"/>
      </w:pPr>
      <w:bookmarkStart w:id="24" w:name="assessment-questions"/>
      <w:bookmarkEnd w:id="24"/>
      <w:r>
        <w:t xml:space="preserve">Assessment questions</w:t>
      </w:r>
    </w:p>
    <w:p>
      <w:pPr>
        <w:pStyle w:val="FirstParagraph"/>
      </w:pPr>
      <w:r>
        <w:t xml:space="preserve">When carrying out an assessment, there are five main questions you</w:t>
      </w:r>
      <w:r>
        <w:t xml:space="preserve"> </w:t>
      </w:r>
      <w:r>
        <w:t xml:space="preserve">should ask yourself:</w:t>
      </w:r>
    </w:p>
    <w:p>
      <w:pPr>
        <w:pStyle w:val="Heading2"/>
      </w:pPr>
      <w:bookmarkStart w:id="25" w:name="what-do-you-want-to-protect"/>
      <w:bookmarkEnd w:id="25"/>
      <w:r>
        <w:t xml:space="preserve">1. What do you want to protect?</w:t>
      </w:r>
    </w:p>
    <w:p>
      <w:pPr>
        <w:pStyle w:val="FirstParagraph"/>
      </w:pPr>
      <w:r>
        <w:t xml:space="preserve">What information could put you, your work or others at risk if were</w:t>
      </w:r>
      <w:r>
        <w:t xml:space="preserve"> </w:t>
      </w:r>
      <w:r>
        <w:t xml:space="preserve">public? This is often the kind of information kept in your emails,</w:t>
      </w:r>
      <w:r>
        <w:t xml:space="preserve"> </w:t>
      </w:r>
      <w:r>
        <w:t xml:space="preserve">contact lists, messages and files. It might relate to a specific</w:t>
      </w:r>
      <w:r>
        <w:t xml:space="preserve"> </w:t>
      </w:r>
      <w:r>
        <w:t xml:space="preserve">sensitive campaign you are working on.</w:t>
      </w:r>
    </w:p>
    <w:p>
      <w:pPr>
        <w:pStyle w:val="Heading2"/>
      </w:pPr>
      <w:bookmarkStart w:id="26" w:name="who-do-you-want-to-protect-it-from"/>
      <w:bookmarkEnd w:id="26"/>
      <w:r>
        <w:t xml:space="preserve">2. Who do you want to protect it from?</w:t>
      </w:r>
    </w:p>
    <w:p>
      <w:pPr>
        <w:pStyle w:val="FirstParagraph"/>
      </w:pPr>
      <w:r>
        <w:t xml:space="preserve">This could be any person or entity that poses a threat against an your</w:t>
      </w:r>
      <w:r>
        <w:t xml:space="preserve"> </w:t>
      </w:r>
      <w:r>
        <w:t xml:space="preserve">or your work, also known as an adversary. Think about who would have a</w:t>
      </w:r>
      <w:r>
        <w:t xml:space="preserve"> </w:t>
      </w:r>
      <w:r>
        <w:t xml:space="preserve">motive in reading or deleting your information or disrupting your work.</w:t>
      </w:r>
      <w:r>
        <w:t xml:space="preserve"> </w:t>
      </w:r>
      <w:r>
        <w:t xml:space="preserve">Examples could be a government, a company you are exposing, your boss,</w:t>
      </w:r>
      <w:r>
        <w:t xml:space="preserve"> </w:t>
      </w:r>
      <w:r>
        <w:t xml:space="preserve">or a hacker.</w:t>
      </w:r>
    </w:p>
    <w:p>
      <w:pPr>
        <w:pStyle w:val="Heading2"/>
      </w:pPr>
      <w:bookmarkStart w:id="27" w:name="how-likely-is-it-that-you-will-need-to-protect-it"/>
      <w:bookmarkEnd w:id="27"/>
      <w:r>
        <w:t xml:space="preserve">3. How likely is it that you will need to protect it?</w:t>
      </w:r>
    </w:p>
    <w:p>
      <w:pPr>
        <w:pStyle w:val="FirstParagraph"/>
      </w:pPr>
      <w:r>
        <w:t xml:space="preserve">It is important to distinguish between threats and risks. While a threat</w:t>
      </w:r>
      <w:r>
        <w:t xml:space="preserve"> </w:t>
      </w:r>
      <w:r>
        <w:t xml:space="preserve">is a bad thing that can happen, risk is the likelihood that the threat</w:t>
      </w:r>
      <w:r>
        <w:t xml:space="preserve"> </w:t>
      </w:r>
      <w:r>
        <w:t xml:space="preserve">will occur. Calculating risk means figuring out the chance that a threat</w:t>
      </w:r>
      <w:r>
        <w:t xml:space="preserve"> </w:t>
      </w:r>
      <w:r>
        <w:t xml:space="preserve">might actually occur ? how likely is it that a threat would be carried</w:t>
      </w:r>
      <w:r>
        <w:t xml:space="preserve"> </w:t>
      </w:r>
      <w:r>
        <w:t xml:space="preserve">out? You also need to think about the capability of potential attackers.</w:t>
      </w:r>
      <w:r>
        <w:t xml:space="preserve"> </w:t>
      </w:r>
      <w:r>
        <w:t xml:space="preserve">For example, your mobile phone provider has access to all of your phone</w:t>
      </w:r>
      <w:r>
        <w:t xml:space="preserve"> </w:t>
      </w:r>
      <w:r>
        <w:t xml:space="preserve">records and therefore has the capability to use or share that data. A</w:t>
      </w:r>
      <w:r>
        <w:t xml:space="preserve"> </w:t>
      </w:r>
      <w:r>
        <w:t xml:space="preserve">hacker on an open Wi-Fi network can access your unencrypted</w:t>
      </w:r>
      <w:r>
        <w:t xml:space="preserve"> </w:t>
      </w:r>
      <w:r>
        <w:t xml:space="preserve">communications. A government might have stronger capabilities.</w:t>
      </w:r>
    </w:p>
    <w:p>
      <w:pPr>
        <w:pStyle w:val="Heading2"/>
      </w:pPr>
      <w:bookmarkStart w:id="28" w:name="how-bad-are-the-consequences-if-you-fail"/>
      <w:bookmarkEnd w:id="28"/>
      <w:r>
        <w:t xml:space="preserve">4. How bad are the consequences if you fail?</w:t>
      </w:r>
    </w:p>
    <w:p>
      <w:pPr>
        <w:pStyle w:val="FirstParagraph"/>
      </w:pPr>
      <w:r>
        <w:t xml:space="preserve">The motives of adversaries differ widely, as do their attacks. A company</w:t>
      </w:r>
      <w:r>
        <w:t xml:space="preserve"> </w:t>
      </w:r>
      <w:r>
        <w:t xml:space="preserve">trying to prevent the spread of a video showing their illegal activity</w:t>
      </w:r>
      <w:r>
        <w:t xml:space="preserve"> </w:t>
      </w:r>
      <w:r>
        <w:t xml:space="preserve">may simply want to delete the video, whereas a government may wish to</w:t>
      </w:r>
      <w:r>
        <w:t xml:space="preserve"> </w:t>
      </w:r>
      <w:r>
        <w:t xml:space="preserve">gain access to the names/details of activists it sees as a threat to the</w:t>
      </w:r>
      <w:r>
        <w:t xml:space="preserve"> </w:t>
      </w:r>
      <w:r>
        <w:t xml:space="preserve">state in order to arrest or harass them.</w:t>
      </w:r>
    </w:p>
    <w:p>
      <w:pPr>
        <w:pStyle w:val="Heading2"/>
      </w:pPr>
      <w:bookmarkStart w:id="29" w:name="how-much-trouble-are-you-willing-to-go-through-in-order-to-try-to-prevent-those"/>
      <w:bookmarkEnd w:id="29"/>
      <w:r>
        <w:t xml:space="preserve">5. How much trouble are you willing to go through in order to try to prevent those?</w:t>
      </w:r>
    </w:p>
    <w:p>
      <w:pPr>
        <w:pStyle w:val="FirstParagraph"/>
      </w:pPr>
      <w:r>
        <w:t xml:space="preserve">This means figuring out which threats you are going to take seriously,</w:t>
      </w:r>
      <w:r>
        <w:t xml:space="preserve"> </w:t>
      </w:r>
      <w:r>
        <w:t xml:space="preserve">and which may be too rare or too harmless (or too difficult to combat)</w:t>
      </w:r>
      <w:r>
        <w:t xml:space="preserve"> </w:t>
      </w:r>
      <w:r>
        <w:t xml:space="preserve">to worry about. Many people find certain threats unacceptable no matter</w:t>
      </w:r>
      <w:r>
        <w:t xml:space="preserve"> </w:t>
      </w:r>
      <w:r>
        <w:t xml:space="preserve">what the risk, because the presence of the threat at any likelihood is</w:t>
      </w:r>
      <w:r>
        <w:t xml:space="preserve"> </w:t>
      </w:r>
      <w:r>
        <w:t xml:space="preserve">not worth the cost. In other cases, people disregard high risks because</w:t>
      </w:r>
      <w:r>
        <w:t xml:space="preserve"> </w:t>
      </w:r>
      <w:r>
        <w:t xml:space="preserve">they don't view the threat as a problem.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30" w:name="related-lessons"/>
      <w:bookmarkEnd w:id="30"/>
      <w:r>
        <w:t xml:space="preserve">RELATED LESSONS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Safely Deleting lesson</w:t>
        </w:r>
      </w:hyperlink>
    </w:p>
    <w:p>
      <w:pPr>
        <w:pStyle w:val="Heading3"/>
      </w:pPr>
      <w:bookmarkStart w:id="31" w:name="further-reading"/>
      <w:bookmarkEnd w:id="31"/>
      <w:r>
        <w:t xml:space="preserve">FURTHER READING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EFF - Thread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modelling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6507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b325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ssd.eff.org/en/module/introduction-threat-modeling" TargetMode="External" /><Relationship Type="http://schemas.openxmlformats.org/officeDocument/2006/relationships/hyperlink" Id="rId22" Target="umbrella://lesson/safely-delet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ssd.eff.org/en/module/introduction-threat-modeling" TargetMode="External" /><Relationship Type="http://schemas.openxmlformats.org/officeDocument/2006/relationships/hyperlink" Id="rId22" Target="umbrella://lesson/safely-dele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