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Evacuation planning and rehearsals should be carried out regularly.</w:t>
      </w:r>
      <w:r>
        <w:t xml:space="preserve"> </w:t>
      </w:r>
      <w:r>
        <w:t xml:space="preserve">Security situations can deteriorate rapidly, often without warning. The</w:t>
      </w:r>
      <w:r>
        <w:t xml:space="preserve"> </w:t>
      </w:r>
      <w:r>
        <w:t xml:space="preserve">evacuation plan should be prepared and all staff should understand an</w:t>
      </w:r>
      <w:r>
        <w:t xml:space="preserve"> </w:t>
      </w:r>
      <w:r>
        <w:t xml:space="preserve">outline of it. The following issues should be considered when preparing</w:t>
      </w:r>
      <w:r>
        <w:t xml:space="preserve"> </w:t>
      </w:r>
      <w:r>
        <w:t xml:space="preserve">your evacuation plan.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Under what circumstances will you evacuate?</w:t>
      </w:r>
      <w:r>
        <w:t xml:space="preserve"> </w:t>
      </w:r>
      <w:r>
        <w:t xml:space="preserve">Outline the</w:t>
      </w:r>
      <w:r>
        <w:t xml:space="preserve"> </w:t>
      </w:r>
      <w:r>
        <w:t xml:space="preserve">situations and indicators under which you will put this evacuation</w:t>
      </w:r>
      <w:r>
        <w:t xml:space="preserve"> </w:t>
      </w:r>
      <w:r>
        <w:t xml:space="preserve">plan into action. Identify the situations under which you will: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Suspend</w:t>
      </w:r>
      <w:r>
        <w:t xml:space="preserve"> </w:t>
      </w:r>
      <w:r>
        <w:t xml:space="preserve">work activities in response to security concerns;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Hibernate</w:t>
      </w:r>
      <w:r>
        <w:t xml:space="preserve"> </w:t>
      </w:r>
      <w:r>
        <w:t xml:space="preserve">by staff remaining where they are but keeping a</w:t>
      </w:r>
      <w:r>
        <w:t xml:space="preserve"> </w:t>
      </w:r>
      <w:r>
        <w:t xml:space="preserve">low profile;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Relocate</w:t>
      </w:r>
      <w:r>
        <w:t xml:space="preserve"> </w:t>
      </w:r>
      <w:r>
        <w:t xml:space="preserve">with staff moving internally within the country or</w:t>
      </w:r>
      <w:r>
        <w:t xml:space="preserve"> </w:t>
      </w:r>
      <w:r>
        <w:t xml:space="preserve">to a safe-house to escape security concerns, or;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Evacuate</w:t>
      </w:r>
      <w:r>
        <w:t xml:space="preserve"> </w:t>
      </w:r>
      <w:r>
        <w:t xml:space="preserve">with staff stopping work and leaving the country</w:t>
      </w:r>
      <w:r>
        <w:t xml:space="preserve"> </w:t>
      </w:r>
      <w:r>
        <w:t xml:space="preserve">due to severe security concerns.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will be evacuated</w:t>
      </w:r>
      <w:r>
        <w:t xml:space="preserve"> </w:t>
      </w:r>
      <w:r>
        <w:t xml:space="preserve">- It is essential that all staff members</w:t>
      </w:r>
      <w:r>
        <w:t xml:space="preserve"> </w:t>
      </w:r>
      <w:r>
        <w:t xml:space="preserve">clearly understand their and their families? eligibility for</w:t>
      </w:r>
      <w:r>
        <w:t xml:space="preserve"> </w:t>
      </w:r>
      <w:r>
        <w:t xml:space="preserve">evacuation or relocation assistance.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1</w:t>
      </w:r>
      <w:r>
        <w:t xml:space="preserve"> </w:t>
      </w:r>
      <w:r>
        <w:t xml:space="preserve">? International staff family members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2</w:t>
      </w:r>
      <w:r>
        <w:t xml:space="preserve"> </w:t>
      </w:r>
      <w:r>
        <w:t xml:space="preserve">? Staff members who are in immediate personal</w:t>
      </w:r>
      <w:r>
        <w:t xml:space="preserve"> </w:t>
      </w:r>
      <w:r>
        <w:t xml:space="preserve">danger due to the conditions of the crisis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3</w:t>
      </w:r>
      <w:r>
        <w:t xml:space="preserve"> </w:t>
      </w:r>
      <w:r>
        <w:t xml:space="preserve">? Individuals other than essential staff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4</w:t>
      </w:r>
      <w:r>
        <w:t xml:space="preserve"> </w:t>
      </w:r>
      <w:r>
        <w:t xml:space="preserve">? Essential staff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Where will staff be evacuated to?</w:t>
      </w:r>
      <w:r>
        <w:t xml:space="preserve">Identify a first-choice</w:t>
      </w:r>
      <w:r>
        <w:t xml:space="preserve"> </w:t>
      </w:r>
      <w:r>
        <w:t xml:space="preserve">destination and an alternate destination for evacuation</w:t>
      </w:r>
      <w:r>
        <w:t xml:space="preserve"> </w:t>
      </w:r>
      <w:r>
        <w:t xml:space="preserve">or relocation. Organise an emergency safe-house or safe-haven</w:t>
      </w:r>
      <w:r>
        <w:t xml:space="preserve"> </w:t>
      </w:r>
      <w:r>
        <w:t xml:space="preserve">if needed. Determine visa requirements, and the logistics that will</w:t>
      </w:r>
      <w:r>
        <w:t xml:space="preserve"> </w:t>
      </w:r>
      <w:r>
        <w:t xml:space="preserve">be needed upon arrival.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How will staff be evacuated?</w:t>
      </w:r>
      <w:r>
        <w:t xml:space="preserve">Establish a notification system and</w:t>
      </w:r>
      <w:r>
        <w:t xml:space="preserve"> </w:t>
      </w:r>
      <w:r>
        <w:t xml:space="preserve">an assembly point. Detail the route and method of evacuation. Check</w:t>
      </w:r>
      <w:r>
        <w:t xml:space="preserve"> </w:t>
      </w:r>
      <w:r>
        <w:t xml:space="preserve">to ensure that these routes can be travelled under</w:t>
      </w:r>
      <w:r>
        <w:t xml:space="preserve"> </w:t>
      </w:r>
      <w:r>
        <w:t xml:space="preserve">emergency conditions. Coordinate plans with embassies, UN agencies,</w:t>
      </w:r>
      <w:r>
        <w:t xml:space="preserve"> </w:t>
      </w:r>
      <w:r>
        <w:t xml:space="preserve">and other NGOs as appropriate.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goes and what stays?</w:t>
      </w:r>
      <w:r>
        <w:t xml:space="preserve">Identify which documents, such as</w:t>
      </w:r>
      <w:r>
        <w:t xml:space="preserve"> </w:t>
      </w:r>
      <w:r>
        <w:t xml:space="preserve">contracts, payroll records, etc. will be needed to re-establish</w:t>
      </w:r>
      <w:r>
        <w:t xml:space="preserve"> </w:t>
      </w:r>
      <w:r>
        <w:t xml:space="preserve">operations once relocated or upon re-entry. Other documents should</w:t>
      </w:r>
      <w:r>
        <w:t xml:space="preserve"> </w:t>
      </w:r>
      <w:r>
        <w:t xml:space="preserve">be marked for destruction, or left behind, as appropriate. Consider</w:t>
      </w:r>
      <w:r>
        <w:t xml:space="preserve"> </w:t>
      </w:r>
      <w:r>
        <w:t xml:space="preserve">how evacuated documents will be perceived if seized by a particular</w:t>
      </w:r>
      <w:r>
        <w:t xml:space="preserve"> </w:t>
      </w:r>
      <w:r>
        <w:t xml:space="preserve">person or group. They may contain information that could put those</w:t>
      </w:r>
      <w:r>
        <w:t xml:space="preserve"> </w:t>
      </w:r>
      <w:r>
        <w:t xml:space="preserve">evacuating at risk, and would be better destroyed.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is responsible for the various tasks during an evacuation?</w:t>
      </w:r>
      <w:r>
        <w:t xml:space="preserve"> </w:t>
      </w:r>
      <w:r>
        <w:t xml:space="preserve">During crises key staff will be fully occupied so responsibilities</w:t>
      </w:r>
      <w:r>
        <w:t xml:space="preserve"> </w:t>
      </w:r>
      <w:r>
        <w:t xml:space="preserve">for evacuation should be clearly defined during the planning stage.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will be the expected impact of evacuation on the</w:t>
      </w:r>
      <w:r>
        <w:rPr>
          <w:b/>
        </w:rPr>
        <w:t xml:space="preserve"> </w:t>
      </w:r>
      <w:r>
        <w:rPr>
          <w:b/>
        </w:rPr>
        <w:t xml:space="preserve">operation?</w:t>
      </w:r>
      <w:r>
        <w:t xml:space="preserve">Will the office be closed and, if so, how? What are the</w:t>
      </w:r>
      <w:r>
        <w:t xml:space="preserve"> </w:t>
      </w:r>
      <w:r>
        <w:t xml:space="preserve">policies and plans for continuing operations through national staff</w:t>
      </w:r>
      <w:r>
        <w:t xml:space="preserve"> </w:t>
      </w:r>
      <w:r>
        <w:t xml:space="preserve">members acting on their own? Or through contractors, if feasible and</w:t>
      </w:r>
      <w:r>
        <w:t xml:space="preserve"> </w:t>
      </w:r>
      <w:r>
        <w:t xml:space="preserve">appropriate?</w:t>
      </w:r>
    </w:p>
    <w:p>
      <w:pPr>
        <w:pStyle w:val="FirstParagraph"/>
      </w:pPr>
      <w:r>
        <w:t xml:space="preserve">Mounting tensions and/or instability may lead you or your organisation</w:t>
      </w:r>
      <w:r>
        <w:t xml:space="preserve"> </w:t>
      </w:r>
      <w:r>
        <w:t xml:space="preserve">to issue a recommendation to limit operations, increase security</w:t>
      </w:r>
      <w:r>
        <w:t xml:space="preserve"> </w:t>
      </w:r>
      <w:r>
        <w:t xml:space="preserve">measures, and review the evacuation plan. Work outside the immediate</w:t>
      </w:r>
      <w:r>
        <w:t xml:space="preserve"> </w:t>
      </w:r>
      <w:r>
        <w:t xml:space="preserve">vicinity of the field office may be suspended. Tasks during this stage</w:t>
      </w:r>
      <w:r>
        <w:t xml:space="preserve"> </w:t>
      </w:r>
      <w:r>
        <w:t xml:space="preserve">include the following.</w:t>
      </w:r>
    </w:p>
    <w:p>
      <w:pPr>
        <w:pStyle w:val="Compact"/>
        <w:numPr>
          <w:numId w:val="1004"/>
          <w:ilvl w:val="0"/>
        </w:numPr>
      </w:pPr>
      <w:r>
        <w:t xml:space="preserve">Brief all national and international staff on the situation.</w:t>
      </w:r>
    </w:p>
    <w:p>
      <w:pPr>
        <w:pStyle w:val="Compact"/>
        <w:numPr>
          <w:numId w:val="1004"/>
          <w:ilvl w:val="0"/>
        </w:numPr>
      </w:pPr>
      <w:r>
        <w:t xml:space="preserve">Communication systems for notification of staff should be finalized</w:t>
      </w:r>
      <w:r>
        <w:t xml:space="preserve"> </w:t>
      </w:r>
      <w:r>
        <w:t xml:space="preserve">and tested. Consider tying into other systems, such as warden</w:t>
      </w:r>
      <w:r>
        <w:t xml:space="preserve"> </w:t>
      </w:r>
      <w:r>
        <w:t xml:space="preserve">systems for other NGO, UN or embassy staffs.</w:t>
      </w:r>
    </w:p>
    <w:p>
      <w:pPr>
        <w:pStyle w:val="Compact"/>
        <w:numPr>
          <w:numId w:val="1004"/>
          <w:ilvl w:val="0"/>
        </w:numPr>
      </w:pPr>
      <w:r>
        <w:t xml:space="preserve">Prepare salaries and other money required by national staff.</w:t>
      </w:r>
    </w:p>
    <w:p>
      <w:pPr>
        <w:pStyle w:val="Compact"/>
        <w:numPr>
          <w:numId w:val="1004"/>
          <w:ilvl w:val="0"/>
        </w:numPr>
      </w:pPr>
      <w:r>
        <w:t xml:space="preserve">Back up important files onto disks, delete sensitive files, and</w:t>
      </w:r>
      <w:r>
        <w:t xml:space="preserve"> </w:t>
      </w:r>
      <w:r>
        <w:t xml:space="preserve">destroy sensitive documents. See how to properly back up and delete</w:t>
      </w:r>
      <w:r>
        <w:t xml:space="preserve"> </w:t>
      </w:r>
      <w:r>
        <w:t xml:space="preserve">files in the Backing Up and Safely Deleting lessons.</w:t>
      </w:r>
    </w:p>
    <w:p>
      <w:pPr>
        <w:pStyle w:val="Compact"/>
        <w:numPr>
          <w:numId w:val="1004"/>
          <w:ilvl w:val="0"/>
        </w:numPr>
      </w:pPr>
      <w:r>
        <w:t xml:space="preserve">Staff members and their family should check that they have personal</w:t>
      </w:r>
      <w:r>
        <w:t xml:space="preserve"> </w:t>
      </w:r>
      <w:r>
        <w:t xml:space="preserve">documentation with them at all times.</w:t>
      </w:r>
    </w:p>
    <w:p>
      <w:pPr>
        <w:pStyle w:val="Compact"/>
        <w:numPr>
          <w:numId w:val="1004"/>
          <w:ilvl w:val="0"/>
        </w:numPr>
      </w:pPr>
      <w:r>
        <w:t xml:space="preserve">Inventory all office equipment and assets. As appropriate, identify</w:t>
      </w:r>
      <w:r>
        <w:t xml:space="preserve"> </w:t>
      </w:r>
      <w:r>
        <w:t xml:space="preserve">the equipment to be evacuated and responsibility for each item. Plan</w:t>
      </w:r>
      <w:r>
        <w:t xml:space="preserve"> </w:t>
      </w:r>
      <w:r>
        <w:t xml:space="preserve">how high-value equipment which will remain should be hidden</w:t>
      </w:r>
      <w:r>
        <w:t xml:space="preserve"> </w:t>
      </w:r>
      <w:r>
        <w:t xml:space="preserve">or protected.</w:t>
      </w:r>
    </w:p>
    <w:p>
      <w:pPr>
        <w:pStyle w:val="Compact"/>
        <w:numPr>
          <w:numId w:val="1004"/>
          <w:ilvl w:val="0"/>
        </w:numPr>
      </w:pPr>
      <w:r>
        <w:t xml:space="preserve">International staff families should be considered for an early</w:t>
      </w:r>
      <w:r>
        <w:t xml:space="preserve"> </w:t>
      </w:r>
      <w:r>
        <w:t xml:space="preserve">departure</w:t>
      </w:r>
    </w:p>
    <w:p>
      <w:pPr>
        <w:pStyle w:val="Compact"/>
        <w:numPr>
          <w:numId w:val="1004"/>
          <w:ilvl w:val="0"/>
        </w:numPr>
      </w:pPr>
      <w:r>
        <w:t xml:space="preserve">Potential evacuees should assemble personal belongings in grab bags</w:t>
      </w:r>
      <w:r>
        <w:t xml:space="preserve"> </w:t>
      </w:r>
      <w:r>
        <w:t xml:space="preserve">to be taken during an emergency evacuation. See the Protective</w:t>
      </w:r>
      <w:r>
        <w:t xml:space="preserve"> </w:t>
      </w:r>
      <w:r>
        <w:t xml:space="preserve">Equipment lesson for details on what to pack in a grab bag.</w:t>
      </w:r>
    </w:p>
    <w:p>
      <w:pPr>
        <w:pStyle w:val="Compact"/>
        <w:numPr>
          <w:numId w:val="1004"/>
          <w:ilvl w:val="0"/>
        </w:numPr>
      </w:pPr>
      <w:r>
        <w:t xml:space="preserve">Potential evacuees should ensure that they do not take with them any</w:t>
      </w:r>
      <w:r>
        <w:t xml:space="preserve"> </w:t>
      </w:r>
      <w:r>
        <w:t xml:space="preserve">information or equipment that might be interpreted as</w:t>
      </w:r>
      <w:r>
        <w:t xml:space="preserve"> </w:t>
      </w:r>
      <w:r>
        <w:t xml:space="preserve">incriminating (e.g. reports of military movements; pictures on disk</w:t>
      </w:r>
      <w:r>
        <w:t xml:space="preserve"> </w:t>
      </w:r>
      <w:r>
        <w:t xml:space="preserve">or paper of any security-related subjects).</w:t>
      </w:r>
    </w:p>
    <w:p>
      <w:pPr>
        <w:pStyle w:val="Compact"/>
        <w:numPr>
          <w:numId w:val="1004"/>
          <w:ilvl w:val="0"/>
        </w:numPr>
      </w:pPr>
      <w:r>
        <w:t xml:space="preserve">Stock the safe-house or assembly area with appropriate supplies</w:t>
      </w:r>
      <w:r>
        <w:t xml:space="preserve"> </w:t>
      </w:r>
      <w:r>
        <w:t xml:space="preserve">(Outlined in safe house section)</w:t>
      </w:r>
    </w:p>
    <w:p>
      <w:pPr>
        <w:pStyle w:val="Compact"/>
        <w:numPr>
          <w:numId w:val="1004"/>
          <w:ilvl w:val="0"/>
        </w:numPr>
      </w:pPr>
      <w:r>
        <w:t xml:space="preserve">Assign each evacuee to a specific vehicle so that anyone missing may</w:t>
      </w:r>
      <w:r>
        <w:t xml:space="preserve"> </w:t>
      </w:r>
      <w:r>
        <w:t xml:space="preserve">be readily identified, and ensure that all vehicles are ready.</w:t>
      </w:r>
    </w:p>
    <w:p>
      <w:pPr>
        <w:pStyle w:val="FirstParagraph"/>
      </w:pPr>
      <w:r>
        <w:t xml:space="preserve">When evacuation is imminent the office should usually suspend most</w:t>
      </w:r>
      <w:r>
        <w:t xml:space="preserve"> </w:t>
      </w:r>
      <w:r>
        <w:t xml:space="preserve">normal operations to concentrate on evacuation preparations. Potential</w:t>
      </w:r>
      <w:r>
        <w:t xml:space="preserve"> </w:t>
      </w:r>
      <w:r>
        <w:t xml:space="preserve">evacuees may be relocated to a pre-selected safe area, or work from</w:t>
      </w:r>
      <w:r>
        <w:t xml:space="preserve"> </w:t>
      </w:r>
      <w:r>
        <w:t xml:space="preserve">home. Remote staff should be recalled or relocated. Staff currently</w:t>
      </w:r>
      <w:r>
        <w:t xml:space="preserve"> </w:t>
      </w:r>
      <w:r>
        <w:t xml:space="preserve">outside the region should remain in a safe place. Non-essential</w:t>
      </w:r>
      <w:r>
        <w:t xml:space="preserve"> </w:t>
      </w:r>
      <w:r>
        <w:t xml:space="preserve">personnel and family members may be evacuated. Tasks during this phase,</w:t>
      </w:r>
      <w:r>
        <w:t xml:space="preserve"> </w:t>
      </w:r>
      <w:r>
        <w:t xml:space="preserve">which may last weeks or only a few hours, include:</w:t>
      </w:r>
    </w:p>
    <w:p>
      <w:pPr>
        <w:pStyle w:val="Compact"/>
        <w:numPr>
          <w:numId w:val="1005"/>
          <w:ilvl w:val="0"/>
        </w:numPr>
      </w:pPr>
      <w:r>
        <w:t xml:space="preserve">Keep all staff fully informed.</w:t>
      </w:r>
    </w:p>
    <w:p>
      <w:pPr>
        <w:pStyle w:val="Compact"/>
        <w:numPr>
          <w:numId w:val="1005"/>
          <w:ilvl w:val="0"/>
        </w:numPr>
      </w:pPr>
      <w:r>
        <w:t xml:space="preserve">Coordinate closely with embassies, other NGOs, the UN, and other</w:t>
      </w:r>
      <w:r>
        <w:t xml:space="preserve"> </w:t>
      </w:r>
      <w:r>
        <w:t xml:space="preserve">agencies as appropriate.</w:t>
      </w:r>
    </w:p>
    <w:p>
      <w:pPr>
        <w:pStyle w:val="Compact"/>
        <w:numPr>
          <w:numId w:val="1005"/>
          <w:ilvl w:val="0"/>
        </w:numPr>
      </w:pPr>
      <w:r>
        <w:t xml:space="preserve">Pay salaries to local staff, with salary advances if possible</w:t>
      </w:r>
    </w:p>
    <w:p>
      <w:pPr>
        <w:pStyle w:val="Compact"/>
        <w:numPr>
          <w:numId w:val="1005"/>
          <w:ilvl w:val="0"/>
        </w:numPr>
      </w:pPr>
      <w:r>
        <w:t xml:space="preserve">Hide high-value property which will remain. Remove any organisation</w:t>
      </w:r>
      <w:r>
        <w:t xml:space="preserve"> </w:t>
      </w:r>
      <w:r>
        <w:t xml:space="preserve">logos from vehicles which may be stolen. Ensure you keep copies of</w:t>
      </w:r>
      <w:r>
        <w:t xml:space="preserve"> </w:t>
      </w:r>
      <w:r>
        <w:t xml:space="preserve">serial numbers of high-value equipment.</w:t>
      </w:r>
    </w:p>
    <w:p>
      <w:pPr>
        <w:pStyle w:val="Compact"/>
        <w:numPr>
          <w:numId w:val="1005"/>
          <w:ilvl w:val="0"/>
        </w:numPr>
      </w:pPr>
      <w:r>
        <w:t xml:space="preserve">Give clear instructions regarding responsibilities and leadership</w:t>
      </w:r>
      <w:r>
        <w:t xml:space="preserve"> </w:t>
      </w:r>
      <w:r>
        <w:t xml:space="preserve">roles to those staff staying behind. Establish a means of continued</w:t>
      </w:r>
      <w:r>
        <w:t xml:space="preserve"> </w:t>
      </w:r>
      <w:r>
        <w:t xml:space="preserve">communication between remaining staff and those evacuating. Provide</w:t>
      </w:r>
      <w:r>
        <w:t xml:space="preserve"> </w:t>
      </w:r>
      <w:r>
        <w:t xml:space="preserve">authorisation documents to key national staff, if necessary.</w:t>
      </w:r>
    </w:p>
    <w:p>
      <w:pPr>
        <w:pStyle w:val="FirstParagraph"/>
      </w:pPr>
      <w:r>
        <w:t xml:space="preserve">Once evacuation or relocation has begun, it should take precedence over</w:t>
      </w:r>
      <w:r>
        <w:t xml:space="preserve"> </w:t>
      </w:r>
      <w:r>
        <w:t xml:space="preserve">all other activities. The field office may continue operations through</w:t>
      </w:r>
      <w:r>
        <w:t xml:space="preserve"> </w:t>
      </w:r>
      <w:r>
        <w:t xml:space="preserve">national staff, or contractors if appropriate, or may close completely.</w:t>
      </w:r>
      <w:r>
        <w:t xml:space="preserve"> </w:t>
      </w:r>
      <w:r>
        <w:t xml:space="preserve">Considerations during evacuation may include:</w:t>
      </w:r>
    </w:p>
    <w:p>
      <w:pPr>
        <w:pStyle w:val="Compact"/>
        <w:numPr>
          <w:numId w:val="1006"/>
          <w:ilvl w:val="0"/>
        </w:numPr>
      </w:pPr>
      <w:r>
        <w:t xml:space="preserve">If there is a risk of looting, consider disabling radios, equipment</w:t>
      </w:r>
      <w:r>
        <w:t xml:space="preserve"> </w:t>
      </w:r>
      <w:r>
        <w:t xml:space="preserve">and vehicles. Empty and leave open all safes.</w:t>
      </w:r>
    </w:p>
    <w:p>
      <w:pPr>
        <w:pStyle w:val="Compact"/>
        <w:numPr>
          <w:numId w:val="1006"/>
          <w:ilvl w:val="0"/>
        </w:numPr>
      </w:pPr>
      <w:r>
        <w:t xml:space="preserve">Ensure effective communication with national staff left behind.</w:t>
      </w:r>
    </w:p>
    <w:p>
      <w:pPr>
        <w:pStyle w:val="Compact"/>
        <w:numPr>
          <w:numId w:val="1006"/>
          <w:ilvl w:val="0"/>
        </w:numPr>
      </w:pPr>
      <w:r>
        <w:t xml:space="preserve">All evacuees move to pre-designated assembly area.</w:t>
      </w:r>
    </w:p>
    <w:p>
      <w:pPr>
        <w:pStyle w:val="Compact"/>
        <w:numPr>
          <w:numId w:val="1006"/>
          <w:ilvl w:val="0"/>
        </w:numPr>
      </w:pPr>
      <w:r>
        <w:t xml:space="preserve">Evacuate by the safest means possible, maintaining good order and</w:t>
      </w:r>
      <w:r>
        <w:t xml:space="preserve"> </w:t>
      </w:r>
      <w:r>
        <w:t xml:space="preserve">remaining in communication with all groups evacuating.</w:t>
      </w:r>
    </w:p>
    <w:p>
      <w:pPr>
        <w:pStyle w:val="Compact"/>
        <w:numPr>
          <w:numId w:val="1006"/>
          <w:ilvl w:val="0"/>
        </w:numPr>
      </w:pPr>
      <w:r>
        <w:t xml:space="preserve">Once evacuation is complete, inform HQ, relevant embassies, and key</w:t>
      </w:r>
      <w:r>
        <w:t xml:space="preserve"> </w:t>
      </w:r>
      <w:r>
        <w:t xml:space="preserve">national staff.</w:t>
      </w:r>
    </w:p>
    <w:p>
      <w:pPr>
        <w:pStyle w:val="FirstParagraph"/>
      </w:pPr>
      <w:r>
        <w:t xml:space="preserve">The evacuated personnel may manage operations from outside the country,</w:t>
      </w:r>
      <w:r>
        <w:t xml:space="preserve"> </w:t>
      </w:r>
      <w:r>
        <w:t xml:space="preserve">communicating with and working through the national staff (or</w:t>
      </w:r>
      <w:r>
        <w:t xml:space="preserve"> </w:t>
      </w:r>
      <w:r>
        <w:t xml:space="preserve">contractors) if possible. If a decision is made to close the office</w:t>
      </w:r>
      <w:r>
        <w:t xml:space="preserve"> </w:t>
      </w:r>
      <w:r>
        <w:t xml:space="preserve">completely, care will be needed to ensure humane and correct termination</w:t>
      </w:r>
      <w:r>
        <w:t xml:space="preserve"> </w:t>
      </w:r>
      <w:r>
        <w:t xml:space="preserve">or reassignment of staff contracts and the disposal of assets.</w:t>
      </w:r>
    </w:p>
    <w:p>
      <w:pPr>
        <w:pStyle w:val="BodyText"/>
      </w:pPr>
      <w:r>
        <w:t xml:space="preserve">Safe-houses take a number of different forms. They can either be</w:t>
      </w:r>
      <w:r>
        <w:t xml:space="preserve"> </w:t>
      </w:r>
      <w:r>
        <w:t xml:space="preserve">emergency safe-houses which are houses or apartments rented specifically</w:t>
      </w:r>
      <w:r>
        <w:t xml:space="preserve"> </w:t>
      </w:r>
      <w:r>
        <w:t xml:space="preserve">for this purpose OR emergency safe havens which are in the</w:t>
      </w:r>
      <w:r>
        <w:t xml:space="preserve"> </w:t>
      </w:r>
      <w:r>
        <w:t xml:space="preserve">already-occupied houses or apartments of friendly people.</w:t>
      </w:r>
    </w:p>
    <w:p>
      <w:pPr>
        <w:pStyle w:val="BodyText"/>
      </w:pPr>
      <w:r>
        <w:t xml:space="preserve">Safe-houses and safe havens should be in a relatively anonymous</w:t>
      </w:r>
      <w:r>
        <w:t xml:space="preserve"> </w:t>
      </w:r>
      <w:r>
        <w:t xml:space="preserve">community where neighbours won?t be suspicious about what is going on,</w:t>
      </w:r>
      <w:r>
        <w:t xml:space="preserve"> </w:t>
      </w:r>
      <w:r>
        <w:t xml:space="preserve">or in a community where the neighbours can be relied on not to inform.</w:t>
      </w:r>
    </w:p>
    <w:p>
      <w:pPr>
        <w:pStyle w:val="BodyText"/>
      </w:pPr>
      <w:r>
        <w:t xml:space="preserve">Safe-houses and safe havens should be in locations which allow</w:t>
      </w:r>
      <w:r>
        <w:t xml:space="preserve"> </w:t>
      </w:r>
      <w:r>
        <w:t xml:space="preserve">observation of approaches to the property. There should be a number of</w:t>
      </w:r>
      <w:r>
        <w:t xml:space="preserve"> </w:t>
      </w:r>
      <w:r>
        <w:t xml:space="preserve">emergency escape routes which are known to all those who may need to</w:t>
      </w:r>
      <w:r>
        <w:t xml:space="preserve"> </w:t>
      </w:r>
      <w:r>
        <w:t xml:space="preserve">stay there. They should ideally have a secure parking place which would</w:t>
      </w:r>
      <w:r>
        <w:t xml:space="preserve"> </w:t>
      </w:r>
      <w:r>
        <w:t xml:space="preserve">make it harder to place a tracker under the car at night. Safe-houses</w:t>
      </w:r>
      <w:r>
        <w:t xml:space="preserve"> </w:t>
      </w:r>
      <w:r>
        <w:t xml:space="preserve">should be secure, with locks on windows, doors and gates and have a good</w:t>
      </w:r>
      <w:r>
        <w:t xml:space="preserve"> </w:t>
      </w:r>
      <w:r>
        <w:t xml:space="preserve">quality alarm system and/or a dog. They should have a modicum of comfort</w:t>
      </w:r>
      <w:r>
        <w:t xml:space="preserve"> </w:t>
      </w:r>
      <w:r>
        <w:t xml:space="preserve">? with appropriate running water, heating and electricity.</w:t>
      </w:r>
    </w:p>
    <w:p>
      <w:pPr>
        <w:pStyle w:val="BodyText"/>
      </w:pPr>
      <w:r>
        <w:t xml:space="preserve">Safe-houses that are usually empty should be regularly serviced. Houses</w:t>
      </w:r>
      <w:r>
        <w:t xml:space="preserve"> </w:t>
      </w:r>
      <w:r>
        <w:t xml:space="preserve">should not be left empty for weeks/months on end, as this may look</w:t>
      </w:r>
      <w:r>
        <w:t xml:space="preserve"> </w:t>
      </w:r>
      <w:r>
        <w:t xml:space="preserve">suspicious: post should be collected regularly; the grass should be cut.</w:t>
      </w:r>
      <w:r>
        <w:t xml:space="preserve"> </w:t>
      </w:r>
      <w:r>
        <w:t xml:space="preserve">If the house is unoccupied, non-sensitive activity should occur in the</w:t>
      </w:r>
      <w:r>
        <w:t xml:space="preserve"> </w:t>
      </w:r>
      <w:r>
        <w:t xml:space="preserve">house every few days to make it look occupied. Ideally all rent and</w:t>
      </w:r>
      <w:r>
        <w:t xml:space="preserve"> </w:t>
      </w:r>
      <w:r>
        <w:t xml:space="preserve">bills should be paid using cash to avoid leaving a trace.</w:t>
      </w:r>
    </w:p>
    <w:p>
      <w:pPr>
        <w:pStyle w:val="BodyText"/>
      </w:pPr>
      <w:r>
        <w:t xml:space="preserve">Safe-houses and safe havens might need the following:</w:t>
      </w:r>
    </w:p>
    <w:p>
      <w:pPr>
        <w:pStyle w:val="Compact"/>
        <w:numPr>
          <w:numId w:val="1007"/>
          <w:ilvl w:val="0"/>
        </w:numPr>
      </w:pPr>
      <w:r>
        <w:t xml:space="preserve">Sufficient supplies of fuel, food, batteries and water for each</w:t>
      </w:r>
      <w:r>
        <w:t xml:space="preserve"> </w:t>
      </w:r>
      <w:r>
        <w:t xml:space="preserve">person to last for a minimum of ten days.</w:t>
      </w:r>
    </w:p>
    <w:p>
      <w:pPr>
        <w:pStyle w:val="Compact"/>
        <w:numPr>
          <w:numId w:val="1007"/>
          <w:ilvl w:val="0"/>
        </w:numPr>
      </w:pPr>
      <w:r>
        <w:t xml:space="preserve">Emergency generator</w:t>
      </w:r>
    </w:p>
    <w:p>
      <w:pPr>
        <w:pStyle w:val="Compact"/>
        <w:numPr>
          <w:numId w:val="1007"/>
          <w:ilvl w:val="0"/>
        </w:numPr>
      </w:pPr>
      <w:r>
        <w:t xml:space="preserve">Battery or wind up mechanical radio and ideally a TV</w:t>
      </w:r>
    </w:p>
    <w:p>
      <w:pPr>
        <w:pStyle w:val="Compact"/>
        <w:numPr>
          <w:numId w:val="1007"/>
          <w:ilvl w:val="0"/>
        </w:numPr>
      </w:pPr>
      <w:r>
        <w:t xml:space="preserve">Clothing, especially outerwear appropriate for varying weather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07"/>
          <w:ilvl w:val="0"/>
        </w:numPr>
      </w:pPr>
      <w:r>
        <w:t xml:space="preserve">Advanced first aid kit with necessary medications as required</w:t>
      </w:r>
    </w:p>
    <w:p>
      <w:pPr>
        <w:pStyle w:val="Compact"/>
        <w:numPr>
          <w:numId w:val="1007"/>
          <w:ilvl w:val="0"/>
        </w:numPr>
      </w:pPr>
      <w:r>
        <w:t xml:space="preserve">Flashlights with extra batteries</w:t>
      </w:r>
    </w:p>
    <w:p>
      <w:pPr>
        <w:pStyle w:val="Compact"/>
        <w:numPr>
          <w:numId w:val="1007"/>
          <w:ilvl w:val="0"/>
        </w:numPr>
      </w:pPr>
      <w:r>
        <w:t xml:space="preserve">Maps and communication plans as appropriate (to plan for</w:t>
      </w:r>
      <w:r>
        <w:t xml:space="preserve"> </w:t>
      </w:r>
      <w:r>
        <w:t xml:space="preserve">emergency evacuation)</w:t>
      </w:r>
    </w:p>
    <w:p>
      <w:pPr>
        <w:pStyle w:val="Compact"/>
        <w:numPr>
          <w:numId w:val="1007"/>
          <w:ilvl w:val="0"/>
        </w:numPr>
      </w:pPr>
      <w:r>
        <w:t xml:space="preserve">Fully charged mobile phones and chargers, appropriate credit</w:t>
      </w:r>
    </w:p>
    <w:p>
      <w:pPr>
        <w:pStyle w:val="Compact"/>
        <w:numPr>
          <w:numId w:val="1007"/>
          <w:ilvl w:val="0"/>
        </w:numPr>
      </w:pPr>
      <w:r>
        <w:t xml:space="preserve">Satellite phone and charger (if issued)</w:t>
      </w:r>
    </w:p>
    <w:p>
      <w:pPr>
        <w:pStyle w:val="Compact"/>
        <w:numPr>
          <w:numId w:val="1007"/>
          <w:ilvl w:val="0"/>
        </w:numPr>
      </w:pPr>
      <w:r>
        <w:t xml:space="preserve">Sufficient amounts of extra cash</w:t>
      </w:r>
    </w:p>
    <w:p>
      <w:pPr>
        <w:pStyle w:val="Compact"/>
        <w:numPr>
          <w:numId w:val="1007"/>
          <w:ilvl w:val="0"/>
        </w:numPr>
      </w:pPr>
      <w:r>
        <w:t xml:space="preserve">Items to reduce psychological stress upon anyone using the</w:t>
      </w:r>
      <w:r>
        <w:t xml:space="preserve"> </w:t>
      </w:r>
      <w:r>
        <w:t xml:space="preserve">safe-house (e.g. books, magazines, board games, games consoles etc.)</w:t>
      </w:r>
    </w:p>
    <w:p>
      <w:pPr>
        <w:pStyle w:val="FirstParagraph"/>
      </w:pPr>
      <w:r>
        <w:t xml:space="preserve">All sensitive waste produced at the house should be shredded/ securely</w:t>
      </w:r>
      <w:r>
        <w:t xml:space="preserve"> </w:t>
      </w:r>
      <w:r>
        <w:t xml:space="preserve">burnt and disposed of. Residents should be aware of all possibly</w:t>
      </w:r>
      <w:r>
        <w:t xml:space="preserve"> </w:t>
      </w:r>
      <w:r>
        <w:t xml:space="preserve">incriminating evidence that may be held there: electronic equipment;</w:t>
      </w:r>
      <w:r>
        <w:t xml:space="preserve"> </w:t>
      </w:r>
      <w:r>
        <w:t xml:space="preserve">documents; travel tickets; receipts; or general waste which indicates</w:t>
      </w:r>
      <w:r>
        <w:t xml:space="preserve"> </w:t>
      </w:r>
      <w:r>
        <w:t xml:space="preserve">the number, type or activities of the people using the house.</w:t>
      </w:r>
    </w:p>
    <w:p>
      <w:pPr>
        <w:pStyle w:val="BodyText"/>
      </w:pPr>
      <w:r>
        <w:t xml:space="preserve">Emergency grab bags for each person should be located close to the most</w:t>
      </w:r>
      <w:r>
        <w:t xml:space="preserve"> </w:t>
      </w:r>
      <w:r>
        <w:t xml:space="preserve">likely emergency escape routes. See the Protective Equipment lesson for</w:t>
      </w:r>
      <w:r>
        <w:t xml:space="preserve"> </w:t>
      </w:r>
      <w:r>
        <w:t xml:space="preserve">details on what to pack in a grab bag.</w:t>
      </w:r>
    </w:p>
    <w:p>
      <w:pPr>
        <w:pStyle w:val="BodyText"/>
      </w:pPr>
      <w:r>
        <w:t xml:space="preserve">An evacuation is not easy for the evacuees or for those staying behind.</w:t>
      </w:r>
      <w:r>
        <w:t xml:space="preserve"> </w:t>
      </w:r>
      <w:r>
        <w:t xml:space="preserve">It is a very emotional event, giving rise to feelings of guilt, hurt,</w:t>
      </w:r>
      <w:r>
        <w:t xml:space="preserve"> </w:t>
      </w:r>
      <w:r>
        <w:t xml:space="preserve">frustration, and powerlessness. The departure of international aid</w:t>
      </w:r>
      <w:r>
        <w:t xml:space="preserve"> </w:t>
      </w:r>
      <w:r>
        <w:t xml:space="preserve">organisations can have a variety of meanings to the local population,</w:t>
      </w:r>
      <w:r>
        <w:t xml:space="preserve"> </w:t>
      </w:r>
      <w:r>
        <w:t xml:space="preserve">including the removal of a symbolic or real safety barrier. Thus, an</w:t>
      </w:r>
      <w:r>
        <w:t xml:space="preserve"> </w:t>
      </w:r>
      <w:r>
        <w:t xml:space="preserve">evacuation is not a neutral act and may even aggravate a crisis. When a</w:t>
      </w:r>
      <w:r>
        <w:t xml:space="preserve"> </w:t>
      </w:r>
      <w:r>
        <w:t xml:space="preserve">field team evacuates it should consider providing a statement for the</w:t>
      </w:r>
      <w:r>
        <w:t xml:space="preserve"> </w:t>
      </w:r>
      <w:r>
        <w:t xml:space="preserve">media and others explaining the organisation?s reasoning and any</w:t>
      </w:r>
      <w:r>
        <w:t xml:space="preserve"> </w:t>
      </w:r>
      <w:r>
        <w:t xml:space="preserve">continuation or possible resumption of programmes.</w:t>
      </w:r>
    </w:p>
    <w:p>
      <w:pPr>
        <w:pStyle w:val="BodyText"/>
      </w:pPr>
      <w:r>
        <w:rPr>
          <w:b/>
        </w:rPr>
        <w:t xml:space="preserve">Self-evacuation.</w:t>
      </w:r>
      <w:r>
        <w:t xml:space="preserve"> </w:t>
      </w:r>
      <w:r>
        <w:t xml:space="preserve">Individuals that are working remotely from a local</w:t>
      </w:r>
      <w:r>
        <w:t xml:space="preserve"> </w:t>
      </w:r>
      <w:r>
        <w:t xml:space="preserve">office, or who find themselves isolated during a crisis should use their</w:t>
      </w:r>
      <w:r>
        <w:t xml:space="preserve"> </w:t>
      </w:r>
      <w:r>
        <w:t xml:space="preserve">judgement concerning the safety in their area. All staff members should</w:t>
      </w:r>
      <w:r>
        <w:t xml:space="preserve"> </w:t>
      </w:r>
      <w:r>
        <w:t xml:space="preserve">be authorised to evacuate on their own authority when they feel their</w:t>
      </w:r>
      <w:r>
        <w:t xml:space="preserve"> </w:t>
      </w:r>
      <w:r>
        <w:t xml:space="preserve">safety is threatened, and should communicate with their manager during</w:t>
      </w:r>
      <w:r>
        <w:t xml:space="preserve"> </w:t>
      </w:r>
      <w:r>
        <w:t xml:space="preserve">the process.</w:t>
      </w:r>
    </w:p>
    <w:p>
      <w:pPr>
        <w:pStyle w:val="BodyText"/>
      </w:pPr>
      <w:r>
        <w:rPr>
          <w:b/>
        </w:rPr>
        <w:t xml:space="preserve">Evacuation refusal.</w:t>
      </w:r>
      <w:r>
        <w:t xml:space="preserve"> </w:t>
      </w:r>
      <w:r>
        <w:t xml:space="preserve">Staff who are instructed to evacuate or</w:t>
      </w:r>
      <w:r>
        <w:t xml:space="preserve"> </w:t>
      </w:r>
      <w:r>
        <w:t xml:space="preserve">relocate, and who refuse, may face disciplinary action. They are likely</w:t>
      </w:r>
      <w:r>
        <w:t xml:space="preserve"> </w:t>
      </w:r>
      <w:r>
        <w:t xml:space="preserve">to be considered as staying at their own risk.</w:t>
      </w:r>
    </w:p>
    <w:p>
      <w:pPr>
        <w:pStyle w:val="BodyText"/>
      </w:pPr>
      <w:r>
        <w:rPr>
          <w:b/>
        </w:rPr>
        <w:t xml:space="preserve">National staff evacuation or relocation.</w:t>
      </w:r>
      <w:r>
        <w:t xml:space="preserve"> </w:t>
      </w:r>
      <w:r>
        <w:t xml:space="preserve">Many humanitarian</w:t>
      </w:r>
      <w:r>
        <w:t xml:space="preserve"> </w:t>
      </w:r>
      <w:r>
        <w:t xml:space="preserve">organisations have a policy of only evacuating international staff. If</w:t>
      </w:r>
      <w:r>
        <w:t xml:space="preserve"> </w:t>
      </w:r>
      <w:r>
        <w:t xml:space="preserve">the manager believes that some or all national staff and/or their</w:t>
      </w:r>
      <w:r>
        <w:t xml:space="preserve"> </w:t>
      </w:r>
      <w:r>
        <w:t xml:space="preserve">families face a direct threat, then they should consider organising or</w:t>
      </w:r>
      <w:r>
        <w:t xml:space="preserve"> </w:t>
      </w:r>
      <w:r>
        <w:t xml:space="preserve">assisting their evacuation or relocation.</w:t>
      </w:r>
    </w:p>
    <w:p>
      <w:pPr>
        <w:pStyle w:val="BodyText"/>
      </w:pPr>
      <w:r>
        <w:rPr>
          <w:b/>
        </w:rPr>
        <w:t xml:space="preserve">Return and resumption of activities.</w:t>
      </w:r>
      <w:r>
        <w:t xml:space="preserve">This may occur soon after</w:t>
      </w:r>
      <w:r>
        <w:t xml:space="preserve"> </w:t>
      </w:r>
      <w:r>
        <w:t xml:space="preserve">evacuation or take a long time. Re-establishing operations after an</w:t>
      </w:r>
      <w:r>
        <w:t xml:space="preserve"> </w:t>
      </w:r>
      <w:r>
        <w:t xml:space="preserve">evacuation can be difficult. National staff who did not evacuate may</w:t>
      </w:r>
      <w:r>
        <w:t xml:space="preserve"> </w:t>
      </w:r>
      <w:r>
        <w:t xml:space="preserve">have experienced hardship and threats to themselves and their families</w:t>
      </w:r>
      <w:r>
        <w:t xml:space="preserve"> </w:t>
      </w:r>
      <w:r>
        <w:t xml:space="preserve">and this can understandably cause tensions. Due recognition of their</w:t>
      </w:r>
      <w:r>
        <w:t xml:space="preserve"> </w:t>
      </w:r>
      <w:r>
        <w:t xml:space="preserve">achievement is important. Restoring relationships with staff, local</w:t>
      </w:r>
      <w:r>
        <w:t xml:space="preserve"> </w:t>
      </w:r>
      <w:r>
        <w:t xml:space="preserve">authorities, beneficiaries, and the local population can be made easier</w:t>
      </w:r>
      <w:r>
        <w:t xml:space="preserve"> </w:t>
      </w:r>
      <w:r>
        <w:t xml:space="preserve">if honesty, tact, and transparency are used prior to and during the</w:t>
      </w:r>
      <w:r>
        <w:t xml:space="preserve"> </w:t>
      </w:r>
      <w:r>
        <w:t xml:space="preserve">evacuation, and on return. Read the Stress lesson on how to help manage</w:t>
      </w:r>
      <w:r>
        <w:t xml:space="preserve"> </w:t>
      </w:r>
      <w:r>
        <w:t xml:space="preserve">the stress of staff.</w:t>
      </w:r>
    </w:p>
    <w:p>
      <w:pPr>
        <w:pStyle w:val="BodyText"/>
      </w:pPr>
      <w:r>
        <w:t xml:space="preserve">Swipe right for this lesson?s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8"/>
          <w:ilvl w:val="0"/>
        </w:numPr>
      </w:pPr>
      <w:hyperlink r:id="rId22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8"/>
          <w:ilvl w:val="0"/>
        </w:numPr>
      </w:pPr>
      <w:hyperlink r:id="rId23">
        <w:r>
          <w:rPr>
            <w:rStyle w:val="Hyperlink"/>
          </w:rPr>
          <w:t xml:space="preserve">Safely Deleting lesson</w:t>
        </w:r>
      </w:hyperlink>
    </w:p>
    <w:p>
      <w:pPr>
        <w:pStyle w:val="Compact"/>
        <w:numPr>
          <w:numId w:val="1008"/>
          <w:ilvl w:val="0"/>
        </w:numPr>
      </w:pPr>
      <w:hyperlink r:id="rId24">
        <w:r>
          <w:rPr>
            <w:rStyle w:val="Hyperlink"/>
          </w:rPr>
          <w:t xml:space="preserve">Protective Equipment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8"/>
          <w:ilvl w:val="0"/>
        </w:numPr>
      </w:pPr>
      <w:hyperlink r:id="rId25">
        <w:r>
          <w:rPr>
            <w:rStyle w:val="Hyperlink"/>
          </w:rPr>
          <w:t xml:space="preserve">Stress lesson</w:t>
        </w:r>
      </w:hyperlink>
    </w:p>
    <w:p>
      <w:pPr>
        <w:pStyle w:val="Heading3"/>
      </w:pPr>
      <w:bookmarkStart w:id="26" w:name="further-reading"/>
      <w:bookmarkEnd w:id="26"/>
      <w:r>
        <w:t xml:space="preserve">FURTHER READING</w:t>
      </w:r>
    </w:p>
    <w:p>
      <w:pPr>
        <w:pStyle w:val="Compact"/>
        <w:numPr>
          <w:numId w:val="1009"/>
          <w:ilvl w:val="0"/>
        </w:numPr>
      </w:pPr>
      <w:r>
        <w:t xml:space="preserve">ECHO Generic Security Guide for Humanitarian Organisations</w:t>
      </w:r>
    </w:p>
    <w:p>
      <w:pPr>
        <w:pStyle w:val="Compact"/>
        <w:numPr>
          <w:numId w:val="1009"/>
          <w:ilvl w:val="0"/>
        </w:numPr>
      </w:pPr>
      <w:r>
        <w:t xml:space="preserve">Good Practice Review Number 8: Operational security management in</w:t>
      </w:r>
      <w:r>
        <w:t xml:space="preserve"> </w:t>
      </w:r>
      <w:r>
        <w:t xml:space="preserve">violent environments (Revised Ed.)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d50f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6dc9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4" Target="umbrella://lesson/protective-equipment" TargetMode="External" /><Relationship Type="http://schemas.openxmlformats.org/officeDocument/2006/relationships/hyperlink" Id="rId23" Target="umbrella://lesson/safely-deleting" TargetMode="External" /><Relationship Type="http://schemas.openxmlformats.org/officeDocument/2006/relationships/hyperlink" Id="rId25" Target="umbrella://lesson/st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4" Target="umbrella://lesson/protective-equipment" TargetMode="External" /><Relationship Type="http://schemas.openxmlformats.org/officeDocument/2006/relationships/hyperlink" Id="rId23" Target="umbrella://lesson/safely-deleting" TargetMode="External" /><Relationship Type="http://schemas.openxmlformats.org/officeDocument/2006/relationships/hyperlink" Id="rId25" Target="umbrella://lesson/st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