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raumatic-stress---causes"/>
      <w:bookmarkEnd w:id="21"/>
      <w:r>
        <w:t xml:space="preserve">Traumatic Stress - Causes</w:t>
      </w:r>
    </w:p>
    <w:p>
      <w:pPr>
        <w:pStyle w:val="FirstParagraph"/>
      </w:pPr>
      <w:r>
        <w:t xml:space="preserve">Human rights activists do difficult and challenging work, and see a good</w:t>
      </w:r>
      <w:r>
        <w:t xml:space="preserve"> </w:t>
      </w:r>
      <w:r>
        <w:t xml:space="preserve">deal of human misery. We may even be fearful for our lives at times. It</w:t>
      </w:r>
      <w:r>
        <w:t xml:space="preserve"> </w:t>
      </w:r>
      <w:r>
        <w:t xml:space="preserve">is therefore important to know how to react following a traumatic event,</w:t>
      </w:r>
      <w:r>
        <w:t xml:space="preserve"> </w:t>
      </w:r>
      <w:r>
        <w:t xml:space="preserve">and how to recognise the symptoms of traumatic stress. (Post-traumatic</w:t>
      </w:r>
      <w:r>
        <w:t xml:space="preserve"> </w:t>
      </w:r>
      <w:r>
        <w:t xml:space="preserve">stress is dealt with in the Expert Lesson.)</w:t>
      </w:r>
    </w:p>
    <w:p>
      <w:pPr>
        <w:pStyle w:val="BodyText"/>
      </w:pPr>
      <w:r>
        <w:t xml:space="preserve">Any event which is very distressing and outside of the realm of normal</w:t>
      </w:r>
      <w:r>
        <w:t xml:space="preserve"> </w:t>
      </w:r>
      <w:r>
        <w:t xml:space="preserve">human experience can result in traumatic stress. Traumatic stress</w:t>
      </w:r>
      <w:r>
        <w:t xml:space="preserve"> </w:t>
      </w:r>
      <w:r>
        <w:t xml:space="preserve">usually produces a very intense response, including fear and/or</w:t>
      </w:r>
      <w:r>
        <w:t xml:space="preserve"> </w:t>
      </w:r>
      <w:r>
        <w:t xml:space="preserve">helplessness, which may overwhelm the individual?s coping mechanisms.</w:t>
      </w:r>
      <w:r>
        <w:t xml:space="preserve"> </w:t>
      </w:r>
      <w:r>
        <w:t xml:space="preserve">Such a response is a</w:t>
      </w:r>
      <w:r>
        <w:t xml:space="preserve"> </w:t>
      </w:r>
      <w:r>
        <w:rPr>
          <w:b/>
        </w:rPr>
        <w:t xml:space="preserve">normal reaction to an abnormal situation.</w:t>
      </w:r>
    </w:p>
    <w:p>
      <w:pPr>
        <w:pStyle w:val="Figure"/>
      </w:pPr>
    </w:p>
    <w:p>
      <w:pPr>
        <w:pStyle w:val="Heading1"/>
      </w:pPr>
      <w:bookmarkStart w:id="22" w:name="effects"/>
      <w:bookmarkEnd w:id="22"/>
      <w:r>
        <w:t xml:space="preserve">Effects</w:t>
      </w:r>
    </w:p>
    <w:p>
      <w:pPr>
        <w:pStyle w:val="FirstParagraph"/>
      </w:pPr>
      <w:r>
        <w:t xml:space="preserve">At the time of a traumatic event, the person experiencing the event</w:t>
      </w:r>
      <w:r>
        <w:t xml:space="preserve"> </w:t>
      </w:r>
      <w:r>
        <w:t xml:space="preserve">might feel numb and unable to respond.</w:t>
      </w:r>
    </w:p>
    <w:p>
      <w:pPr>
        <w:pStyle w:val="BodyText"/>
      </w:pPr>
      <w:r>
        <w:t xml:space="preserve">Immediately after a traumatic event, it is common for people to feel</w:t>
      </w:r>
      <w:r>
        <w:t xml:space="preserve"> </w:t>
      </w:r>
      <w:r>
        <w:t xml:space="preserve">shocked, or dazed, or unable to process their own feelings.</w:t>
      </w:r>
    </w:p>
    <w:p>
      <w:pPr>
        <w:pStyle w:val="BodyText"/>
      </w:pPr>
      <w:r>
        <w:t xml:space="preserve">Over several hours or days, the feelings of shock and denial gradually</w:t>
      </w:r>
      <w:r>
        <w:t xml:space="preserve"> </w:t>
      </w:r>
      <w:r>
        <w:t xml:space="preserve">fade, and other thoughts and feelings take their place.</w:t>
      </w:r>
    </w:p>
    <w:p>
      <w:pPr>
        <w:pStyle w:val="BodyText"/>
      </w:pPr>
      <w:r>
        <w:t xml:space="preserve">People react differently and take different amounts of time to come to</w:t>
      </w:r>
      <w:r>
        <w:t xml:space="preserve"> </w:t>
      </w:r>
      <w:r>
        <w:t xml:space="preserve">terms with a traumatic event. Even so, you may be surprised by the</w:t>
      </w:r>
      <w:r>
        <w:t xml:space="preserve"> </w:t>
      </w:r>
      <w:r>
        <w:t xml:space="preserve">strength of your feelings. It is normal to experience a mix of feelings.</w:t>
      </w:r>
    </w:p>
    <w:p>
      <w:pPr>
        <w:pStyle w:val="BodyText"/>
      </w:pPr>
      <w:r>
        <w:t xml:space="preserve">You may feel: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Frightened</w:t>
      </w:r>
      <w:r>
        <w:t xml:space="preserve"> </w:t>
      </w:r>
      <w:r>
        <w:t xml:space="preserve">? that the same thing will happen again, or that you</w:t>
      </w:r>
      <w:r>
        <w:t xml:space="preserve"> </w:t>
      </w:r>
      <w:r>
        <w:t xml:space="preserve">might lose control of your feelings and break down.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Helpless</w:t>
      </w:r>
      <w:r>
        <w:t xml:space="preserve"> </w:t>
      </w:r>
      <w:r>
        <w:t xml:space="preserve">? that something really bad happened and you could do</w:t>
      </w:r>
      <w:r>
        <w:t xml:space="preserve"> </w:t>
      </w:r>
      <w:r>
        <w:t xml:space="preserve">nothing about it.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Angry</w:t>
      </w:r>
      <w:r>
        <w:t xml:space="preserve"> </w:t>
      </w:r>
      <w:r>
        <w:t xml:space="preserve">? about what has happened and with whoever</w:t>
      </w:r>
      <w:r>
        <w:t xml:space="preserve"> </w:t>
      </w:r>
      <w:r>
        <w:t xml:space="preserve">was responsible.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Guilty</w:t>
      </w:r>
      <w:r>
        <w:t xml:space="preserve"> </w:t>
      </w:r>
      <w:r>
        <w:t xml:space="preserve">? that you have survived when others have suffered</w:t>
      </w:r>
      <w:r>
        <w:t xml:space="preserve"> </w:t>
      </w:r>
      <w:r>
        <w:t xml:space="preserve">or died.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Sad</w:t>
      </w:r>
      <w:r>
        <w:t xml:space="preserve"> </w:t>
      </w:r>
      <w:r>
        <w:t xml:space="preserve">? particularly if people were injured or killed, especially</w:t>
      </w:r>
      <w:r>
        <w:t xml:space="preserve"> </w:t>
      </w:r>
      <w:r>
        <w:t xml:space="preserve">someone you knew.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Ashamed or embarrassed</w:t>
      </w:r>
      <w:r>
        <w:t xml:space="preserve"> </w:t>
      </w:r>
      <w:r>
        <w:t xml:space="preserve">? that you have these strong feelings you</w:t>
      </w:r>
      <w:r>
        <w:t xml:space="preserve"> </w:t>
      </w:r>
      <w:r>
        <w:t xml:space="preserve">can't control, especially if you need others to support you.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Relieved</w:t>
      </w:r>
      <w:r>
        <w:t xml:space="preserve"> </w:t>
      </w:r>
      <w:r>
        <w:t xml:space="preserve">? that the danger is over and that the danger has gone.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Hopeful</w:t>
      </w:r>
      <w:r>
        <w:t xml:space="preserve"> </w:t>
      </w:r>
      <w:r>
        <w:t xml:space="preserve">? that your life will return to normal. People can start</w:t>
      </w:r>
      <w:r>
        <w:t xml:space="preserve"> </w:t>
      </w:r>
      <w:r>
        <w:t xml:space="preserve">to feel more positive about things quite soon after a trauma.</w:t>
      </w:r>
    </w:p>
    <w:p>
      <w:pPr>
        <w:pStyle w:val="FirstParagraph"/>
      </w:pPr>
      <w:r>
        <w:t xml:space="preserve">Strong feelings affect your physical health. In the weeks after a</w:t>
      </w:r>
      <w:r>
        <w:t xml:space="preserve"> </w:t>
      </w:r>
      <w:r>
        <w:t xml:space="preserve">trauma, you may find that you:</w:t>
      </w:r>
    </w:p>
    <w:p>
      <w:pPr>
        <w:pStyle w:val="Compact"/>
        <w:numPr>
          <w:numId w:val="1002"/>
          <w:ilvl w:val="0"/>
        </w:numPr>
      </w:pPr>
      <w:r>
        <w:t xml:space="preserve">Cannot sleep</w:t>
      </w:r>
    </w:p>
    <w:p>
      <w:pPr>
        <w:pStyle w:val="Compact"/>
        <w:numPr>
          <w:numId w:val="1002"/>
          <w:ilvl w:val="0"/>
        </w:numPr>
      </w:pPr>
      <w:r>
        <w:t xml:space="preserve">Feel very tired</w:t>
      </w:r>
    </w:p>
    <w:p>
      <w:pPr>
        <w:pStyle w:val="Compact"/>
        <w:numPr>
          <w:numId w:val="1002"/>
          <w:ilvl w:val="0"/>
        </w:numPr>
      </w:pPr>
      <w:r>
        <w:t xml:space="preserve">Dream a lot and have nightmares</w:t>
      </w:r>
    </w:p>
    <w:p>
      <w:pPr>
        <w:pStyle w:val="Compact"/>
        <w:numPr>
          <w:numId w:val="1002"/>
          <w:ilvl w:val="0"/>
        </w:numPr>
      </w:pPr>
      <w:r>
        <w:t xml:space="preserve">Have poor concentration</w:t>
      </w:r>
    </w:p>
    <w:p>
      <w:pPr>
        <w:pStyle w:val="Compact"/>
        <w:numPr>
          <w:numId w:val="1002"/>
          <w:ilvl w:val="0"/>
        </w:numPr>
      </w:pPr>
      <w:r>
        <w:t xml:space="preserve">Have memory problems</w:t>
      </w:r>
    </w:p>
    <w:p>
      <w:pPr>
        <w:pStyle w:val="Compact"/>
        <w:numPr>
          <w:numId w:val="1002"/>
          <w:ilvl w:val="0"/>
        </w:numPr>
      </w:pPr>
      <w:r>
        <w:t xml:space="preserve">Have difficulty thinking clearly</w:t>
      </w:r>
    </w:p>
    <w:p>
      <w:pPr>
        <w:pStyle w:val="Compact"/>
        <w:numPr>
          <w:numId w:val="1002"/>
          <w:ilvl w:val="0"/>
        </w:numPr>
      </w:pPr>
      <w:r>
        <w:t xml:space="preserve">Suffer from headaches</w:t>
      </w:r>
    </w:p>
    <w:p>
      <w:pPr>
        <w:pStyle w:val="Compact"/>
        <w:numPr>
          <w:numId w:val="1002"/>
          <w:ilvl w:val="0"/>
        </w:numPr>
      </w:pPr>
      <w:r>
        <w:t xml:space="preserve">Experience changes in appetite</w:t>
      </w:r>
    </w:p>
    <w:p>
      <w:pPr>
        <w:pStyle w:val="Compact"/>
        <w:numPr>
          <w:numId w:val="1002"/>
          <w:ilvl w:val="0"/>
        </w:numPr>
      </w:pPr>
      <w:r>
        <w:t xml:space="preserve">Experience changes in sex-drive or libido</w:t>
      </w:r>
    </w:p>
    <w:p>
      <w:pPr>
        <w:pStyle w:val="Compact"/>
        <w:numPr>
          <w:numId w:val="1002"/>
          <w:ilvl w:val="0"/>
        </w:numPr>
      </w:pPr>
      <w:r>
        <w:t xml:space="preserve">Have aches and pains</w:t>
      </w:r>
    </w:p>
    <w:p>
      <w:pPr>
        <w:pStyle w:val="Compact"/>
        <w:numPr>
          <w:numId w:val="1002"/>
          <w:ilvl w:val="0"/>
        </w:numPr>
      </w:pPr>
      <w:r>
        <w:t xml:space="preserve">Feel that your heart is beating faster.</w:t>
      </w:r>
    </w:p>
    <w:p>
      <w:pPr>
        <w:pStyle w:val="FirstParagraph"/>
      </w:pPr>
      <w:r>
        <w:t xml:space="preserve">It may take weeks for some of these feelings and symptoms to pass.</w:t>
      </w:r>
      <w:r>
        <w:t xml:space="preserve"> </w:t>
      </w:r>
      <w:r>
        <w:t xml:space="preserve">Remember that these are normal reactions to extreme circumstances; they</w:t>
      </w:r>
      <w:r>
        <w:t xml:space="preserve"> </w:t>
      </w:r>
      <w:r>
        <w:t xml:space="preserve">are not signs that you are weak or sick.</w:t>
      </w:r>
    </w:p>
    <w:p>
      <w:pPr>
        <w:pStyle w:val="Heading1"/>
      </w:pPr>
      <w:bookmarkStart w:id="23" w:name="how-you-can-help"/>
      <w:bookmarkEnd w:id="23"/>
      <w:r>
        <w:t xml:space="preserve">How you can help</w:t>
      </w:r>
    </w:p>
    <w:p>
      <w:pPr>
        <w:pStyle w:val="FirstParagraph"/>
      </w:pPr>
      <w:r>
        <w:t xml:space="preserve">What can you do straight after a trauma to help someone heal?</w:t>
      </w:r>
      <w:r>
        <w:t xml:space="preserve"> </w:t>
      </w:r>
      <w:r>
        <w:t xml:space="preserve">Psychological First Aid is an important first step to support a</w:t>
      </w:r>
      <w:r>
        <w:t xml:space="preserve"> </w:t>
      </w:r>
      <w:r>
        <w:t xml:space="preserve">traumatised person. It is NOT about encouraging or even forcing people</w:t>
      </w:r>
      <w:r>
        <w:t xml:space="preserve"> </w:t>
      </w:r>
      <w:r>
        <w:t xml:space="preserve">to ?debrief? following a traumatic event. There should be no pressure on</w:t>
      </w:r>
      <w:r>
        <w:t xml:space="preserve"> </w:t>
      </w:r>
      <w:r>
        <w:t xml:space="preserve">the affected person to recount what happened to them. It helps to</w:t>
      </w:r>
      <w:r>
        <w:t xml:space="preserve"> </w:t>
      </w:r>
      <w:r>
        <w:t xml:space="preserve">provide a safe and supportive environment for people to feel secure. If</w:t>
      </w:r>
      <w:r>
        <w:t xml:space="preserve"> </w:t>
      </w:r>
      <w:r>
        <w:t xml:space="preserve">they wish to share their experiences they can, but there is absolutely</w:t>
      </w:r>
      <w:r>
        <w:t xml:space="preserve"> </w:t>
      </w:r>
      <w:r>
        <w:t xml:space="preserve">no obligation to do so.</w:t>
      </w:r>
    </w:p>
    <w:p>
      <w:pPr>
        <w:pStyle w:val="Compact"/>
        <w:numPr>
          <w:numId w:val="1003"/>
          <w:ilvl w:val="0"/>
        </w:numPr>
      </w:pPr>
      <w:r>
        <w:t xml:space="preserve">Ask someone if they require assistance. Remove the person from</w:t>
      </w:r>
      <w:r>
        <w:t xml:space="preserve"> </w:t>
      </w:r>
      <w:r>
        <w:t xml:space="preserve">danger and try to keep them safe. If very distressed do not</w:t>
      </w:r>
      <w:r>
        <w:t xml:space="preserve"> </w:t>
      </w:r>
      <w:r>
        <w:t xml:space="preserve">leave alone.</w:t>
      </w:r>
    </w:p>
    <w:p>
      <w:pPr>
        <w:pStyle w:val="Compact"/>
        <w:numPr>
          <w:numId w:val="1003"/>
          <w:ilvl w:val="0"/>
        </w:numPr>
      </w:pPr>
      <w:r>
        <w:t xml:space="preserve">Ask about people?s needs. Do they need a blanket? Clothes? Medical</w:t>
      </w:r>
      <w:r>
        <w:t xml:space="preserve"> </w:t>
      </w:r>
      <w:r>
        <w:t xml:space="preserve">treatment? Work with them to prioritise what they are most in need</w:t>
      </w:r>
      <w:r>
        <w:t xml:space="preserve"> </w:t>
      </w:r>
      <w:r>
        <w:t xml:space="preserve">of and what is most important to them at this moment.</w:t>
      </w:r>
    </w:p>
    <w:p>
      <w:pPr>
        <w:pStyle w:val="Compact"/>
        <w:numPr>
          <w:numId w:val="1003"/>
          <w:ilvl w:val="0"/>
        </w:numPr>
      </w:pPr>
      <w:r>
        <w:t xml:space="preserve">Listen to people and help them to feel calm.</w:t>
      </w:r>
    </w:p>
    <w:p>
      <w:pPr>
        <w:pStyle w:val="Heading1"/>
      </w:pPr>
      <w:bookmarkStart w:id="24" w:name="coping-strategies"/>
      <w:bookmarkEnd w:id="24"/>
      <w:r>
        <w:t xml:space="preserve">Coping strategies</w:t>
      </w:r>
    </w:p>
    <w:p>
      <w:pPr>
        <w:pStyle w:val="FirstParagraph"/>
      </w:pPr>
      <w:r>
        <w:t xml:space="preserve">Everyone has natural ways of coping. Encourage people to use their own</w:t>
      </w:r>
      <w:r>
        <w:t xml:space="preserve"> </w:t>
      </w:r>
      <w:r>
        <w:t xml:space="preserve">positive coping strategies, while avoiding negative strategies. This</w:t>
      </w:r>
      <w:r>
        <w:t xml:space="preserve"> </w:t>
      </w:r>
      <w:r>
        <w:t xml:space="preserve">will help them feel stronger and regain a sense of control. You will</w:t>
      </w:r>
      <w:r>
        <w:t xml:space="preserve"> </w:t>
      </w:r>
      <w:r>
        <w:t xml:space="preserve">need to adapt the following suggestions to take account of the person?s</w:t>
      </w:r>
      <w:r>
        <w:t xml:space="preserve"> </w:t>
      </w:r>
      <w:r>
        <w:t xml:space="preserve">culture and what is possible in the particular crisis situation.</w:t>
      </w:r>
    </w:p>
    <w:p>
      <w:pPr>
        <w:pStyle w:val="BodyText"/>
      </w:pPr>
      <w:r>
        <w:rPr>
          <w:b/>
        </w:rPr>
        <w:t xml:space="preserve">Encourage Positive Coping Strategies:</w:t>
      </w:r>
    </w:p>
    <w:p>
      <w:pPr>
        <w:pStyle w:val="Compact"/>
        <w:numPr>
          <w:numId w:val="1004"/>
          <w:ilvl w:val="0"/>
        </w:numPr>
      </w:pPr>
      <w:r>
        <w:t xml:space="preserve">Get enough rest.</w:t>
      </w:r>
    </w:p>
    <w:p>
      <w:pPr>
        <w:pStyle w:val="Compact"/>
        <w:numPr>
          <w:numId w:val="1004"/>
          <w:ilvl w:val="0"/>
        </w:numPr>
      </w:pPr>
      <w:r>
        <w:t xml:space="preserve">Eat as regularly as possible and drink water.</w:t>
      </w:r>
    </w:p>
    <w:p>
      <w:pPr>
        <w:pStyle w:val="Compact"/>
        <w:numPr>
          <w:numId w:val="1004"/>
          <w:ilvl w:val="0"/>
        </w:numPr>
      </w:pPr>
      <w:r>
        <w:t xml:space="preserve">Talk and spend time with family and friends.</w:t>
      </w:r>
    </w:p>
    <w:p>
      <w:pPr>
        <w:pStyle w:val="Compact"/>
        <w:numPr>
          <w:numId w:val="1004"/>
          <w:ilvl w:val="0"/>
        </w:numPr>
      </w:pPr>
      <w:r>
        <w:t xml:space="preserve">Discuss problems with someone you trust.</w:t>
      </w:r>
    </w:p>
    <w:p>
      <w:pPr>
        <w:pStyle w:val="Compact"/>
        <w:numPr>
          <w:numId w:val="1004"/>
          <w:ilvl w:val="0"/>
        </w:numPr>
      </w:pPr>
      <w:r>
        <w:t xml:space="preserve">Do activities that help you relax (walk, sing, pray, play</w:t>
      </w:r>
      <w:r>
        <w:t xml:space="preserve"> </w:t>
      </w:r>
      <w:r>
        <w:t xml:space="preserve">with children).</w:t>
      </w:r>
    </w:p>
    <w:p>
      <w:pPr>
        <w:pStyle w:val="Compact"/>
        <w:numPr>
          <w:numId w:val="1004"/>
          <w:ilvl w:val="0"/>
        </w:numPr>
      </w:pPr>
      <w:r>
        <w:t xml:space="preserve">Do physical exercise.</w:t>
      </w:r>
    </w:p>
    <w:p>
      <w:pPr>
        <w:pStyle w:val="Compact"/>
        <w:numPr>
          <w:numId w:val="1004"/>
          <w:ilvl w:val="0"/>
        </w:numPr>
      </w:pPr>
      <w:r>
        <w:t xml:space="preserve">Find safe ways to help others in the crisis and get involved in</w:t>
      </w:r>
      <w:r>
        <w:t xml:space="preserve"> </w:t>
      </w:r>
      <w:r>
        <w:t xml:space="preserve">community activities</w:t>
      </w:r>
    </w:p>
    <w:p>
      <w:pPr>
        <w:pStyle w:val="FirstParagraph"/>
      </w:pPr>
      <w:r>
        <w:t xml:space="preserve">.</w:t>
      </w:r>
    </w:p>
    <w:p>
      <w:pPr>
        <w:pStyle w:val="BodyText"/>
      </w:pPr>
      <w:r>
        <w:rPr>
          <w:b/>
        </w:rPr>
        <w:t xml:space="preserve">Discourage Negative Coping Strategies:</w:t>
      </w:r>
    </w:p>
    <w:p>
      <w:pPr>
        <w:pStyle w:val="Compact"/>
        <w:numPr>
          <w:numId w:val="1005"/>
          <w:ilvl w:val="0"/>
        </w:numPr>
      </w:pPr>
      <w:r>
        <w:t xml:space="preserve">Don?t take drugs, smoke or drink alcohol.</w:t>
      </w:r>
    </w:p>
    <w:p>
      <w:pPr>
        <w:pStyle w:val="Compact"/>
        <w:numPr>
          <w:numId w:val="1005"/>
          <w:ilvl w:val="0"/>
        </w:numPr>
      </w:pPr>
      <w:r>
        <w:t xml:space="preserve">Don?t sleep all day.</w:t>
      </w:r>
    </w:p>
    <w:p>
      <w:pPr>
        <w:pStyle w:val="Compact"/>
        <w:numPr>
          <w:numId w:val="1005"/>
          <w:ilvl w:val="0"/>
        </w:numPr>
      </w:pPr>
      <w:r>
        <w:t xml:space="preserve">Don?t work all the time without any rest or relaxation.</w:t>
      </w:r>
    </w:p>
    <w:p>
      <w:pPr>
        <w:pStyle w:val="Compact"/>
        <w:numPr>
          <w:numId w:val="1005"/>
          <w:ilvl w:val="0"/>
        </w:numPr>
      </w:pPr>
      <w:r>
        <w:t xml:space="preserve">Don?t isolate yourself from friends and loved ones.</w:t>
      </w:r>
    </w:p>
    <w:p>
      <w:pPr>
        <w:pStyle w:val="Compact"/>
        <w:numPr>
          <w:numId w:val="1005"/>
          <w:ilvl w:val="0"/>
        </w:numPr>
      </w:pPr>
      <w:r>
        <w:t xml:space="preserve">Don?t neglect basic personal hygiene.</w:t>
      </w:r>
    </w:p>
    <w:p>
      <w:pPr>
        <w:pStyle w:val="Compact"/>
        <w:numPr>
          <w:numId w:val="1005"/>
          <w:ilvl w:val="0"/>
        </w:numPr>
      </w:pPr>
      <w:r>
        <w:t xml:space="preserve">Don?t be violent.</w:t>
      </w:r>
    </w:p>
    <w:p>
      <w:pPr>
        <w:pStyle w:val="FirstParagraph"/>
      </w:pPr>
      <w:r>
        <w:t xml:space="preserve">It is crucial in the weeks and months after a traumatic event to keep an</w:t>
      </w:r>
      <w:r>
        <w:t xml:space="preserve"> </w:t>
      </w:r>
      <w:r>
        <w:t xml:space="preserve">eye out for changes in personal attitude (depression, frustration,</w:t>
      </w:r>
      <w:r>
        <w:t xml:space="preserve"> </w:t>
      </w:r>
      <w:r>
        <w:t xml:space="preserve">etc.), as these may be signs of longer-term Post Traumatic Stress</w:t>
      </w:r>
      <w:r>
        <w:t xml:space="preserve"> </w:t>
      </w:r>
      <w:r>
        <w:t xml:space="preserve">Disorder (PTSD). This is dealt with in the Expert lesson.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how to deal with chronic stress.</w:t>
      </w:r>
    </w:p>
    <w:p>
      <w:pPr>
        <w:pStyle w:val="BodyText"/>
      </w:pPr>
      <w:hyperlink r:id="rId25">
        <w:r>
          <w:rPr>
            <w:rStyle w:val="Hyperlink"/>
          </w:rPr>
          <w:t xml:space="preserve">Go to Beginner Lesson</w:t>
        </w:r>
      </w:hyperlink>
    </w:p>
    <w:p>
      <w:pPr>
        <w:pStyle w:val="BodyText"/>
      </w:pPr>
      <w:r>
        <w:t xml:space="preserve">Go to the Expert Lesson for advice on how to deal with post-traumatic</w:t>
      </w:r>
      <w:r>
        <w:t xml:space="preserve"> </w:t>
      </w:r>
      <w:r>
        <w:t xml:space="preserve">stress.</w:t>
      </w:r>
    </w:p>
    <w:p>
      <w:pPr>
        <w:pStyle w:val="BodyText"/>
      </w:pPr>
      <w:hyperlink r:id="rId26">
        <w:r>
          <w:rPr>
            <w:rStyle w:val="Hyperlink"/>
          </w:rPr>
          <w:t xml:space="preserve">Go to Expert Lesson</w:t>
        </w:r>
      </w:hyperlink>
    </w:p>
    <w:p>
      <w:pPr>
        <w:pStyle w:val="Heading3"/>
      </w:pPr>
      <w:bookmarkStart w:id="27" w:name="further-readings"/>
      <w:bookmarkEnd w:id="27"/>
      <w:r>
        <w:t xml:space="preserve">FURTHER READINGS</w:t>
      </w:r>
    </w:p>
    <w:p>
      <w:pPr>
        <w:pStyle w:val="Compact"/>
        <w:numPr>
          <w:numId w:val="1006"/>
          <w:ilvl w:val="0"/>
        </w:numPr>
      </w:pPr>
      <w:hyperlink r:id="rId28">
        <w:r>
          <w:rPr>
            <w:rStyle w:val="Hyperlink"/>
          </w:rPr>
          <w:t xml:space="preserve">Good Practice Review Number 8: Operational security management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violent environments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(Revised Ed.)</w:t>
        </w:r>
      </w:hyperlink>
    </w:p>
    <w:p>
      <w:pPr>
        <w:pStyle w:val="Compact"/>
        <w:numPr>
          <w:numId w:val="1006"/>
          <w:ilvl w:val="0"/>
        </w:numPr>
      </w:pPr>
      <w:hyperlink r:id="rId29">
        <w:r>
          <w:rPr>
            <w:rStyle w:val="Hyperlink"/>
          </w:rPr>
          <w:t xml:space="preserve">ECHO Generic Security Guide for Humanitarian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Organisations</w:t>
        </w:r>
      </w:hyperlink>
    </w:p>
    <w:p>
      <w:pPr>
        <w:pStyle w:val="Compact"/>
        <w:numPr>
          <w:numId w:val="1006"/>
          <w:ilvl w:val="0"/>
        </w:numPr>
      </w:pPr>
      <w:hyperlink r:id="rId30">
        <w:r>
          <w:rPr>
            <w:rStyle w:val="Hyperlink"/>
          </w:rPr>
          <w:t xml:space="preserve">Protection International: New Protection Manual for Human Rights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Defenders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(3rd Ed.)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4c27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ef05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protectioninternational.org/publication/new-protection-manual-for-human-rights-defenders-3rd-edition/" TargetMode="External" /><Relationship Type="http://schemas.openxmlformats.org/officeDocument/2006/relationships/hyperlink" Id="rId29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8" Target="https://www.odihpn.org/download/gpr_8_revised2pdf" TargetMode="External" /><Relationship Type="http://schemas.openxmlformats.org/officeDocument/2006/relationships/hyperlink" Id="rId25" Target="umbrella://lesson/stress/0" TargetMode="External" /><Relationship Type="http://schemas.openxmlformats.org/officeDocument/2006/relationships/hyperlink" Id="rId26" Target="umbrella://lesson/stress/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protectioninternational.org/publication/new-protection-manual-for-human-rights-defenders-3rd-edition/" TargetMode="External" /><Relationship Type="http://schemas.openxmlformats.org/officeDocument/2006/relationships/hyperlink" Id="rId29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8" Target="https://www.odihpn.org/download/gpr_8_revised2pdf" TargetMode="External" /><Relationship Type="http://schemas.openxmlformats.org/officeDocument/2006/relationships/hyperlink" Id="rId25" Target="umbrella://lesson/stress/0" TargetMode="External" /><Relationship Type="http://schemas.openxmlformats.org/officeDocument/2006/relationships/hyperlink" Id="rId26" Target="umbrella://lesson/stress/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