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If travelling, you should first follow the advice outlined in the</w:t>
      </w:r>
      <w:r>
        <w:t xml:space="preserve"> </w:t>
      </w:r>
      <w:r>
        <w:t xml:space="preserve">Preparation lesson.</w:t>
      </w:r>
    </w:p>
    <w:p>
      <w:pPr>
        <w:pStyle w:val="BodyText"/>
      </w:pPr>
      <w:r>
        <w:t xml:space="preserve">This lesson focuses specifically on how to cross borders if travelling</w:t>
      </w:r>
      <w:r>
        <w:t xml:space="preserve"> </w:t>
      </w:r>
      <w:r>
        <w:t xml:space="preserve">for sensitive work or with sensitive information. In establishing the</w:t>
      </w:r>
      <w:r>
        <w:t xml:space="preserve"> </w:t>
      </w:r>
      <w:r>
        <w:t xml:space="preserve">potential risk and risk mitigation measures for crossing borders, it is</w:t>
      </w:r>
      <w:r>
        <w:t xml:space="preserve"> </w:t>
      </w:r>
      <w:r>
        <w:t xml:space="preserve">important to establish a few basics about the reasons for, and possible</w:t>
      </w:r>
      <w:r>
        <w:t xml:space="preserve"> </w:t>
      </w:r>
      <w:r>
        <w:t xml:space="preserve">sensitivities of, your trip. It is vital to be aware of the nature of</w:t>
      </w:r>
      <w:r>
        <w:t xml:space="preserve"> </w:t>
      </w:r>
      <w:r>
        <w:t xml:space="preserve">the information you will be carrying into and out of the country, and</w:t>
      </w:r>
      <w:r>
        <w:t xml:space="preserve"> </w:t>
      </w:r>
      <w:r>
        <w:t xml:space="preserve">how you will carry it.</w:t>
      </w:r>
    </w:p>
    <w:p>
      <w:pPr>
        <w:pStyle w:val="BodyText"/>
      </w:pPr>
      <w:r>
        <w:t xml:space="preserve">Sensitive or revealing information you may carry could include:</w:t>
      </w:r>
    </w:p>
    <w:p>
      <w:pPr>
        <w:pStyle w:val="Compact"/>
        <w:numPr>
          <w:numId w:val="1001"/>
          <w:ilvl w:val="0"/>
        </w:numPr>
      </w:pPr>
      <w:r>
        <w:t xml:space="preserve">Data on people at risk/HRDs you are meeting</w:t>
      </w:r>
    </w:p>
    <w:p>
      <w:pPr>
        <w:pStyle w:val="Compact"/>
        <w:numPr>
          <w:numId w:val="1001"/>
          <w:ilvl w:val="0"/>
        </w:numPr>
      </w:pPr>
      <w:r>
        <w:t xml:space="preserve">Travel plansPasswords/ access codes</w:t>
      </w:r>
    </w:p>
    <w:p>
      <w:pPr>
        <w:pStyle w:val="Compact"/>
        <w:numPr>
          <w:numId w:val="1001"/>
          <w:ilvl w:val="0"/>
        </w:numPr>
      </w:pPr>
      <w:r>
        <w:t xml:space="preserve">Censored/ banned information</w:t>
      </w:r>
    </w:p>
    <w:p>
      <w:pPr>
        <w:pStyle w:val="Compact"/>
        <w:numPr>
          <w:numId w:val="1001"/>
          <w:ilvl w:val="0"/>
        </w:numPr>
      </w:pPr>
      <w:r>
        <w:t xml:space="preserve">Organisation sensitive information</w:t>
      </w:r>
    </w:p>
    <w:p>
      <w:pPr>
        <w:pStyle w:val="Compact"/>
        <w:numPr>
          <w:numId w:val="1001"/>
          <w:ilvl w:val="0"/>
        </w:numPr>
      </w:pPr>
      <w:r>
        <w:t xml:space="preserve">Personal information</w:t>
      </w:r>
    </w:p>
    <w:p>
      <w:pPr>
        <w:pStyle w:val="Compact"/>
        <w:numPr>
          <w:numId w:val="1001"/>
          <w:ilvl w:val="0"/>
        </w:numPr>
      </w:pPr>
      <w:r>
        <w:t xml:space="preserve">Embarrassing/ incriminating information</w:t>
      </w:r>
    </w:p>
    <w:p>
      <w:pPr>
        <w:pStyle w:val="Compact"/>
        <w:numPr>
          <w:numId w:val="1001"/>
          <w:ilvl w:val="0"/>
        </w:numPr>
      </w:pPr>
      <w:r>
        <w:t xml:space="preserve">Legal - encryption or data not allowed for export</w:t>
      </w:r>
    </w:p>
    <w:p>
      <w:pPr>
        <w:pStyle w:val="Compact"/>
        <w:numPr>
          <w:numId w:val="1001"/>
          <w:ilvl w:val="0"/>
        </w:numPr>
      </w:pPr>
      <w:r>
        <w:t xml:space="preserve">Receipts</w:t>
      </w:r>
    </w:p>
    <w:p>
      <w:pPr>
        <w:pStyle w:val="Compact"/>
        <w:numPr>
          <w:numId w:val="1001"/>
          <w:ilvl w:val="0"/>
        </w:numPr>
      </w:pPr>
      <w:r>
        <w:t xml:space="preserve">Reports</w:t>
      </w:r>
    </w:p>
    <w:p>
      <w:pPr>
        <w:pStyle w:val="FirstParagraph"/>
      </w:pPr>
      <w:r>
        <w:t xml:space="preserve">This information may be stored in/on notebooks, publications, laptops,</w:t>
      </w:r>
      <w:r>
        <w:t xml:space="preserve"> </w:t>
      </w:r>
      <w:r>
        <w:t xml:space="preserve">phones, USBs, CDs, or SD cards.</w:t>
      </w:r>
    </w:p>
    <w:p>
      <w:pPr>
        <w:pStyle w:val="BodyText"/>
      </w:pPr>
      <w:r>
        <w:t xml:space="preserve">Remember:</w:t>
      </w:r>
    </w:p>
    <w:p>
      <w:pPr>
        <w:pStyle w:val="Compact"/>
        <w:numPr>
          <w:numId w:val="1002"/>
          <w:ilvl w:val="0"/>
        </w:numPr>
      </w:pPr>
      <w:r>
        <w:t xml:space="preserve">Only minimal data should be brought with you</w:t>
      </w:r>
    </w:p>
    <w:p>
      <w:pPr>
        <w:pStyle w:val="Compact"/>
        <w:numPr>
          <w:numId w:val="1002"/>
          <w:ilvl w:val="0"/>
        </w:numPr>
      </w:pPr>
      <w:r>
        <w:t xml:space="preserve">Bring a ?clean? laptop and phone if possible</w:t>
      </w:r>
    </w:p>
    <w:p>
      <w:pPr>
        <w:pStyle w:val="Compact"/>
        <w:numPr>
          <w:numId w:val="1002"/>
          <w:ilvl w:val="0"/>
        </w:numPr>
      </w:pPr>
      <w:r>
        <w:t xml:space="preserve">Carry sensitive information and electronic equipment in hand</w:t>
      </w:r>
      <w:r>
        <w:t xml:space="preserve"> </w:t>
      </w:r>
      <w:r>
        <w:t xml:space="preserve">luggage, as at least you know If it has been tampered with</w:t>
      </w:r>
    </w:p>
    <w:p>
      <w:pPr>
        <w:pStyle w:val="Compact"/>
        <w:numPr>
          <w:numId w:val="1002"/>
          <w:ilvl w:val="0"/>
        </w:numPr>
      </w:pPr>
      <w:r>
        <w:t xml:space="preserve">Small, encrypted USB sticks or Micro SD cards can be useful for</w:t>
      </w:r>
      <w:r>
        <w:t xml:space="preserve"> </w:t>
      </w:r>
      <w:r>
        <w:t xml:space="preserve">security and being able to hide sensitive data if necessary. See the</w:t>
      </w:r>
      <w:r>
        <w:t xml:space="preserve"> </w:t>
      </w:r>
      <w:r>
        <w:t xml:space="preserve">Protecting Files lesson for advice on how to encrypt files.</w:t>
      </w:r>
    </w:p>
    <w:p>
      <w:pPr>
        <w:pStyle w:val="Compact"/>
        <w:numPr>
          <w:numId w:val="1002"/>
          <w:ilvl w:val="0"/>
        </w:numPr>
      </w:pPr>
      <w:r>
        <w:t xml:space="preserve">Bring a cheap notebook in which you can rip out the pages unnoticed</w:t>
      </w:r>
    </w:p>
    <w:p>
      <w:pPr>
        <w:pStyle w:val="Compact"/>
        <w:numPr>
          <w:numId w:val="1002"/>
          <w:ilvl w:val="0"/>
        </w:numPr>
      </w:pPr>
      <w:r>
        <w:t xml:space="preserve">Tamper proof Scotch tape can be useful for enhancing the security of</w:t>
      </w:r>
      <w:r>
        <w:t xml:space="preserve"> </w:t>
      </w:r>
      <w:r>
        <w:t xml:space="preserve">your equipment, hotel safe, laptop ports etc.</w:t>
      </w:r>
    </w:p>
    <w:p>
      <w:pPr>
        <w:pStyle w:val="Compact"/>
        <w:numPr>
          <w:numId w:val="1002"/>
          <w:ilvl w:val="0"/>
        </w:numPr>
      </w:pPr>
      <w:r>
        <w:t xml:space="preserve">Check pockets, wallet, bags everything before travel</w:t>
      </w:r>
    </w:p>
    <w:p>
      <w:pPr>
        <w:pStyle w:val="Compact"/>
        <w:numPr>
          <w:numId w:val="1002"/>
          <w:ilvl w:val="0"/>
        </w:numPr>
      </w:pPr>
      <w:r>
        <w:t xml:space="preserve">Prepare your story (More in next section)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8dc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b856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