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空间即政治京师边疆轴向与帝国命脉"/>
    <w:p>
      <w:pPr>
        <w:pStyle w:val="Heading1"/>
      </w:pPr>
      <w:r>
        <w:t xml:space="preserve">空间即政治：京师—边疆轴向与帝国命脉</w:t>
      </w:r>
    </w:p>
    <w:p>
      <w:pPr>
        <w:pStyle w:val="FirstParagraph"/>
      </w:pPr>
      <w:r>
        <w:rPr>
          <w:bCs/>
          <w:b/>
        </w:rPr>
        <w:t xml:space="preserve">Space as Politics: The Capital–Frontier Axis and the Empire’s Lifeline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581 处地点不是散点，而是一张空间权力网：古战场 65、关隘 11、起航地 10、故居 16、遗址陵 8——军事与仪式地点的密集分布，勾勒出明朝的骨架结构。地理学的视角告诉我们：明朝的战略史，就是这张网不断重构的历史；读懂坐标，才读懂取舍。</w:t>
      </w:r>
    </w:p>
    <w:p>
      <w:pPr>
        <w:pStyle w:val="BodyText"/>
      </w:pPr>
      <w:r>
        <w:t xml:space="preserve">本文从地理学视角，围绕「空间即政治：京师—边疆轴向与帝国命脉」这一命题，依次探讨：一、土木堡的地理链：一条轴线的总崩溃、二、海上轴线：从刘家港到东非、三、迁都北京：一次空间政治的豪赌、四、关锦防线：一次迟来的空间工程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空间即政治：京师—边疆轴向与帝国命脉</w:t>
      </w:r>
      <w:r>
        <w:t xml:space="preserve">”</w:t>
      </w:r>
      <w:r>
        <w:t xml:space="preserve"> </w:t>
      </w:r>
      <w:r>
        <w:t xml:space="preserve">from the standpoint of Geography,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空间政治；京师—边疆轴向；军事地理；漕运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spatial politics; capital-frontier axis; military geography; grain transport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京师与边疆的轴向关系，定义了帝国的命脉与脆弱之处。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本文即从地理学（Geography）的视角，重新审视这部文本中关于「空间即政治：京师—边疆轴向与帝国命脉」的论述，并以知识图谱提供的量化证据对其加以检验。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本文以地理学的理论透镜解读上述结构化数据：将书中的叙事命题转化为可检验的量化陈述，并以事件类别分布、关系网络度中心性等指标作为证据。所有数字均直接来自知识图谱。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29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581 处地点不是散点，而是一张</w:t>
      </w:r>
      <w:r>
        <w:rPr>
          <w:bCs/>
          <w:b/>
        </w:rPr>
        <w:t xml:space="preserve">空间权力网</w:t>
      </w:r>
      <w:r>
        <w:t xml:space="preserve">：古战场 65、关隘 11、起航地 10、故居 16、遗址陵 8——军事与仪式地点的密集分布，勾勒出明朝的骨架结构。地理学的视角告诉我们：明朝的战略史，就是这张网不断重构的历史；读懂坐标，才读懂取舍。</w:t>
      </w:r>
    </w:p>
    <w:bookmarkStart w:id="25" w:name="一土木堡的地理链一条轴线的总崩溃"/>
    <w:p>
      <w:pPr>
        <w:pStyle w:val="Heading3"/>
      </w:pPr>
      <w:r>
        <w:t xml:space="preserve">一、土木堡的地理链：一条轴线的总崩溃</w:t>
      </w:r>
    </w:p>
    <w:p>
      <w:pPr>
        <w:pStyle w:val="FirstParagraph"/>
      </w:pPr>
      <w:r>
        <w:t xml:space="preserve">1449 年土木堡之变的每一个环节都发生在”京师—宣府—大同”这条国防轴线上：英宗亲军出居庸关，阳和初败，回程在鹞儿岭中伏，最终困于离怀来城二十里的土木堡——缺水、无险、援绝。这条链条的地理学含义是：明朝把首都放在对抗前线五百公里内（</w:t>
      </w:r>
      <w:r>
        <w:t xml:space="preserve">“</w:t>
      </w:r>
      <w:r>
        <w:t xml:space="preserve">天子守国门</w:t>
      </w:r>
      <w:r>
        <w:t xml:space="preserve">”</w:t>
      </w:r>
      <w:r>
        <w:t xml:space="preserve">），以巨大的后勤成本换取对北边的直接控制；代价是</w:t>
      </w:r>
      <w:r>
        <w:rPr>
          <w:bCs/>
          <w:b/>
        </w:rPr>
        <w:t xml:space="preserve">任何轴线上的失效都直接威胁政权心脏</w:t>
      </w:r>
      <w:r>
        <w:t xml:space="preserve">。布鲁克（Brook, 1998）对明代商业地理的研究显示，京师与北边卫所构成资源汲取—军事投放的主轴，漕运是它的主动脉；施坚雅（Skinner, 1977）的晚期帝国城市层级理论则提供了理解”核心—边缘”结构的一般框架。土木堡之后北京保卫战能赢，一半靠于谦的胆识，一半靠这条轴线尚存的组织冗余。</w:t>
      </w:r>
    </w:p>
    <w:bookmarkEnd w:id="25"/>
    <w:bookmarkStart w:id="26" w:name="二海上轴线从刘家港到东非"/>
    <w:p>
      <w:pPr>
        <w:pStyle w:val="Heading3"/>
      </w:pPr>
      <w:r>
        <w:t xml:space="preserve">二、海上轴线：从刘家港到东非</w:t>
      </w:r>
    </w:p>
    <w:p>
      <w:pPr>
        <w:pStyle w:val="FirstParagraph"/>
      </w:pPr>
      <w:r>
        <w:t xml:space="preserve">与陆权轴线平行的是一条海上轴线。数据中”起航地”10 处串起郑和的七次远航：南京宝船厂、太仓刘家港出发，经占城、爪哇、三佛齐（旧港宣慰司，1407 年生擒陈祖义）、锡兰山、古里，最远抵东非麻林。谭其骧（1982）《中国历史地图集》的明代政区底图让这套空间秩序可以被精确校验；霍斯特特勒（Hostetler, 2001）对早期现代中国国家空间治理的研究提示了一个重要比较：明代通过”巡狩—边镇—朝贡”把地理转化为皇权的展演，与同期欧洲的测绘—殖民路径不同——</w:t>
      </w:r>
      <w:r>
        <w:rPr>
          <w:bCs/>
          <w:b/>
        </w:rPr>
        <w:t xml:space="preserve">郑和的航海是权力展示而非资本扩张</w:t>
      </w:r>
      <w:r>
        <w:t xml:space="preserve">，这解释了为什么宝船舰队可以骤然停摆：当展示的政治收益不再大于维持成本，航线就死了。地理学的冷峻在于：航线、漕运、边镇都是可计算的成本—收益结构，情怀不在账本上。</w:t>
      </w:r>
    </w:p>
    <w:bookmarkEnd w:id="26"/>
    <w:bookmarkStart w:id="27" w:name="三迁都北京一次空间政治的豪赌"/>
    <w:p>
      <w:pPr>
        <w:pStyle w:val="Heading3"/>
      </w:pPr>
      <w:r>
        <w:t xml:space="preserve">三、迁都北京：一次空间政治的豪赌</w:t>
      </w:r>
    </w:p>
    <w:p>
      <w:pPr>
        <w:pStyle w:val="FirstParagraph"/>
      </w:pPr>
      <w:r>
        <w:t xml:space="preserve">明代空间结构最大的单次变动，是朱棣迁都北京——而书中对这场豪赌的反对声浪写得很足：永乐十九年迁都数月后，新落成的三大殿遭雷火焚毁，</w:t>
      </w:r>
      <w:r>
        <w:t xml:space="preserve">“</w:t>
      </w:r>
      <w:r>
        <w:t xml:space="preserve">许多大臣上书，陈说迁都的害处</w:t>
      </w:r>
      <w:r>
        <w:t xml:space="preserve">”</w:t>
      </w:r>
      <w:r>
        <w:t xml:space="preserve">，主事萧仪言辞最激烈，朱棣的回应”很干脆，直接就把萧仪杀掉了”，随后大臣们干脆在午门外集会公开辩论。这场辩论的实质是两种空间逻辑的对撞：迁都把政治中心搬到国防前线，</w:t>
      </w:r>
      <w:r>
        <w:t xml:space="preserve">“</w:t>
      </w:r>
      <w:r>
        <w:t xml:space="preserve">天子守国门</w:t>
      </w:r>
      <w:r>
        <w:t xml:space="preserve">”</w:t>
      </w:r>
      <w:r>
        <w:t xml:space="preserve">换来了对北边的直接控制与朝贡体系的展演舞台，代价是漕运这条生命线被拉长到两千公里、京师长期暴露在蒙古骑兵的打击半径内（四十年后土木堡之变，瓦剌兵锋直抵北京城下——书中的”京城空虚，也先将攻”是这场豪赌的利息账单）。谭其骧（1982）的历史地图集让这笔账可以被精确计算：北京偏在帝国东北一隅，江南财赋区的物资必须逆着地形长距离北运；施坚雅（Skinner, 1977）的城市层级理论则提示，政治中心与经济核心区的这种背离，在帝国史上是罕见的配置。布鲁克（Brook, 1998）的判断可为这场辩论作结：</w:t>
      </w:r>
      <w:r>
        <w:rPr>
          <w:bCs/>
          <w:b/>
        </w:rPr>
        <w:t xml:space="preserve">迁都不是选址问题，而是帝国愿意为战略姿态支付多少持续成本的选择</w:t>
      </w:r>
      <w:r>
        <w:t xml:space="preserve">——明朝选择了支付，此后两百年一直在支付。</w:t>
      </w:r>
    </w:p>
    <w:bookmarkEnd w:id="27"/>
    <w:bookmarkStart w:id="28" w:name="四关锦防线一次迟来的空间工程"/>
    <w:p>
      <w:pPr>
        <w:pStyle w:val="Heading3"/>
      </w:pPr>
      <w:r>
        <w:t xml:space="preserve">四、关锦防线：一次迟来的空间工程</w:t>
      </w:r>
    </w:p>
    <w:p>
      <w:pPr>
        <w:pStyle w:val="FirstParagraph"/>
      </w:pPr>
      <w:r>
        <w:t xml:space="preserve">辽东失势后，孙承宗主导修建的关锦防线（山海关—宁远—锦州）是明代最后一次大规模空间工程，数据中”宁远”的相关记录多达十余条。宁远城”山”字型城墙、红夷大炮城防、觉华岛粮储基地，构成一个精心设计的防御复合体，并在 1626 年宁远之战中兑现价值——努尔哈赤一生唯一的大败，死于该城下。但空间工程的悲剧在于：</w:t>
      </w:r>
      <w:r>
        <w:rPr>
          <w:bCs/>
          <w:b/>
        </w:rPr>
        <w:t xml:space="preserve">防线可以修，维持防线的财政与人事无法修</w:t>
      </w:r>
      <w:r>
        <w:t xml:space="preserve">——关宁军饷成为三饷之首，防线守将（袁崇焕、祖大寿）成为猜忌对象。山海关—宁远—锦州这条线最终不是被攻破的，而是被自己后方的财政与政治掏空的。空间即政治：明朝的空间收缩史，就是它的权力衰减史。</w:t>
      </w:r>
    </w:p>
    <w:bookmarkEnd w:id="28"/>
    <w:bookmarkEnd w:id="29"/>
    <w:bookmarkStart w:id="30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地理学的视角看，京师与边疆的轴向关系，定义了帝国的命脉与脆弱之处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30"/>
    <w:bookmarkStart w:id="31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地理学为透镜，借由明史知识图谱的量化骨架，重新审视了《明朝那些事儿》关于「空间即政治：京师—边疆轴向与帝国命脉」的论述。分析表明，京师与边疆的轴向关系，定义了帝国的命脉与脆弱之处。这提示我们：通俗历史叙事与计算人文并非对立，而是可以相互校勘的两类证据——前者提供可被感知的经验，后者提供可被检验的结构。</w:t>
      </w:r>
    </w:p>
    <w:bookmarkEnd w:id="31"/>
    <w:bookmarkStart w:id="32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Brook, T. (1998).</w:t>
      </w:r>
      <w:r>
        <w:t xml:space="preserve"> </w:t>
      </w:r>
      <w:r>
        <w:rPr>
          <w:iCs/>
          <w:i/>
        </w:rPr>
        <w:t xml:space="preserve">The Confusions of Pleasure: Commerce and Culture in Ming China</w:t>
      </w:r>
      <w:r>
        <w:t xml:space="preserve">. University of California Press.</w:t>
      </w:r>
    </w:p>
    <w:p>
      <w:pPr>
        <w:numPr>
          <w:ilvl w:val="0"/>
          <w:numId w:val="1002"/>
        </w:numPr>
        <w:pStyle w:val="Compact"/>
      </w:pPr>
      <w:r>
        <w:t xml:space="preserve">Skinner, G. W. (Ed.). (1977).</w:t>
      </w:r>
      <w:r>
        <w:t xml:space="preserve"> </w:t>
      </w:r>
      <w:r>
        <w:rPr>
          <w:iCs/>
          <w:i/>
        </w:rPr>
        <w:t xml:space="preserve">The City in Late Imperial China</w:t>
      </w:r>
      <w:r>
        <w:t xml:space="preserve">. Stanford University Press.</w:t>
      </w:r>
    </w:p>
    <w:p>
      <w:pPr>
        <w:numPr>
          <w:ilvl w:val="0"/>
          <w:numId w:val="1002"/>
        </w:numPr>
        <w:pStyle w:val="Compact"/>
      </w:pPr>
      <w:r>
        <w:t xml:space="preserve">Hostetler, L. (2001).</w:t>
      </w:r>
      <w:r>
        <w:t xml:space="preserve"> </w:t>
      </w:r>
      <w:r>
        <w:rPr>
          <w:iCs/>
          <w:i/>
        </w:rPr>
        <w:t xml:space="preserve">Qing Colonial Enterprise: Ethnography and Cartography in Early Modern China</w:t>
      </w:r>
      <w:r>
        <w:t xml:space="preserve">. University of Chicago Press.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2026-10-01T06:51:26Z</dcterms:created>
  <dcterms:modified xsi:type="dcterms:W3CDTF">2026-10-01T06:51:26Z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