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Override PartName="/word/media/rId16.png" ContentType="image/png"/>
  <Override PartName="/word/media/rId20.png" ContentType="image/png"/>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№8</w:t>
      </w:r>
    </w:p>
    <w:p>
      <w:pPr>
        <w:pStyle w:val="Subtitle"/>
      </w:pPr>
      <w:r>
        <w:t xml:space="preserve">Дисциплина: Архитектура компьютера</w:t>
      </w:r>
    </w:p>
    <w:p>
      <w:pPr>
        <w:pStyle w:val="Author"/>
      </w:pPr>
      <w:r>
        <w:t xml:space="preserve">Орлов Илья 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9"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9"/>
    <w:bookmarkStart w:id="10" w:name="задание"/>
    <w:p>
      <w:pPr>
        <w:pStyle w:val="Heading1"/>
      </w:pPr>
      <w:r>
        <w:rPr>
          <w:rStyle w:val="SectionNumber"/>
        </w:rPr>
        <w:t xml:space="preserve">2</w:t>
      </w:r>
      <w:r>
        <w:tab/>
      </w: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pStyle w:val="Compact"/>
        <w:numPr>
          <w:ilvl w:val="0"/>
          <w:numId w:val="1001"/>
        </w:numPr>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w:t>
      </w:r>
      <w:r>
        <w:t xml:space="preserve"> </w:t>
      </w:r>
      <w:r>
        <w:t xml:space="preserve">с символа h.</w:t>
      </w:r>
    </w:p>
    <w:p>
      <w:pPr>
        <w:pStyle w:val="Compact"/>
        <w:numPr>
          <w:ilvl w:val="0"/>
          <w:numId w:val="1001"/>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w:t>
      </w:r>
      <w:r>
        <w:t xml:space="preserve"> </w:t>
      </w:r>
      <w:r>
        <w:t xml:space="preserve">процесса gedit.</w:t>
      </w:r>
    </w:p>
    <w:p>
      <w:pPr>
        <w:pStyle w:val="Compact"/>
        <w:numPr>
          <w:ilvl w:val="0"/>
          <w:numId w:val="1001"/>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r>
        <w:t xml:space="preserve"> </w:t>
      </w:r>
      <w:r>
        <w:t xml:space="preserve">Mar 4, 2025</w:t>
      </w:r>
      <w:r>
        <w:t xml:space="preserve"> </w:t>
      </w:r>
      <w:r>
        <w:t xml:space="preserve">feat(main): make course structure</w:t>
      </w:r>
    </w:p>
    <w:bookmarkEnd w:id="10"/>
    <w:bookmarkStart w:id="11"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r>
        <w:t xml:space="preserve"> </w:t>
      </w:r>
      <w:r>
        <w:t xml:space="preserve">Большинство используемых в консоли команд и программ записывают результаты</w:t>
      </w:r>
      <w:r>
        <w:t xml:space="preserve"> </w:t>
      </w:r>
      <w:r>
        <w:t xml:space="preserve">своей работы в стандартный поток вывода stdout. Например, команда ls выводит в стан-</w:t>
      </w:r>
      <w:r>
        <w:t xml:space="preserve"> </w:t>
      </w:r>
      <w:r>
        <w:t xml:space="preserve">дартный поток вывода (консоль) список файлов в текущей директории. Потоки вывода</w:t>
      </w:r>
      <w:r>
        <w:t xml:space="preserve"> </w:t>
      </w:r>
      <w:r>
        <w:t xml:space="preserve">и ввода можно перенаправлять на другие файлы или устройства. Проще всего это делается</w:t>
      </w:r>
      <w:r>
        <w:t xml:space="preserve"> </w:t>
      </w:r>
      <w:r>
        <w:t xml:space="preserve">с помощью символов &gt;, &gt;&gt;, &lt;, &lt;&lt;.</w:t>
      </w:r>
      <w:r>
        <w:t xml:space="preserve"> </w:t>
      </w:r>
      <w:r>
        <w:t xml:space="preserve">Конвейер (pipe) служит для объединения простых команд или утилит в цепочки, в ко-</w:t>
      </w:r>
      <w:r>
        <w:t xml:space="preserve"> </w:t>
      </w:r>
      <w:r>
        <w:t xml:space="preserve">торых результат работы предыдущей команды передаётся последующей.</w:t>
      </w:r>
      <w:r>
        <w:t xml:space="preserve"> </w:t>
      </w:r>
      <w:r>
        <w:t xml:space="preserve">Команда find используется для поиска и отображения на экран имён файлов, соответ-</w:t>
      </w:r>
      <w:r>
        <w:t xml:space="preserve"> </w:t>
      </w:r>
      <w:r>
        <w:t xml:space="preserve">ствующих заданной строке символов.</w:t>
      </w:r>
    </w:p>
    <w:bookmarkEnd w:id="11"/>
    <w:bookmarkStart w:id="4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Записываю в файл содержимое каталога. (рис. 1)</w:t>
      </w:r>
    </w:p>
    <w:bookmarkStart w:id="15" w:name="fig:001"/>
    <w:p>
      <w:pPr>
        <w:pStyle w:val="CaptionedFigure"/>
      </w:pPr>
      <w:r>
        <w:drawing>
          <wp:inline>
            <wp:extent cx="3733800" cy="2561026"/>
            <wp:effectExtent b="0" l="0" r="0" t="0"/>
            <wp:docPr descr="Рис. 1: Запись содержимого каталога" title="" id="13" name="Picture"/>
            <a:graphic>
              <a:graphicData uri="http://schemas.openxmlformats.org/drawingml/2006/picture">
                <pic:pic>
                  <pic:nvPicPr>
                    <pic:cNvPr descr="image/1.png" id="14" name="Picture"/>
                    <pic:cNvPicPr>
                      <a:picLocks noChangeArrowheads="1" noChangeAspect="1"/>
                    </pic:cNvPicPr>
                  </pic:nvPicPr>
                  <pic:blipFill>
                    <a:blip r:embed="rId12"/>
                    <a:stretch>
                      <a:fillRect/>
                    </a:stretch>
                  </pic:blipFill>
                  <pic:spPr bwMode="auto">
                    <a:xfrm>
                      <a:off x="0" y="0"/>
                      <a:ext cx="3733800" cy="2561026"/>
                    </a:xfrm>
                    <a:prstGeom prst="rect">
                      <a:avLst/>
                    </a:prstGeom>
                    <a:noFill/>
                    <a:ln w="9525">
                      <a:noFill/>
                      <a:headEnd/>
                      <a:tailEnd/>
                    </a:ln>
                  </pic:spPr>
                </pic:pic>
              </a:graphicData>
            </a:graphic>
          </wp:inline>
        </w:drawing>
      </w:r>
    </w:p>
    <w:p>
      <w:pPr>
        <w:pStyle w:val="ImageCaption"/>
      </w:pPr>
      <w:r>
        <w:t xml:space="preserve">Рис. 1: Запись содержимого каталога</w:t>
      </w:r>
    </w:p>
    <w:bookmarkEnd w:id="15"/>
    <w:p>
      <w:pPr>
        <w:pStyle w:val="BodyText"/>
      </w:pPr>
      <w:r>
        <w:t xml:space="preserve">Записываю в файл все файлы конфигурации. (рис. 2)</w:t>
      </w:r>
    </w:p>
    <w:bookmarkStart w:id="19" w:name="fig:002"/>
    <w:p>
      <w:pPr>
        <w:pStyle w:val="CaptionedFigure"/>
      </w:pPr>
      <w:r>
        <w:drawing>
          <wp:inline>
            <wp:extent cx="3733800" cy="2561026"/>
            <wp:effectExtent b="0" l="0" r="0" t="0"/>
            <wp:docPr descr="Рис. 2: Фильтрация конфигурационных файлов" title="" id="17" name="Picture"/>
            <a:graphic>
              <a:graphicData uri="http://schemas.openxmlformats.org/drawingml/2006/picture">
                <pic:pic>
                  <pic:nvPicPr>
                    <pic:cNvPr descr="image/2.png" id="18" name="Picture"/>
                    <pic:cNvPicPr>
                      <a:picLocks noChangeArrowheads="1" noChangeAspect="1"/>
                    </pic:cNvPicPr>
                  </pic:nvPicPr>
                  <pic:blipFill>
                    <a:blip r:embed="rId16"/>
                    <a:stretch>
                      <a:fillRect/>
                    </a:stretch>
                  </pic:blipFill>
                  <pic:spPr bwMode="auto">
                    <a:xfrm>
                      <a:off x="0" y="0"/>
                      <a:ext cx="3733800" cy="2561026"/>
                    </a:xfrm>
                    <a:prstGeom prst="rect">
                      <a:avLst/>
                    </a:prstGeom>
                    <a:noFill/>
                    <a:ln w="9525">
                      <a:noFill/>
                      <a:headEnd/>
                      <a:tailEnd/>
                    </a:ln>
                  </pic:spPr>
                </pic:pic>
              </a:graphicData>
            </a:graphic>
          </wp:inline>
        </w:drawing>
      </w:r>
    </w:p>
    <w:p>
      <w:pPr>
        <w:pStyle w:val="ImageCaption"/>
      </w:pPr>
      <w:r>
        <w:t xml:space="preserve">Рис. 2: Фильтрация конфигурационных файлов</w:t>
      </w:r>
    </w:p>
    <w:bookmarkEnd w:id="19"/>
    <w:p>
      <w:pPr>
        <w:pStyle w:val="BodyText"/>
      </w:pPr>
      <w:r>
        <w:t xml:space="preserve">Вывожу все файлы, начинающиеся на с. (рис. 3)</w:t>
      </w:r>
    </w:p>
    <w:bookmarkStart w:id="23" w:name="fig:003"/>
    <w:p>
      <w:pPr>
        <w:pStyle w:val="CaptionedFigure"/>
      </w:pPr>
      <w:r>
        <w:drawing>
          <wp:inline>
            <wp:extent cx="3733800" cy="276854"/>
            <wp:effectExtent b="0" l="0" r="0" t="0"/>
            <wp:docPr descr="Рис. 3: Фильтрация поиска" title="" id="21" name="Picture"/>
            <a:graphic>
              <a:graphicData uri="http://schemas.openxmlformats.org/drawingml/2006/picture">
                <pic:pic>
                  <pic:nvPicPr>
                    <pic:cNvPr descr="image/3.png" id="22" name="Picture"/>
                    <pic:cNvPicPr>
                      <a:picLocks noChangeArrowheads="1" noChangeAspect="1"/>
                    </pic:cNvPicPr>
                  </pic:nvPicPr>
                  <pic:blipFill>
                    <a:blip r:embed="rId20"/>
                    <a:stretch>
                      <a:fillRect/>
                    </a:stretch>
                  </pic:blipFill>
                  <pic:spPr bwMode="auto">
                    <a:xfrm>
                      <a:off x="0" y="0"/>
                      <a:ext cx="3733800" cy="276854"/>
                    </a:xfrm>
                    <a:prstGeom prst="rect">
                      <a:avLst/>
                    </a:prstGeom>
                    <a:noFill/>
                    <a:ln w="9525">
                      <a:noFill/>
                      <a:headEnd/>
                      <a:tailEnd/>
                    </a:ln>
                  </pic:spPr>
                </pic:pic>
              </a:graphicData>
            </a:graphic>
          </wp:inline>
        </w:drawing>
      </w:r>
    </w:p>
    <w:p>
      <w:pPr>
        <w:pStyle w:val="ImageCaption"/>
      </w:pPr>
      <w:r>
        <w:t xml:space="preserve">Рис. 3: Фильтрация поиска</w:t>
      </w:r>
    </w:p>
    <w:bookmarkEnd w:id="23"/>
    <w:p>
      <w:pPr>
        <w:pStyle w:val="BodyText"/>
      </w:pPr>
      <w:r>
        <w:t xml:space="preserve">Вывожу все файлы, начинаеющиеся на h. (рис. 4)</w:t>
      </w:r>
    </w:p>
    <w:bookmarkStart w:id="27" w:name="fig:004"/>
    <w:p>
      <w:pPr>
        <w:pStyle w:val="CaptionedFigure"/>
      </w:pPr>
      <w:r>
        <w:drawing>
          <wp:inline>
            <wp:extent cx="3733800" cy="4886407"/>
            <wp:effectExtent b="0" l="0" r="0" t="0"/>
            <wp:docPr descr="Рис. 4: Фильтрация поиска" title="" id="25" name="Picture"/>
            <a:graphic>
              <a:graphicData uri="http://schemas.openxmlformats.org/drawingml/2006/picture">
                <pic:pic>
                  <pic:nvPicPr>
                    <pic:cNvPr descr="image/4.png" id="26" name="Picture"/>
                    <pic:cNvPicPr>
                      <a:picLocks noChangeArrowheads="1" noChangeAspect="1"/>
                    </pic:cNvPicPr>
                  </pic:nvPicPr>
                  <pic:blipFill>
                    <a:blip r:embed="rId24"/>
                    <a:stretch>
                      <a:fillRect/>
                    </a:stretch>
                  </pic:blipFill>
                  <pic:spPr bwMode="auto">
                    <a:xfrm>
                      <a:off x="0" y="0"/>
                      <a:ext cx="3733800" cy="4886407"/>
                    </a:xfrm>
                    <a:prstGeom prst="rect">
                      <a:avLst/>
                    </a:prstGeom>
                    <a:noFill/>
                    <a:ln w="9525">
                      <a:noFill/>
                      <a:headEnd/>
                      <a:tailEnd/>
                    </a:ln>
                  </pic:spPr>
                </pic:pic>
              </a:graphicData>
            </a:graphic>
          </wp:inline>
        </w:drawing>
      </w:r>
    </w:p>
    <w:p>
      <w:pPr>
        <w:pStyle w:val="ImageCaption"/>
      </w:pPr>
      <w:r>
        <w:t xml:space="preserve">Рис. 4: Фильтрация поиска</w:t>
      </w:r>
    </w:p>
    <w:bookmarkEnd w:id="27"/>
    <w:p>
      <w:pPr>
        <w:pStyle w:val="BodyText"/>
      </w:pPr>
      <w:r>
        <w:t xml:space="preserve">Записываю все логи в файл. (рис. 5)</w:t>
      </w:r>
    </w:p>
    <w:bookmarkStart w:id="31" w:name="fig:005"/>
    <w:p>
      <w:pPr>
        <w:pStyle w:val="CaptionedFigure"/>
      </w:pPr>
      <w:r>
        <w:drawing>
          <wp:inline>
            <wp:extent cx="3733800" cy="499014"/>
            <wp:effectExtent b="0" l="0" r="0" t="0"/>
            <wp:docPr descr="Рис. 5: Запись местоположений лог файлов" title="" id="29" name="Picture"/>
            <a:graphic>
              <a:graphicData uri="http://schemas.openxmlformats.org/drawingml/2006/picture">
                <pic:pic>
                  <pic:nvPicPr>
                    <pic:cNvPr descr="image/5.png" id="30" name="Picture"/>
                    <pic:cNvPicPr>
                      <a:picLocks noChangeArrowheads="1" noChangeAspect="1"/>
                    </pic:cNvPicPr>
                  </pic:nvPicPr>
                  <pic:blipFill>
                    <a:blip r:embed="rId28"/>
                    <a:stretch>
                      <a:fillRect/>
                    </a:stretch>
                  </pic:blipFill>
                  <pic:spPr bwMode="auto">
                    <a:xfrm>
                      <a:off x="0" y="0"/>
                      <a:ext cx="3733800" cy="499014"/>
                    </a:xfrm>
                    <a:prstGeom prst="rect">
                      <a:avLst/>
                    </a:prstGeom>
                    <a:noFill/>
                    <a:ln w="9525">
                      <a:noFill/>
                      <a:headEnd/>
                      <a:tailEnd/>
                    </a:ln>
                  </pic:spPr>
                </pic:pic>
              </a:graphicData>
            </a:graphic>
          </wp:inline>
        </w:drawing>
      </w:r>
    </w:p>
    <w:p>
      <w:pPr>
        <w:pStyle w:val="ImageCaption"/>
      </w:pPr>
      <w:r>
        <w:t xml:space="preserve">Рис. 5: Запись местоположений лог файлов</w:t>
      </w:r>
    </w:p>
    <w:bookmarkEnd w:id="31"/>
    <w:p>
      <w:pPr>
        <w:pStyle w:val="BodyText"/>
      </w:pPr>
      <w:r>
        <w:t xml:space="preserve">Открываю в фоне процесс и завершаю его. (рис. 6)</w:t>
      </w:r>
    </w:p>
    <w:bookmarkStart w:id="35" w:name="fig:006"/>
    <w:p>
      <w:pPr>
        <w:pStyle w:val="CaptionedFigure"/>
      </w:pPr>
      <w:r>
        <w:drawing>
          <wp:inline>
            <wp:extent cx="3733800" cy="627442"/>
            <wp:effectExtent b="0" l="0" r="0" t="0"/>
            <wp:docPr descr="Рис. 6: Завершение процессов через терминал" title="" id="33" name="Picture"/>
            <a:graphic>
              <a:graphicData uri="http://schemas.openxmlformats.org/drawingml/2006/picture">
                <pic:pic>
                  <pic:nvPicPr>
                    <pic:cNvPr descr="image/6.png" id="34" name="Picture"/>
                    <pic:cNvPicPr>
                      <a:picLocks noChangeArrowheads="1" noChangeAspect="1"/>
                    </pic:cNvPicPr>
                  </pic:nvPicPr>
                  <pic:blipFill>
                    <a:blip r:embed="rId32"/>
                    <a:stretch>
                      <a:fillRect/>
                    </a:stretch>
                  </pic:blipFill>
                  <pic:spPr bwMode="auto">
                    <a:xfrm>
                      <a:off x="0" y="0"/>
                      <a:ext cx="3733800" cy="627442"/>
                    </a:xfrm>
                    <a:prstGeom prst="rect">
                      <a:avLst/>
                    </a:prstGeom>
                    <a:noFill/>
                    <a:ln w="9525">
                      <a:noFill/>
                      <a:headEnd/>
                      <a:tailEnd/>
                    </a:ln>
                  </pic:spPr>
                </pic:pic>
              </a:graphicData>
            </a:graphic>
          </wp:inline>
        </w:drawing>
      </w:r>
    </w:p>
    <w:p>
      <w:pPr>
        <w:pStyle w:val="ImageCaption"/>
      </w:pPr>
      <w:r>
        <w:t xml:space="preserve">Рис. 6: Завершение процессов через терминал</w:t>
      </w:r>
    </w:p>
    <w:bookmarkEnd w:id="35"/>
    <w:p>
      <w:pPr>
        <w:pStyle w:val="BodyText"/>
      </w:pPr>
      <w:r>
        <w:t xml:space="preserve">Вывожу все директории домашнего каталога. (рис. 7)</w:t>
      </w:r>
    </w:p>
    <w:bookmarkStart w:id="39" w:name="fig:007"/>
    <w:p>
      <w:pPr>
        <w:pStyle w:val="CaptionedFigure"/>
      </w:pPr>
      <w:r>
        <w:drawing>
          <wp:inline>
            <wp:extent cx="3733800" cy="1568299"/>
            <wp:effectExtent b="0" l="0" r="0" t="0"/>
            <wp:docPr descr="Рис. 7: Вывод всех директорий" title="" id="37" name="Picture"/>
            <a:graphic>
              <a:graphicData uri="http://schemas.openxmlformats.org/drawingml/2006/picture">
                <pic:pic>
                  <pic:nvPicPr>
                    <pic:cNvPr descr="image/7.png" id="38" name="Picture"/>
                    <pic:cNvPicPr>
                      <a:picLocks noChangeArrowheads="1" noChangeAspect="1"/>
                    </pic:cNvPicPr>
                  </pic:nvPicPr>
                  <pic:blipFill>
                    <a:blip r:embed="rId36"/>
                    <a:stretch>
                      <a:fillRect/>
                    </a:stretch>
                  </pic:blipFill>
                  <pic:spPr bwMode="auto">
                    <a:xfrm>
                      <a:off x="0" y="0"/>
                      <a:ext cx="3733800" cy="1568299"/>
                    </a:xfrm>
                    <a:prstGeom prst="rect">
                      <a:avLst/>
                    </a:prstGeom>
                    <a:noFill/>
                    <a:ln w="9525">
                      <a:noFill/>
                      <a:headEnd/>
                      <a:tailEnd/>
                    </a:ln>
                  </pic:spPr>
                </pic:pic>
              </a:graphicData>
            </a:graphic>
          </wp:inline>
        </w:drawing>
      </w:r>
    </w:p>
    <w:p>
      <w:pPr>
        <w:pStyle w:val="ImageCaption"/>
      </w:pPr>
      <w:r>
        <w:t xml:space="preserve">Рис. 7: Вывод всех директорий</w:t>
      </w:r>
    </w:p>
    <w:bookmarkEnd w:id="39"/>
    <w:bookmarkEnd w:id="40"/>
    <w:bookmarkStart w:id="41" w:name="контрольные-вопросы"/>
    <w:p>
      <w:pPr>
        <w:pStyle w:val="Heading1"/>
      </w:pPr>
      <w:r>
        <w:rPr>
          <w:rStyle w:val="SectionNumber"/>
        </w:rPr>
        <w:t xml:space="preserve">5</w:t>
      </w:r>
      <w:r>
        <w:tab/>
      </w:r>
      <w:r>
        <w:t xml:space="preserve">Контрольные вопросы</w:t>
      </w:r>
    </w:p>
    <w:p>
      <w:pPr>
        <w:numPr>
          <w:ilvl w:val="0"/>
          <w:numId w:val="1002"/>
        </w:numPr>
      </w:pPr>
      <w:r>
        <w:t xml:space="preserve">Какие потоки ввода вывода вы знаете?</w:t>
      </w:r>
      <w:r>
        <w:t xml:space="preserve"> </w:t>
      </w: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&gt;&gt;.</w:t>
      </w:r>
      <w:r>
        <w:t xml:space="preserve"> </w:t>
      </w:r>
      <w:r>
        <w:t xml:space="preserve">Этот знак &gt; - перенаправление ввода/вывода, а &gt;&gt; - перенаправление в режиме добавления.</w:t>
      </w:r>
    </w:p>
    <w:p>
      <w:pPr>
        <w:numPr>
          <w:ilvl w:val="0"/>
          <w:numId w:val="1002"/>
        </w:numPr>
      </w:pPr>
      <w:r>
        <w:t xml:space="preserve">Что такое конвейер?</w:t>
      </w:r>
      <w:r>
        <w:t xml:space="preserve"> </w:t>
      </w: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w:t>
      </w:r>
      <w:r>
        <w:t xml:space="preserve"> </w:t>
      </w: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w:t>
      </w:r>
      <w:r>
        <w:t xml:space="preserve"> </w:t>
      </w: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w:t>
      </w:r>
      <w:r>
        <w:t xml:space="preserve"> </w:t>
      </w: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r>
        <w:t xml:space="preserve"> </w:t>
      </w: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numPr>
          <w:ilvl w:val="0"/>
          <w:numId w:val="1002"/>
        </w:numPr>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r>
        <w:t xml:space="preserve"> </w:t>
      </w: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2"/>
        </w:numPr>
      </w:pPr>
      <w:r>
        <w:t xml:space="preserve">Назовите и дайте характеристику команде поиска файлов. Приведите примеры использования этой команды.</w:t>
      </w:r>
      <w:r>
        <w:t xml:space="preserve"> </w:t>
      </w: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r>
        <w:t xml:space="preserve"> </w:t>
      </w: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r>
        <w:t xml:space="preserve"> </w:t>
      </w:r>
      <w:r>
        <w:t xml:space="preserve">Команда find имеет такой синтаксис: find [папка] [параметры] критерий шаблон [действие] Пример: find /etc -name “p*” -print</w:t>
      </w:r>
    </w:p>
    <w:p>
      <w:pPr>
        <w:numPr>
          <w:ilvl w:val="0"/>
          <w:numId w:val="1002"/>
        </w:numPr>
      </w:pPr>
      <w:r>
        <w:t xml:space="preserve">Можно ли по контексту (содержанию) найти файл? Если да, то как?</w:t>
      </w:r>
      <w:r>
        <w:t xml:space="preserve"> </w:t>
      </w:r>
      <w:r>
        <w:t xml:space="preserve">find / -type f -exec grep -H</w:t>
      </w:r>
      <w:r>
        <w:t xml:space="preserve"> </w:t>
      </w:r>
      <w:r>
        <w:t xml:space="preserve">‘текстДляПоиска’</w:t>
      </w:r>
      <w:r>
        <w:t xml:space="preserve"> </w:t>
      </w:r>
      <w:r>
        <w:t xml:space="preserve">{} ;</w:t>
      </w:r>
    </w:p>
    <w:p>
      <w:pPr>
        <w:numPr>
          <w:ilvl w:val="0"/>
          <w:numId w:val="1002"/>
        </w:numPr>
      </w:pPr>
      <w:r>
        <w:t xml:space="preserve">Как определить объем свободной памяти на жёстком диске?</w:t>
      </w:r>
      <w:r>
        <w:t xml:space="preserve"> </w:t>
      </w:r>
      <w:r>
        <w:t xml:space="preserve">С помощью команды df -h.</w:t>
      </w:r>
    </w:p>
    <w:p>
      <w:pPr>
        <w:numPr>
          <w:ilvl w:val="0"/>
          <w:numId w:val="1002"/>
        </w:numPr>
      </w:pPr>
      <w:r>
        <w:t xml:space="preserve">Как определить объем вашего домашнего каталога?</w:t>
      </w:r>
      <w:r>
        <w:t xml:space="preserve"> </w:t>
      </w:r>
      <w:r>
        <w:t xml:space="preserve">С помощью команды du -s.</w:t>
      </w:r>
    </w:p>
    <w:p>
      <w:pPr>
        <w:numPr>
          <w:ilvl w:val="0"/>
          <w:numId w:val="1002"/>
        </w:numPr>
      </w:pPr>
      <w:r>
        <w:t xml:space="preserve">Как удалить зависший процесс?</w:t>
      </w:r>
      <w:r>
        <w:t xml:space="preserve"> </w:t>
      </w:r>
      <w:r>
        <w:t xml:space="preserve">С помощью команды kill% номер задачи.</w:t>
      </w:r>
    </w:p>
    <w:bookmarkEnd w:id="41"/>
    <w:bookmarkStart w:id="42" w:name="выводы"/>
    <w:p>
      <w:pPr>
        <w:pStyle w:val="Heading1"/>
      </w:pPr>
      <w:r>
        <w:rPr>
          <w:rStyle w:val="SectionNumber"/>
        </w:rPr>
        <w:t xml:space="preserve">6</w:t>
      </w:r>
      <w:r>
        <w:tab/>
      </w:r>
      <w:r>
        <w:t xml:space="preserve">Выводы</w:t>
      </w:r>
    </w:p>
    <w:p>
      <w:pPr>
        <w:pStyle w:val="FirstParagraph"/>
      </w:pPr>
      <w:r>
        <w:t xml:space="preserve">Мы ознакомились с инструментами поиска файлов и фильтрации текстовых данных.</w:t>
      </w:r>
      <w:r>
        <w:t xml:space="preserve"> </w:t>
      </w:r>
      <w:r>
        <w:t xml:space="preserve">Приобрели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image" Id="rId16" Target="media/rId16.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№8</dc:title>
  <dc:creator>Орлов Илья Сергеевич</dc:creator>
  <dc:language>ru-RU</dc:language>
  <cp:keywords/>
  <dcterms:created xsi:type="dcterms:W3CDTF">2025-08-21T19:54:51Z</dcterms:created>
  <dcterms:modified xsi:type="dcterms:W3CDTF">2025-08-21T19:54:51Z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OfMetadata">
    <vt:lpwstr>False</vt:lpwstr>
  </property>
  <property fmtid="{D5CDD505-2E9C-101B-9397-08002B2CF9AE}" pid="44" name="listingTemplate">
    <vt:lpwstr>listingTitle ititleDelim t</vt:lpwstr>
  </property>
  <property fmtid="{D5CDD505-2E9C-101B-9397-08002B2CF9AE}" pid="45" name="listingTitle">
    <vt:lpwstr>Листинг</vt:lpwstr>
  </property>
  <property fmtid="{D5CDD505-2E9C-101B-9397-08002B2CF9AE}" pid="46" name="listings">
    <vt:lpwstr>False</vt:lpwstr>
  </property>
  <property fmtid="{D5CDD505-2E9C-101B-9397-08002B2CF9AE}" pid="47" name="lof">
    <vt:lpwstr>True</vt:lpwstr>
  </property>
  <property fmtid="{D5CDD505-2E9C-101B-9397-08002B2CF9AE}" pid="48" name="lofItemTemplate">
    <vt:lpwstr>lofItemTitleilistItemTitleDelimt </vt:lpwstr>
  </property>
  <property fmtid="{D5CDD505-2E9C-101B-9397-08002B2CF9AE}" pid="49" name="lofItemTitle">
    <vt:lpwstr/>
  </property>
  <property fmtid="{D5CDD505-2E9C-101B-9397-08002B2CF9AE}" pid="50" name="lofTitle">
    <vt:lpwstr>Список иллюстраций</vt:lpwstr>
  </property>
  <property fmtid="{D5CDD505-2E9C-101B-9397-08002B2CF9AE}" pid="51" name="lolItemTemplate">
    <vt:lpwstr>lolItemTitleilistItemTitleDelimt </vt:lpwstr>
  </property>
  <property fmtid="{D5CDD505-2E9C-101B-9397-08002B2CF9AE}" pid="52" name="lolItemTitle">
    <vt:lpwstr/>
  </property>
  <property fmtid="{D5CDD505-2E9C-101B-9397-08002B2CF9AE}" pid="53" name="lolTitle">
    <vt:lpwstr>Листинги</vt:lpwstr>
  </property>
  <property fmtid="{D5CDD505-2E9C-101B-9397-08002B2CF9AE}" pid="54" name="lot">
    <vt:lpwstr>True</vt:lpwstr>
  </property>
  <property fmtid="{D5CDD505-2E9C-101B-9397-08002B2CF9AE}" pid="55" name="lotItemTemplate">
    <vt:lpwstr>lotItemTitleilistItemTitleDelimt </vt:lpwstr>
  </property>
  <property fmtid="{D5CDD505-2E9C-101B-9397-08002B2CF9AE}" pid="56" name="lotItemTitle">
    <vt:lpwstr/>
  </property>
  <property fmtid="{D5CDD505-2E9C-101B-9397-08002B2CF9AE}" pid="57" name="lotTitle">
    <vt:lpwstr>Список таблиц</vt:lpwstr>
  </property>
  <property fmtid="{D5CDD505-2E9C-101B-9397-08002B2CF9AE}" pid="58" name="lstLabels">
    <vt:lpwstr>arabic</vt:lpwstr>
  </property>
  <property fmtid="{D5CDD505-2E9C-101B-9397-08002B2CF9AE}" pid="59" name="lstPrefix">
    <vt:lpwstr/>
  </property>
  <property fmtid="{D5CDD505-2E9C-101B-9397-08002B2CF9AE}" pid="60" name="lstPrefixTemplate">
    <vt:lpwstr>p i</vt:lpwstr>
  </property>
  <property fmtid="{D5CDD505-2E9C-101B-9397-08002B2CF9AE}" pid="61" name="mainfont">
    <vt:lpwstr>IBM Plex Serif</vt:lpwstr>
  </property>
  <property fmtid="{D5CDD505-2E9C-101B-9397-08002B2CF9AE}" pid="62" name="mainfontoptions">
    <vt:lpwstr>Ligatures=Common,Ligatures=TeX,Scale=0.94</vt:lpwstr>
  </property>
  <property fmtid="{D5CDD505-2E9C-101B-9397-08002B2CF9AE}" pid="63" name="mathfont">
    <vt:lpwstr>STIX Two Math</vt:lpwstr>
  </property>
  <property fmtid="{D5CDD505-2E9C-101B-9397-08002B2CF9AE}" pid="64" name="mathfontoptions">
    <vt:lpwstr/>
  </property>
  <property fmtid="{D5CDD505-2E9C-101B-9397-08002B2CF9AE}" pid="65" name="monofont">
    <vt:lpwstr>IBM Plex Mono</vt:lpwstr>
  </property>
  <property fmtid="{D5CDD505-2E9C-101B-9397-08002B2CF9AE}" pid="66" name="monofontoptions">
    <vt:lpwstr>Scale=MatchLowercase,Scale=0.94,FakeStretch=0.9</vt:lpwstr>
  </property>
  <property fmtid="{D5CDD505-2E9C-101B-9397-08002B2CF9AE}" pid="67" name="nameInLink">
    <vt:lpwstr>False</vt:lpwstr>
  </property>
  <property fmtid="{D5CDD505-2E9C-101B-9397-08002B2CF9AE}" pid="68" name="numberSections">
    <vt:lpwstr>False</vt:lpwstr>
  </property>
  <property fmtid="{D5CDD505-2E9C-101B-9397-08002B2CF9AE}" pid="69" name="pairDelim">
    <vt:lpwstr>, </vt:lpwstr>
  </property>
  <property fmtid="{D5CDD505-2E9C-101B-9397-08002B2CF9AE}" pid="70" name="papersize">
    <vt:lpwstr>a4</vt:lpwstr>
  </property>
  <property fmtid="{D5CDD505-2E9C-101B-9397-08002B2CF9AE}" pid="71" name="polyglossia-lang">
    <vt:lpwstr/>
  </property>
  <property fmtid="{D5CDD505-2E9C-101B-9397-08002B2CF9AE}" pid="72" name="polyglossia-otherlangs">
    <vt:lpwstr/>
  </property>
  <property fmtid="{D5CDD505-2E9C-101B-9397-08002B2CF9AE}" pid="73" name="rangeDelim">
    <vt:lpwstr>-</vt:lpwstr>
  </property>
  <property fmtid="{D5CDD505-2E9C-101B-9397-08002B2CF9AE}" pid="74" name="refDelim">
    <vt:lpwstr>, </vt:lpwstr>
  </property>
  <property fmtid="{D5CDD505-2E9C-101B-9397-08002B2CF9AE}" pid="75" name="refIndexTemplate">
    <vt:lpwstr>isuf</vt:lpwstr>
  </property>
  <property fmtid="{D5CDD505-2E9C-101B-9397-08002B2CF9AE}" pid="76" name="romanfont">
    <vt:lpwstr>IBM Plex Serif</vt:lpwstr>
  </property>
  <property fmtid="{D5CDD505-2E9C-101B-9397-08002B2CF9AE}" pid="77" name="romanfontoptions">
    <vt:lpwstr>Ligatures=Common,Ligatures=TeX,Scale=0.94</vt:lpwstr>
  </property>
  <property fmtid="{D5CDD505-2E9C-101B-9397-08002B2CF9AE}" pid="78" name="sansfont">
    <vt:lpwstr>IBM Plex Sans</vt:lpwstr>
  </property>
  <property fmtid="{D5CDD505-2E9C-101B-9397-08002B2CF9AE}" pid="79" name="sansfontoptions">
    <vt:lpwstr>Ligatures=Common,Ligatures=TeX,Scale=MatchLowercase,Scale=0.94</vt:lpwstr>
  </property>
  <property fmtid="{D5CDD505-2E9C-101B-9397-08002B2CF9AE}" pid="80" name="secHeaderDelim">
    <vt:lpwstr> </vt:lpwstr>
  </property>
  <property fmtid="{D5CDD505-2E9C-101B-9397-08002B2CF9AE}" pid="81" name="secHeaderTemplate">
    <vt:lpwstr>isecHeaderDelim[n]t</vt:lpwstr>
  </property>
  <property fmtid="{D5CDD505-2E9C-101B-9397-08002B2CF9AE}" pid="82" name="secLabels">
    <vt:lpwstr>arabic</vt:lpwstr>
  </property>
  <property fmtid="{D5CDD505-2E9C-101B-9397-08002B2CF9AE}" pid="83" name="secPrefix">
    <vt:lpwstr/>
  </property>
  <property fmtid="{D5CDD505-2E9C-101B-9397-08002B2CF9AE}" pid="84" name="secPrefixTemplate">
    <vt:lpwstr>p i</vt:lpwstr>
  </property>
  <property fmtid="{D5CDD505-2E9C-101B-9397-08002B2CF9AE}" pid="85" name="sectionsDepth">
    <vt:lpwstr>0</vt:lpwstr>
  </property>
  <property fmtid="{D5CDD505-2E9C-101B-9397-08002B2CF9AE}" pid="86" name="subfigGrid">
    <vt:lpwstr>False</vt:lpwstr>
  </property>
  <property fmtid="{D5CDD505-2E9C-101B-9397-08002B2CF9AE}" pid="87" name="subfigLabels">
    <vt:lpwstr>alpha a</vt:lpwstr>
  </property>
  <property fmtid="{D5CDD505-2E9C-101B-9397-08002B2CF9AE}" pid="88" name="subfigureChildTemplate">
    <vt:lpwstr>i</vt:lpwstr>
  </property>
  <property fmtid="{D5CDD505-2E9C-101B-9397-08002B2CF9AE}" pid="89" name="subfigureRefIndexTemplate">
    <vt:lpwstr>isuf (s)</vt:lpwstr>
  </property>
  <property fmtid="{D5CDD505-2E9C-101B-9397-08002B2CF9AE}" pid="90" name="subfigureTemplate">
    <vt:lpwstr>figureTitle ititleDelim t. ccs</vt:lpwstr>
  </property>
  <property fmtid="{D5CDD505-2E9C-101B-9397-08002B2CF9AE}" pid="91" name="subtitle">
    <vt:lpwstr>Дисциплина: Архитектура компьютера</vt:lpwstr>
  </property>
  <property fmtid="{D5CDD505-2E9C-101B-9397-08002B2CF9AE}" pid="92" name="tableEqns">
    <vt:lpwstr>False</vt:lpwstr>
  </property>
  <property fmtid="{D5CDD505-2E9C-101B-9397-08002B2CF9AE}" pid="93" name="tableTemplate">
    <vt:lpwstr>tableTitle ititleDelim t</vt:lpwstr>
  </property>
  <property fmtid="{D5CDD505-2E9C-101B-9397-08002B2CF9AE}" pid="94" name="tableTitle">
    <vt:lpwstr>Таблица</vt:lpwstr>
  </property>
  <property fmtid="{D5CDD505-2E9C-101B-9397-08002B2CF9AE}" pid="95" name="tblLabels">
    <vt:lpwstr>arabic</vt:lpwstr>
  </property>
  <property fmtid="{D5CDD505-2E9C-101B-9397-08002B2CF9AE}" pid="96" name="tblPrefix">
    <vt:lpwstr/>
  </property>
  <property fmtid="{D5CDD505-2E9C-101B-9397-08002B2CF9AE}" pid="97" name="tblPrefixTemplate">
    <vt:lpwstr>p i</vt:lpwstr>
  </property>
  <property fmtid="{D5CDD505-2E9C-101B-9397-08002B2CF9AE}" pid="98" name="titleDelim">
    <vt:lpwstr>:</vt:lpwstr>
  </property>
  <property fmtid="{D5CDD505-2E9C-101B-9397-08002B2CF9AE}" pid="99" name="toc">
    <vt:lpwstr>True</vt:lpwstr>
  </property>
  <property fmtid="{D5CDD505-2E9C-101B-9397-08002B2CF9AE}" pid="100" name="toc-depth">
    <vt:lpwstr>2</vt:lpwstr>
  </property>
  <property fmtid="{D5CDD505-2E9C-101B-9397-08002B2CF9AE}" pid="101" name="toc-title">
    <vt:lpwstr>Содержание</vt:lpwstr>
  </property>
</Properties>
</file>