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Задание 2. Редактирование существующего файла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код из листинга в редакторе. (рис. fig. 1)</w:t>
      </w:r>
    </w:p>
    <w:p>
      <w:pPr>
        <w:pStyle w:val="CaptionedFigure"/>
      </w:pPr>
      <w:r>
        <w:drawing>
          <wp:inline>
            <wp:extent cx="3733800" cy="3338017"/>
            <wp:effectExtent b="0" l="0" r="0" t="0"/>
            <wp:docPr descr="Написание код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8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кода</w:t>
      </w:r>
    </w:p>
    <w:p>
      <w:pPr>
        <w:pStyle w:val="BodyText"/>
      </w:pPr>
      <w:r>
        <w:t xml:space="preserve">Редактирую через vim горячими клавишами программу. (рис. fig. 2)</w:t>
      </w:r>
    </w:p>
    <w:p>
      <w:pPr>
        <w:pStyle w:val="CaptionedFigure"/>
      </w:pPr>
      <w:r>
        <w:drawing>
          <wp:inline>
            <wp:extent cx="3733800" cy="3339200"/>
            <wp:effectExtent b="0" l="0" r="0" t="0"/>
            <wp:docPr descr="Редактирование код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кода</w:t>
      </w:r>
    </w:p>
    <w:p>
      <w:pPr>
        <w:pStyle w:val="BodyText"/>
      </w:pPr>
      <w:r>
        <w:t xml:space="preserve">Запускаю написанную программму. (рис. fig. 3)</w:t>
      </w:r>
    </w:p>
    <w:p>
      <w:pPr>
        <w:pStyle w:val="CaptionedFigure"/>
      </w:pPr>
      <w:r>
        <w:drawing>
          <wp:inline>
            <wp:extent cx="3733800" cy="1889541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</w:p>
    <w:p>
      <w:pPr>
        <w:numPr>
          <w:ilvl w:val="0"/>
          <w:numId w:val="1002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numPr>
          <w:ilvl w:val="0"/>
          <w:numId w:val="1003"/>
        </w:numPr>
        <w:pStyle w:val="Compact"/>
      </w:pPr>
      <w:r>
        <w:t xml:space="preserve">Переключение между режимами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Esc для выхода в командный.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i, a, o для входа в режим вставки.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R для режима замены.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: для последовательного режима.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Орлов Илья Сергеевич</dc:creator>
  <dc:language>ru-RU</dc:language>
  <cp:keywords/>
  <dcterms:created xsi:type="dcterms:W3CDTF">2025-04-19T19:20:48Z</dcterms:created>
  <dcterms:modified xsi:type="dcterms:W3CDTF">2025-04-19T19:20:48Z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