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F2E2A">
      <w:pPr>
        <w:spacing w:line="240" w:lineRule="auto"/>
        <w:rPr>
          <w:rFonts w:hint="eastAsia" w:ascii="黑体" w:hAnsi="黑体" w:eastAsia="黑体" w:cs="黑体"/>
          <w:sz w:val="36"/>
          <w:szCs w:val="44"/>
          <w:lang w:val="en-US" w:eastAsia="zh-CN"/>
        </w:rPr>
      </w:pPr>
      <w:r>
        <w:rPr>
          <w:rFonts w:hint="eastAsia" w:ascii="黑体" w:hAnsi="黑体" w:eastAsia="黑体" w:cs="黑体"/>
          <w:sz w:val="36"/>
          <w:szCs w:val="44"/>
          <w:lang w:val="en-US" w:eastAsia="zh-CN"/>
        </w:rPr>
        <w:t>第三章 系统分析</w:t>
      </w:r>
    </w:p>
    <w:p w14:paraId="5D1267EF">
      <w:pPr>
        <w:spacing w:line="240" w:lineRule="auto"/>
        <w:ind w:firstLine="480" w:firstLineChars="200"/>
        <w:rPr>
          <w:rFonts w:hint="eastAsia" w:ascii="黑体" w:hAnsi="黑体" w:eastAsia="黑体" w:cs="黑体"/>
          <w:sz w:val="36"/>
          <w:szCs w:val="44"/>
          <w:lang w:val="en-US" w:eastAsia="zh-CN"/>
        </w:rPr>
      </w:pPr>
      <w:r>
        <w:rPr>
          <w:rFonts w:ascii="宋体" w:hAnsi="宋体" w:eastAsia="宋体" w:cs="宋体"/>
          <w:sz w:val="24"/>
          <w:szCs w:val="24"/>
        </w:rPr>
        <w:t>本章围绕个性化营养膳食智能规划系统展开全方位的功能性与静态结构分析，通过用例图明确不同角色的功能权限与用例关联，结合用例规格说明和活动图梳理各功能的执行流程与业务逻辑，同时借助分析类图呈现系统核心领域类的属性及类间固有数据关联，为系统后续设计与开发奠定核心分析基础。</w:t>
      </w:r>
    </w:p>
    <w:p w14:paraId="7AD9DB4B">
      <w:pPr>
        <w:spacing w:line="240" w:lineRule="auto"/>
        <w:rPr>
          <w:rFonts w:hint="eastAsia" w:ascii="黑体" w:hAnsi="黑体" w:eastAsia="黑体" w:cs="黑体"/>
          <w:sz w:val="32"/>
          <w:szCs w:val="40"/>
          <w:lang w:val="en-US" w:eastAsia="zh-CN"/>
        </w:rPr>
      </w:pPr>
      <w:r>
        <w:rPr>
          <w:rFonts w:hint="eastAsia" w:ascii="黑体" w:hAnsi="黑体" w:eastAsia="黑体" w:cs="黑体"/>
          <w:sz w:val="32"/>
          <w:szCs w:val="40"/>
          <w:lang w:val="en-US" w:eastAsia="zh-CN"/>
        </w:rPr>
        <w:t>3.1 功能性需求分析</w:t>
      </w:r>
    </w:p>
    <w:p w14:paraId="2C76EFE5">
      <w:pPr>
        <w:spacing w:line="240" w:lineRule="auto"/>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3.1.1 用例图</w:t>
      </w:r>
    </w:p>
    <w:p w14:paraId="2DD83116">
      <w:pPr>
        <w:spacing w:line="240" w:lineRule="auto"/>
        <w:rPr>
          <w:rFonts w:hint="eastAsia"/>
          <w:lang w:val="en-US" w:eastAsia="zh-CN"/>
        </w:rPr>
      </w:pPr>
      <w:r>
        <w:drawing>
          <wp:inline distT="0" distB="0" distL="114300" distR="114300">
            <wp:extent cx="4211320" cy="6164580"/>
            <wp:effectExtent l="0" t="0" r="5080" b="7620"/>
            <wp:docPr id="1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6"/>
                    <pic:cNvPicPr>
                      <a:picLocks noChangeAspect="1"/>
                    </pic:cNvPicPr>
                  </pic:nvPicPr>
                  <pic:blipFill>
                    <a:blip r:embed="rId4"/>
                    <a:stretch>
                      <a:fillRect/>
                    </a:stretch>
                  </pic:blipFill>
                  <pic:spPr>
                    <a:xfrm>
                      <a:off x="0" y="0"/>
                      <a:ext cx="4211320" cy="6164580"/>
                    </a:xfrm>
                    <a:prstGeom prst="rect">
                      <a:avLst/>
                    </a:prstGeom>
                    <a:noFill/>
                    <a:ln>
                      <a:noFill/>
                    </a:ln>
                  </pic:spPr>
                </pic:pic>
              </a:graphicData>
            </a:graphic>
          </wp:inline>
        </w:drawing>
      </w:r>
    </w:p>
    <w:p w14:paraId="55A271D1">
      <w:pPr>
        <w:spacing w:line="240" w:lineRule="auto"/>
        <w:rPr>
          <w:rFonts w:hint="eastAsia"/>
          <w:lang w:val="en-US" w:eastAsia="zh-CN"/>
        </w:rPr>
      </w:pPr>
    </w:p>
    <w:p w14:paraId="502F9CE1">
      <w:pPr>
        <w:spacing w:line="240" w:lineRule="auto"/>
        <w:rPr>
          <w:rFonts w:hint="eastAsia"/>
          <w:lang w:val="en-US" w:eastAsia="zh-CN"/>
        </w:rPr>
      </w:pPr>
    </w:p>
    <w:p w14:paraId="0767C2F6">
      <w:pPr>
        <w:spacing w:line="24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用例图以普通用户、规划师、系统管理员三类角色为核心参与者，构建了覆盖系统全业务的用例体系，不同角色基于自身业务定位拥有差异化的用例操作权限，且存在部分用例为多角色共用的业务特征，从角色视角的用例分布及关联关系如下：</w:t>
      </w:r>
    </w:p>
    <w:p w14:paraId="35E79AA1">
      <w:pPr>
        <w:spacing w:line="24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普通用户：作为系统的核心使用主体，围绕个人健康管理全流程拥有操作权限，可执行账号管理、个人信息与健康数据管理、营养摄入监测与反馈、膳食计划管理、食材管理、智能膳食推荐、意见与反馈管理、统计数据管理用例。其中账号管理为基础操作用例，支撑用户的系统登录与账号维护；个人信息与健康数据管理、营养摄入监测与反馈为基础数据采集用例，为后续膳食相关服务提供数据支撑；膳食计划管理、食材管理、智能膳食推荐为核心膳食服务用例，是用户健康管理的核心功能落地；意见与反馈管理、统计数据管理为辅助服务用例，分别支撑用户的系统互动与个人数据记录，各用例按 “基础操作 - 数据采集 - 核心服务 - 辅助服务” 的业务逻辑形成递进关联，共同实现普通用户的个人健康膳食管理需求。</w:t>
      </w:r>
    </w:p>
    <w:p w14:paraId="2E87F0EA">
      <w:pPr>
        <w:spacing w:line="24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规划师：作为系统的专业服务主体，围绕为普通用户提供专业膳食指导设计用例权限，可执行账号管理、个人信息与健康数据管理、营养摄入监测与反馈、膳食计划管理、健康教育管理、统计数据管理、意见与反馈管理用例。其中账号管理为基础操作用例，保障规划师的系统登录与账号维护；个人信息与健康数据管理、营养摄入监测与反馈为数据查看用例，支撑规划师获取用户健康及饮食数据，是专业服务的前提；膳食计划管理、健康教育管理为核心专业服务用例，分别实现规划师的膳食计划制定与健康知识科普；统计数据管理、意见与反馈管理为辅助服务用例，支撑规划师查看服务相关数据、处理用户咨询反馈，各用例按 “基础操作 - 数据获取 - 核心服务 - 辅助服务” 的业务逻辑关联，形成规划师的专业服务闭环。</w:t>
      </w:r>
    </w:p>
    <w:p w14:paraId="56ED7CD8">
      <w:pPr>
        <w:spacing w:line="24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系统管理员：作为系统的运维管理主体，围绕系统运营与内容审核设计最小必要用例权限，可执行账号管理、膳食计划管理、健康教育管理、统计数据管理、意见与反馈管理用例。其中账号管理为基础运维用例，支撑管理员对全系统用户账号的权限管理与状态维护；膳食计划管理、健康教育管理为核心审核用例，是管理员对规划师发布的专业内容进行科学性、合规性审核的核心功能；统计数据管理、意见与反馈管理为系统运营用例，分别支撑管理员查看系统整体运营数据、处理用户的核心反馈诉求，各用例按 “基础运维 - 内容审核 - 运营管理” 的业务逻辑关联，保障系统的规范运营与稳定运行。</w:t>
      </w:r>
    </w:p>
    <w:p w14:paraId="5BB8B77F">
      <w:pPr>
        <w:spacing w:line="24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账号管理、膳食计划管理、统计数据管理、意见与反馈管理为三类角色的共用用例，不同角色对共用用例的操作权限存在差异化：账号管理中，普通用户与规划师仅可操作自身账号，管理员可管理全系统账号；膳食计划管理中，普通用户仅可查看与执行计划，规划师可制定与修改计划，管理员可审核计划；意见与反馈管理中，普通用户仅可提交反馈，规划师、管理员可回复反馈，其余用例为单一角色专属用例，实现角色间的功能边界划分，保障系统业务的有序开展。</w:t>
      </w:r>
    </w:p>
    <w:p w14:paraId="1D98EA40">
      <w:pPr>
        <w:spacing w:line="240" w:lineRule="auto"/>
        <w:rPr>
          <w:rFonts w:hint="eastAsia"/>
          <w:lang w:val="en-US" w:eastAsia="zh-CN"/>
        </w:rPr>
      </w:pPr>
    </w:p>
    <w:p w14:paraId="7997C903">
      <w:pPr>
        <w:spacing w:line="240" w:lineRule="auto"/>
        <w:rPr>
          <w:rFonts w:hint="eastAsia"/>
          <w:lang w:val="en-US" w:eastAsia="zh-CN"/>
        </w:rPr>
      </w:pPr>
    </w:p>
    <w:p w14:paraId="6F135D04">
      <w:pPr>
        <w:spacing w:line="240" w:lineRule="auto"/>
        <w:rPr>
          <w:rFonts w:hint="eastAsia" w:ascii="黑体" w:hAnsi="黑体" w:eastAsia="黑体" w:cs="黑体"/>
          <w:sz w:val="28"/>
          <w:szCs w:val="36"/>
          <w:lang w:val="en-US" w:eastAsia="zh-CN"/>
        </w:rPr>
      </w:pPr>
      <w:r>
        <w:rPr>
          <w:rFonts w:hint="eastAsia" w:ascii="黑体" w:hAnsi="黑体" w:eastAsia="黑体" w:cs="黑体"/>
          <w:sz w:val="28"/>
          <w:szCs w:val="36"/>
          <w:lang w:val="en-US" w:eastAsia="zh-CN"/>
        </w:rPr>
        <w:t>3.1.2 用例规格说明和活动图</w:t>
      </w:r>
    </w:p>
    <w:p w14:paraId="12FE1BA5">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（1）账号管理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5"/>
        <w:gridCol w:w="7421"/>
      </w:tblGrid>
      <w:tr w14:paraId="799FF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153382">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2BC51D">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6D10B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15035B">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72136A">
            <w:pPr>
              <w:keepNext w:val="0"/>
              <w:keepLines w:val="0"/>
              <w:widowControl/>
              <w:suppressLineNumbers w:val="0"/>
              <w:jc w:val="left"/>
            </w:pPr>
            <w:r>
              <w:rPr>
                <w:rFonts w:ascii="宋体" w:hAnsi="宋体" w:eastAsia="宋体" w:cs="宋体"/>
                <w:kern w:val="0"/>
                <w:sz w:val="24"/>
                <w:szCs w:val="24"/>
                <w:lang w:val="en-US" w:eastAsia="zh-CN" w:bidi="ar"/>
              </w:rPr>
              <w:t>账号管理</w:t>
            </w:r>
          </w:p>
        </w:tc>
      </w:tr>
      <w:tr w14:paraId="435A6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C84A46">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19F7FD">
            <w:pPr>
              <w:keepNext w:val="0"/>
              <w:keepLines w:val="0"/>
              <w:widowControl/>
              <w:suppressLineNumbers w:val="0"/>
              <w:jc w:val="left"/>
            </w:pPr>
            <w:r>
              <w:rPr>
                <w:rFonts w:ascii="宋体" w:hAnsi="宋体" w:eastAsia="宋体" w:cs="宋体"/>
                <w:kern w:val="0"/>
                <w:sz w:val="24"/>
                <w:szCs w:val="24"/>
                <w:lang w:val="en-US" w:eastAsia="zh-CN" w:bidi="ar"/>
              </w:rPr>
              <w:t>普通用户、规划师、系统管理员</w:t>
            </w:r>
          </w:p>
        </w:tc>
      </w:tr>
      <w:tr w14:paraId="058DD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4842F9">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418AF1">
            <w:pPr>
              <w:keepNext w:val="0"/>
              <w:keepLines w:val="0"/>
              <w:widowControl/>
              <w:suppressLineNumbers w:val="0"/>
              <w:jc w:val="left"/>
            </w:pPr>
            <w:r>
              <w:rPr>
                <w:rFonts w:ascii="宋体" w:hAnsi="宋体" w:eastAsia="宋体" w:cs="宋体"/>
                <w:kern w:val="0"/>
                <w:sz w:val="24"/>
                <w:szCs w:val="24"/>
                <w:lang w:val="en-US" w:eastAsia="zh-CN" w:bidi="ar"/>
              </w:rPr>
              <w:t>系统管理员必须登录系统；普通用户 / 规划师可在未登录状态下发起注册操作</w:t>
            </w:r>
          </w:p>
        </w:tc>
      </w:tr>
      <w:tr w14:paraId="08B9E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967F96">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998330E">
            <w:pPr>
              <w:keepNext w:val="0"/>
              <w:keepLines w:val="0"/>
              <w:widowControl/>
              <w:suppressLineNumbers w:val="0"/>
              <w:jc w:val="left"/>
            </w:pPr>
            <w:r>
              <w:rPr>
                <w:rFonts w:ascii="宋体" w:hAnsi="宋体" w:eastAsia="宋体" w:cs="宋体"/>
                <w:kern w:val="0"/>
                <w:sz w:val="24"/>
                <w:szCs w:val="24"/>
                <w:lang w:val="en-US" w:eastAsia="zh-CN" w:bidi="ar"/>
              </w:rPr>
              <w:t>若用例成功，系统将创建 / 更新 / 冻结对应账号信息并持久化存储</w:t>
            </w:r>
          </w:p>
        </w:tc>
      </w:tr>
      <w:tr w14:paraId="2487E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C0C714">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BEA4EF">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参与者发起账号操作（注册 / 登录 / 信息修改 / 权限变更）</w:t>
            </w:r>
          </w:p>
          <w:p w14:paraId="6794935F">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系统验证参与者身份与操作权限</w:t>
            </w:r>
          </w:p>
          <w:p w14:paraId="7798A401">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系统执行对应账号操作（创建 / 验证 / 更新 / 冻结）</w:t>
            </w:r>
          </w:p>
          <w:p w14:paraId="466B666D">
            <w:pPr>
              <w:keepNext w:val="0"/>
              <w:keepLines w:val="0"/>
              <w:widowControl/>
              <w:suppressLineNumbers w:val="0"/>
              <w:jc w:val="left"/>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系统返回操作结果并持久化账号数据</w:t>
            </w:r>
          </w:p>
        </w:tc>
      </w:tr>
      <w:tr w14:paraId="71D7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4EF396">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3D0215">
            <w:pPr>
              <w:keepNext w:val="0"/>
              <w:keepLines w:val="0"/>
              <w:widowControl/>
              <w:suppressLineNumbers w:val="0"/>
              <w:jc w:val="left"/>
            </w:pPr>
            <w:r>
              <w:rPr>
                <w:rFonts w:ascii="宋体" w:hAnsi="宋体" w:eastAsia="宋体" w:cs="宋体"/>
                <w:kern w:val="0"/>
                <w:sz w:val="24"/>
                <w:szCs w:val="24"/>
                <w:lang w:val="en-US" w:eastAsia="zh-CN" w:bidi="ar"/>
              </w:rPr>
              <w:t>① 若普通用户/规划师注册信息格式错误，系统提示错误，用例终止② 若登录凭证验证失败，系统提示 “账号或密码错误”，用例终止③ 若系统管理员无对应权限，系统拒绝操作，用例终止</w:t>
            </w:r>
          </w:p>
        </w:tc>
      </w:tr>
    </w:tbl>
    <w:p w14:paraId="62FE0F9E">
      <w:pPr>
        <w:spacing w:line="240" w:lineRule="auto"/>
        <w:rPr>
          <w:rFonts w:hint="eastAsia"/>
          <w:lang w:val="en-US" w:eastAsia="zh-CN"/>
        </w:rPr>
      </w:pPr>
    </w:p>
    <w:p w14:paraId="1482C556">
      <w:pPr>
        <w:spacing w:line="240" w:lineRule="auto"/>
        <w:rPr>
          <w:rFonts w:hint="eastAsia"/>
          <w:lang w:val="en-US" w:eastAsia="zh-CN"/>
        </w:rPr>
      </w:pPr>
    </w:p>
    <w:p w14:paraId="7364D53F">
      <w:pPr>
        <w:spacing w:line="240" w:lineRule="auto"/>
      </w:pPr>
      <w:r>
        <w:drawing>
          <wp:inline distT="0" distB="0" distL="114300" distR="114300">
            <wp:extent cx="4552950" cy="4095750"/>
            <wp:effectExtent l="0" t="0" r="6350" b="6350"/>
            <wp:docPr id="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pic:cNvPicPr>
                      <a:picLocks noChangeAspect="1"/>
                    </pic:cNvPicPr>
                  </pic:nvPicPr>
                  <pic:blipFill>
                    <a:blip r:embed="rId5"/>
                    <a:stretch>
                      <a:fillRect/>
                    </a:stretch>
                  </pic:blipFill>
                  <pic:spPr>
                    <a:xfrm>
                      <a:off x="0" y="0"/>
                      <a:ext cx="4552950" cy="4095750"/>
                    </a:xfrm>
                    <a:prstGeom prst="rect">
                      <a:avLst/>
                    </a:prstGeom>
                    <a:noFill/>
                    <a:ln>
                      <a:noFill/>
                    </a:ln>
                  </pic:spPr>
                </pic:pic>
              </a:graphicData>
            </a:graphic>
          </wp:inline>
        </w:drawing>
      </w:r>
    </w:p>
    <w:p w14:paraId="51D84B45">
      <w:pPr>
        <w:spacing w:line="240" w:lineRule="auto"/>
      </w:pPr>
    </w:p>
    <w:p w14:paraId="24E022CB">
      <w:pPr>
        <w:spacing w:line="240" w:lineRule="auto"/>
      </w:pPr>
    </w:p>
    <w:p w14:paraId="5E26D2EB">
      <w:pPr>
        <w:spacing w:line="240" w:lineRule="auto"/>
        <w:ind w:firstLine="480" w:firstLineChars="200"/>
      </w:pPr>
      <w:r>
        <w:rPr>
          <w:rFonts w:ascii="宋体" w:hAnsi="宋体" w:eastAsia="宋体" w:cs="宋体"/>
          <w:sz w:val="24"/>
          <w:szCs w:val="24"/>
        </w:rPr>
        <w:t>账号管理活动图完整呈现了系统所有参与者执行账号相关操作的具体业务流程，流程始于参与者发起注册、登录、信息修改、权限变更等账号操作，首先判断是否为系统管理员操作，若是则验证管理员登录状态，未登录则直接终止用例，已登录则进一步验证操作权限；若为普通用户 / 规划师操作，则直接进入业务流程。针对注册操作，系统校验注册信息格式合法性，格式错误则提示并终止用例，格式合法则完成账号创建；针对非注册操作，系统校验登录凭证有效性，凭证错误则提示并终止用例，验证通过则执行对应的账号操作。所有合法的账号操作完成后，系统将持久化存储账号相关数据，并向参与者返回操作结果，整个流程完成。</w:t>
      </w:r>
    </w:p>
    <w:p w14:paraId="61E3BE1B">
      <w:pPr>
        <w:spacing w:line="240" w:lineRule="auto"/>
        <w:rPr>
          <w:rFonts w:hint="eastAsia"/>
          <w:lang w:val="en-US" w:eastAsia="zh-CN"/>
        </w:rPr>
      </w:pPr>
    </w:p>
    <w:p w14:paraId="358EAC54">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（2）个人信息与健康数据管理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7"/>
        <w:gridCol w:w="6869"/>
      </w:tblGrid>
      <w:tr w14:paraId="2AD0A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52258A">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080B34">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1093A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741253">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680922">
            <w:pPr>
              <w:keepNext w:val="0"/>
              <w:keepLines w:val="0"/>
              <w:widowControl/>
              <w:suppressLineNumbers w:val="0"/>
              <w:jc w:val="left"/>
            </w:pPr>
            <w:r>
              <w:rPr>
                <w:rFonts w:ascii="宋体" w:hAnsi="宋体" w:eastAsia="宋体" w:cs="宋体"/>
                <w:kern w:val="0"/>
                <w:sz w:val="24"/>
                <w:szCs w:val="24"/>
                <w:lang w:val="en-US" w:eastAsia="zh-CN" w:bidi="ar"/>
              </w:rPr>
              <w:t>个人信息与健康数据管理</w:t>
            </w:r>
          </w:p>
        </w:tc>
      </w:tr>
      <w:tr w14:paraId="291B1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3B17F4">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66369B">
            <w:pPr>
              <w:keepNext w:val="0"/>
              <w:keepLines w:val="0"/>
              <w:widowControl/>
              <w:suppressLineNumbers w:val="0"/>
              <w:jc w:val="left"/>
            </w:pPr>
            <w:r>
              <w:rPr>
                <w:rFonts w:ascii="宋体" w:hAnsi="宋体" w:eastAsia="宋体" w:cs="宋体"/>
                <w:kern w:val="0"/>
                <w:sz w:val="24"/>
                <w:szCs w:val="24"/>
                <w:lang w:val="en-US" w:eastAsia="zh-CN" w:bidi="ar"/>
              </w:rPr>
              <w:t>普通用户、规划师</w:t>
            </w:r>
          </w:p>
        </w:tc>
      </w:tr>
      <w:tr w14:paraId="745F4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3E5C7E">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3AFDC7">
            <w:pPr>
              <w:keepNext w:val="0"/>
              <w:keepLines w:val="0"/>
              <w:widowControl/>
              <w:suppressLineNumbers w:val="0"/>
              <w:jc w:val="left"/>
            </w:pPr>
            <w:r>
              <w:rPr>
                <w:rFonts w:ascii="宋体" w:hAnsi="宋体" w:eastAsia="宋体" w:cs="宋体"/>
                <w:kern w:val="0"/>
                <w:sz w:val="24"/>
                <w:szCs w:val="24"/>
                <w:lang w:val="en-US" w:eastAsia="zh-CN" w:bidi="ar"/>
              </w:rPr>
              <w:t>普通用户必须登录系统</w:t>
            </w:r>
          </w:p>
        </w:tc>
      </w:tr>
      <w:tr w14:paraId="6A32C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C78DD6">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FFFC87">
            <w:pPr>
              <w:keepNext w:val="0"/>
              <w:keepLines w:val="0"/>
              <w:widowControl/>
              <w:suppressLineNumbers w:val="0"/>
              <w:jc w:val="left"/>
            </w:pPr>
            <w:r>
              <w:rPr>
                <w:rFonts w:ascii="宋体" w:hAnsi="宋体" w:eastAsia="宋体" w:cs="宋体"/>
                <w:kern w:val="0"/>
                <w:sz w:val="24"/>
                <w:szCs w:val="24"/>
                <w:lang w:val="en-US" w:eastAsia="zh-CN" w:bidi="ar"/>
              </w:rPr>
              <w:t>若用例成功，系统更新用户个人信息 / 健康数据并生成历史记录</w:t>
            </w:r>
          </w:p>
        </w:tc>
      </w:tr>
      <w:tr w14:paraId="16DE1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ADEE2A">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4A7721">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普通用户发起信息录入 / 修改请求</w:t>
            </w:r>
          </w:p>
          <w:p w14:paraId="395B6579">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系统验证用户身份</w:t>
            </w:r>
          </w:p>
          <w:p w14:paraId="30FFB6D2">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用户提交身高、体重、健康指标等数据</w:t>
            </w:r>
          </w:p>
          <w:p w14:paraId="64C89D64">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系统校验数据合法性并更新存储</w:t>
            </w:r>
          </w:p>
          <w:p w14:paraId="4CD7128F">
            <w:pPr>
              <w:keepNext w:val="0"/>
              <w:keepLines w:val="0"/>
              <w:widowControl/>
              <w:suppressLineNumbers w:val="0"/>
              <w:jc w:val="left"/>
            </w:pPr>
            <w:r>
              <w:rPr>
                <w:rFonts w:hint="eastAsia" w:ascii="宋体" w:hAnsi="宋体" w:eastAsia="宋体" w:cs="宋体"/>
                <w:kern w:val="0"/>
                <w:sz w:val="24"/>
                <w:szCs w:val="24"/>
                <w:lang w:val="en-US" w:eastAsia="zh-CN" w:bidi="ar"/>
              </w:rPr>
              <w:t>⑤</w:t>
            </w:r>
            <w:r>
              <w:rPr>
                <w:rFonts w:ascii="宋体" w:hAnsi="宋体" w:eastAsia="宋体" w:cs="宋体"/>
                <w:kern w:val="0"/>
                <w:sz w:val="24"/>
                <w:szCs w:val="24"/>
                <w:lang w:val="en-US" w:eastAsia="zh-CN" w:bidi="ar"/>
              </w:rPr>
              <w:t xml:space="preserve"> 规划师可查看用户更新后的信息与健康数据</w:t>
            </w:r>
          </w:p>
        </w:tc>
      </w:tr>
      <w:tr w14:paraId="3A396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E6CC04">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D0A2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若用户未登录，系统拒绝操作，用例终止</w:t>
            </w:r>
          </w:p>
          <w:p w14:paraId="24F265A7">
            <w:pPr>
              <w:keepNext w:val="0"/>
              <w:keepLines w:val="0"/>
              <w:widowControl/>
              <w:suppressLineNumbers w:val="0"/>
              <w:jc w:val="left"/>
            </w:pPr>
            <w:r>
              <w:rPr>
                <w:rFonts w:ascii="宋体" w:hAnsi="宋体" w:eastAsia="宋体" w:cs="宋体"/>
                <w:kern w:val="0"/>
                <w:sz w:val="24"/>
                <w:szCs w:val="24"/>
                <w:lang w:val="en-US" w:eastAsia="zh-CN" w:bidi="ar"/>
              </w:rPr>
              <w:t>② 若提交数据格式错误（如血压值超出合理范围），系统提示错误，用例终止</w:t>
            </w:r>
          </w:p>
        </w:tc>
      </w:tr>
    </w:tbl>
    <w:p w14:paraId="4A09E372">
      <w:pPr>
        <w:spacing w:line="240" w:lineRule="auto"/>
        <w:rPr>
          <w:rFonts w:hint="eastAsia"/>
          <w:lang w:val="en-US" w:eastAsia="zh-CN"/>
        </w:rPr>
      </w:pPr>
      <w:r>
        <w:drawing>
          <wp:inline distT="0" distB="0" distL="114300" distR="114300">
            <wp:extent cx="3962400" cy="2679700"/>
            <wp:effectExtent l="0" t="0" r="0" b="0"/>
            <wp:docPr id="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7"/>
                    <pic:cNvPicPr>
                      <a:picLocks noChangeAspect="1"/>
                    </pic:cNvPicPr>
                  </pic:nvPicPr>
                  <pic:blipFill>
                    <a:blip r:embed="rId6"/>
                    <a:stretch>
                      <a:fillRect/>
                    </a:stretch>
                  </pic:blipFill>
                  <pic:spPr>
                    <a:xfrm>
                      <a:off x="0" y="0"/>
                      <a:ext cx="3962400" cy="2679700"/>
                    </a:xfrm>
                    <a:prstGeom prst="rect">
                      <a:avLst/>
                    </a:prstGeom>
                    <a:noFill/>
                    <a:ln>
                      <a:noFill/>
                    </a:ln>
                  </pic:spPr>
                </pic:pic>
              </a:graphicData>
            </a:graphic>
          </wp:inline>
        </w:drawing>
      </w:r>
    </w:p>
    <w:p w14:paraId="5A5885DE">
      <w:pPr>
        <w:spacing w:line="240" w:lineRule="auto"/>
        <w:ind w:firstLine="480" w:firstLineChars="200"/>
        <w:rPr>
          <w:rFonts w:ascii="宋体" w:hAnsi="宋体" w:eastAsia="宋体" w:cs="宋体"/>
          <w:sz w:val="24"/>
          <w:szCs w:val="24"/>
        </w:rPr>
      </w:pPr>
      <w:r>
        <w:rPr>
          <w:rFonts w:ascii="宋体" w:hAnsi="宋体" w:eastAsia="宋体" w:cs="宋体"/>
          <w:sz w:val="24"/>
          <w:szCs w:val="24"/>
        </w:rPr>
        <w:t>个人信息与健康数据管理活动图展现了普通用户维护个人信息、规划师查看相关数据的具体业务流程，流程的核心触发前提为普通用户的登录状态验证，若用户未登录，系统直接拒绝操作并终止用例；若用户已登录，可发起个人信息与健康数据的录入或修改请求，随后提交身高、体重、血压、血糖等相关数据。系统接收到数据后，对数据格式与合理性进行校验，若数据不符合规范则提示错误并终止用例，若数据合法则更新存储用户信息与健康数据，并自动生成数据历史记录，最后规划师可基于系统权限查看用户更新后的个人信息与健康数据，为后续专业服务提供依据，整个流程完成。</w:t>
      </w:r>
    </w:p>
    <w:p w14:paraId="3560B910">
      <w:pPr>
        <w:spacing w:line="240" w:lineRule="auto"/>
        <w:ind w:firstLine="480" w:firstLineChars="200"/>
        <w:rPr>
          <w:rFonts w:hint="eastAsia" w:ascii="宋体" w:hAnsi="宋体" w:eastAsia="宋体" w:cs="宋体"/>
          <w:sz w:val="24"/>
          <w:szCs w:val="24"/>
          <w:lang w:val="en-US" w:eastAsia="zh-CN"/>
        </w:rPr>
      </w:pPr>
    </w:p>
    <w:p w14:paraId="03A92322">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（3）营养摄入与健康反馈</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3"/>
        <w:gridCol w:w="6623"/>
      </w:tblGrid>
      <w:tr w14:paraId="7DFC2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23DB8C">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3068EF">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3377A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303FCB0">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62D337">
            <w:pPr>
              <w:keepNext w:val="0"/>
              <w:keepLines w:val="0"/>
              <w:widowControl/>
              <w:suppressLineNumbers w:val="0"/>
              <w:jc w:val="left"/>
            </w:pPr>
            <w:r>
              <w:rPr>
                <w:rFonts w:ascii="宋体" w:hAnsi="宋体" w:eastAsia="宋体" w:cs="宋体"/>
                <w:kern w:val="0"/>
                <w:sz w:val="24"/>
                <w:szCs w:val="24"/>
                <w:lang w:val="en-US" w:eastAsia="zh-CN" w:bidi="ar"/>
              </w:rPr>
              <w:t>营养摄入监测与反馈</w:t>
            </w:r>
          </w:p>
        </w:tc>
      </w:tr>
      <w:tr w14:paraId="57A9E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89591B">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6D18DE">
            <w:pPr>
              <w:keepNext w:val="0"/>
              <w:keepLines w:val="0"/>
              <w:widowControl/>
              <w:suppressLineNumbers w:val="0"/>
              <w:jc w:val="left"/>
            </w:pPr>
            <w:r>
              <w:rPr>
                <w:rFonts w:ascii="宋体" w:hAnsi="宋体" w:eastAsia="宋体" w:cs="宋体"/>
                <w:kern w:val="0"/>
                <w:sz w:val="24"/>
                <w:szCs w:val="24"/>
                <w:lang w:val="en-US" w:eastAsia="zh-CN" w:bidi="ar"/>
              </w:rPr>
              <w:t>普通用户、规划师</w:t>
            </w:r>
          </w:p>
        </w:tc>
      </w:tr>
      <w:tr w14:paraId="48817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3F0968">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7011E7">
            <w:pPr>
              <w:keepNext w:val="0"/>
              <w:keepLines w:val="0"/>
              <w:widowControl/>
              <w:suppressLineNumbers w:val="0"/>
              <w:jc w:val="left"/>
            </w:pPr>
            <w:r>
              <w:rPr>
                <w:rFonts w:ascii="宋体" w:hAnsi="宋体" w:eastAsia="宋体" w:cs="宋体"/>
                <w:kern w:val="0"/>
                <w:sz w:val="24"/>
                <w:szCs w:val="24"/>
                <w:lang w:val="en-US" w:eastAsia="zh-CN" w:bidi="ar"/>
              </w:rPr>
              <w:t>普通用户必须登录系统</w:t>
            </w:r>
          </w:p>
        </w:tc>
      </w:tr>
      <w:tr w14:paraId="30C28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08D5B8">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37F87CA">
            <w:pPr>
              <w:keepNext w:val="0"/>
              <w:keepLines w:val="0"/>
              <w:widowControl/>
              <w:suppressLineNumbers w:val="0"/>
              <w:jc w:val="left"/>
            </w:pPr>
            <w:r>
              <w:rPr>
                <w:rFonts w:ascii="宋体" w:hAnsi="宋体" w:eastAsia="宋体" w:cs="宋体"/>
                <w:kern w:val="0"/>
                <w:sz w:val="24"/>
                <w:szCs w:val="24"/>
                <w:lang w:val="en-US" w:eastAsia="zh-CN" w:bidi="ar"/>
              </w:rPr>
              <w:t>若用例成功，系统生成当日营养摄入统计报告并推送反馈建议</w:t>
            </w:r>
          </w:p>
        </w:tc>
      </w:tr>
      <w:tr w14:paraId="2896C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2597F7">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4F4A0D">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普通用户记录当日饮食信息</w:t>
            </w:r>
          </w:p>
          <w:p w14:paraId="6EB1882C">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系统自动统计热量、蛋白质等营养素摄入量</w:t>
            </w:r>
          </w:p>
          <w:p w14:paraId="15B455C3">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系统对比推荐标准生成营养达标分析</w:t>
            </w:r>
          </w:p>
          <w:p w14:paraId="3D751B46">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系统向用户推送营养改进建议</w:t>
            </w:r>
          </w:p>
          <w:p w14:paraId="54DF7733">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⑤</w:t>
            </w:r>
            <w:r>
              <w:rPr>
                <w:rFonts w:ascii="宋体" w:hAnsi="宋体" w:eastAsia="宋体" w:cs="宋体"/>
                <w:kern w:val="0"/>
                <w:sz w:val="24"/>
                <w:szCs w:val="24"/>
                <w:lang w:val="en-US" w:eastAsia="zh-CN" w:bidi="ar"/>
              </w:rPr>
              <w:t xml:space="preserve"> 规划师可查看用户营养数据</w:t>
            </w:r>
          </w:p>
          <w:p w14:paraId="39159983">
            <w:pPr>
              <w:keepNext w:val="0"/>
              <w:keepLines w:val="0"/>
              <w:widowControl/>
              <w:suppressLineNumbers w:val="0"/>
              <w:jc w:val="left"/>
            </w:pPr>
            <w:r>
              <w:rPr>
                <w:rFonts w:hint="eastAsia" w:ascii="宋体" w:hAnsi="宋体" w:eastAsia="宋体" w:cs="宋体"/>
                <w:kern w:val="0"/>
                <w:sz w:val="24"/>
                <w:szCs w:val="24"/>
                <w:lang w:val="en-US" w:eastAsia="zh-CN" w:bidi="ar"/>
              </w:rPr>
              <w:t>⑥ 规划师可以</w:t>
            </w:r>
            <w:r>
              <w:rPr>
                <w:rFonts w:ascii="宋体" w:hAnsi="宋体" w:eastAsia="宋体" w:cs="宋体"/>
                <w:kern w:val="0"/>
                <w:sz w:val="24"/>
                <w:szCs w:val="24"/>
                <w:lang w:val="en-US" w:eastAsia="zh-CN" w:bidi="ar"/>
              </w:rPr>
              <w:t>进行专业评估</w:t>
            </w:r>
          </w:p>
        </w:tc>
      </w:tr>
      <w:tr w14:paraId="18812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869404">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C821C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若用户未登录，系统拒绝记录饮食，用例终止</w:t>
            </w:r>
          </w:p>
          <w:p w14:paraId="28485AE5">
            <w:pPr>
              <w:keepNext w:val="0"/>
              <w:keepLines w:val="0"/>
              <w:widowControl/>
              <w:suppressLineNumbers w:val="0"/>
              <w:jc w:val="left"/>
            </w:pPr>
            <w:r>
              <w:rPr>
                <w:rFonts w:ascii="宋体" w:hAnsi="宋体" w:eastAsia="宋体" w:cs="宋体"/>
                <w:kern w:val="0"/>
                <w:sz w:val="24"/>
                <w:szCs w:val="24"/>
                <w:lang w:val="en-US" w:eastAsia="zh-CN" w:bidi="ar"/>
              </w:rPr>
              <w:t>② 若饮食数据录入不完整，系统提示补充信息，用例暂停</w:t>
            </w:r>
          </w:p>
        </w:tc>
      </w:tr>
    </w:tbl>
    <w:p w14:paraId="68FBC8F2">
      <w:pPr>
        <w:spacing w:line="240" w:lineRule="auto"/>
      </w:pPr>
      <w:r>
        <w:drawing>
          <wp:inline distT="0" distB="0" distL="114300" distR="114300">
            <wp:extent cx="4064000" cy="2654300"/>
            <wp:effectExtent l="0" t="0" r="0" b="0"/>
            <wp:docPr id="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8"/>
                    <pic:cNvPicPr>
                      <a:picLocks noChangeAspect="1"/>
                    </pic:cNvPicPr>
                  </pic:nvPicPr>
                  <pic:blipFill>
                    <a:blip r:embed="rId7"/>
                    <a:stretch>
                      <a:fillRect/>
                    </a:stretch>
                  </pic:blipFill>
                  <pic:spPr>
                    <a:xfrm>
                      <a:off x="0" y="0"/>
                      <a:ext cx="4064000" cy="2654300"/>
                    </a:xfrm>
                    <a:prstGeom prst="rect">
                      <a:avLst/>
                    </a:prstGeom>
                    <a:noFill/>
                    <a:ln>
                      <a:noFill/>
                    </a:ln>
                  </pic:spPr>
                </pic:pic>
              </a:graphicData>
            </a:graphic>
          </wp:inline>
        </w:drawing>
      </w:r>
    </w:p>
    <w:p w14:paraId="6F84DB74">
      <w:pPr>
        <w:spacing w:line="240" w:lineRule="auto"/>
        <w:ind w:firstLine="480" w:firstLineChars="200"/>
        <w:rPr>
          <w:rFonts w:ascii="宋体" w:hAnsi="宋体" w:eastAsia="宋体" w:cs="宋体"/>
          <w:sz w:val="24"/>
          <w:szCs w:val="24"/>
        </w:rPr>
      </w:pPr>
      <w:r>
        <w:rPr>
          <w:rFonts w:ascii="宋体" w:hAnsi="宋体" w:eastAsia="宋体" w:cs="宋体"/>
          <w:sz w:val="24"/>
          <w:szCs w:val="24"/>
        </w:rPr>
        <w:t>营养摄入监测与反馈活动图描绘了普通用户记录饮食信息、系统生成营养分析反馈、规划师开展专业评估的具体业务流程，流程起始于普通用户的登录状态验证，未登录则拒绝记录操作并终止用例，已登录则由用户完成当日饮食信息的记录。系统首先校验饮食数据的完整性，若数据缺失则提示用户补充并暂停用例，若数据完整则自动统计热量、蛋白质、碳水化合物、脂肪等营养素的摄入量，再将统计结果与营养推荐标准对比，生成个性化的营养达标分析报告，并向用户推送针对性的营养改进建议。最后规划师可查看用户的营养摄入数据及系统分析结果，对用户的饮食情况进行专业评估，整个流程完成。</w:t>
      </w:r>
    </w:p>
    <w:p w14:paraId="554E6C15">
      <w:pPr>
        <w:spacing w:line="240" w:lineRule="auto"/>
        <w:rPr>
          <w:rFonts w:hint="eastAsia" w:ascii="宋体" w:hAnsi="宋体" w:eastAsia="宋体" w:cs="宋体"/>
          <w:sz w:val="24"/>
          <w:szCs w:val="24"/>
          <w:lang w:val="en-US" w:eastAsia="zh-CN"/>
        </w:rPr>
      </w:pPr>
    </w:p>
    <w:p w14:paraId="13D234F6">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（4）膳食计划管理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9"/>
        <w:gridCol w:w="7197"/>
      </w:tblGrid>
      <w:tr w14:paraId="3BD5A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27C6BF">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1216BF">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5BB4B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95737B">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595ABD">
            <w:pPr>
              <w:keepNext w:val="0"/>
              <w:keepLines w:val="0"/>
              <w:widowControl/>
              <w:suppressLineNumbers w:val="0"/>
              <w:jc w:val="left"/>
            </w:pPr>
            <w:r>
              <w:rPr>
                <w:rFonts w:ascii="宋体" w:hAnsi="宋体" w:eastAsia="宋体" w:cs="宋体"/>
                <w:kern w:val="0"/>
                <w:sz w:val="24"/>
                <w:szCs w:val="24"/>
                <w:lang w:val="en-US" w:eastAsia="zh-CN" w:bidi="ar"/>
              </w:rPr>
              <w:t>膳食计划管理</w:t>
            </w:r>
          </w:p>
        </w:tc>
      </w:tr>
      <w:tr w14:paraId="53215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667FE6">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69DBA51">
            <w:pPr>
              <w:keepNext w:val="0"/>
              <w:keepLines w:val="0"/>
              <w:widowControl/>
              <w:suppressLineNumbers w:val="0"/>
              <w:jc w:val="left"/>
            </w:pPr>
            <w:r>
              <w:rPr>
                <w:rFonts w:ascii="宋体" w:hAnsi="宋体" w:eastAsia="宋体" w:cs="宋体"/>
                <w:kern w:val="0"/>
                <w:sz w:val="24"/>
                <w:szCs w:val="24"/>
                <w:lang w:val="en-US" w:eastAsia="zh-CN" w:bidi="ar"/>
              </w:rPr>
              <w:t>普通用户、规划师、系统管理员</w:t>
            </w:r>
          </w:p>
        </w:tc>
      </w:tr>
      <w:tr w14:paraId="7A8AE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6614C3">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65B7C2">
            <w:pPr>
              <w:keepNext w:val="0"/>
              <w:keepLines w:val="0"/>
              <w:widowControl/>
              <w:suppressLineNumbers w:val="0"/>
              <w:jc w:val="left"/>
            </w:pPr>
            <w:r>
              <w:rPr>
                <w:rFonts w:ascii="宋体" w:hAnsi="宋体" w:eastAsia="宋体" w:cs="宋体"/>
                <w:kern w:val="0"/>
                <w:sz w:val="24"/>
                <w:szCs w:val="24"/>
                <w:lang w:val="en-US" w:eastAsia="zh-CN" w:bidi="ar"/>
              </w:rPr>
              <w:t>规划师 / 普通用户必须登录系统</w:t>
            </w:r>
          </w:p>
        </w:tc>
      </w:tr>
      <w:tr w14:paraId="601E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6EAAA5">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D805A7">
            <w:pPr>
              <w:keepNext w:val="0"/>
              <w:keepLines w:val="0"/>
              <w:widowControl/>
              <w:suppressLineNumbers w:val="0"/>
              <w:jc w:val="left"/>
            </w:pPr>
            <w:r>
              <w:rPr>
                <w:rFonts w:ascii="宋体" w:hAnsi="宋体" w:eastAsia="宋体" w:cs="宋体"/>
                <w:kern w:val="0"/>
                <w:sz w:val="24"/>
                <w:szCs w:val="24"/>
                <w:lang w:val="en-US" w:eastAsia="zh-CN" w:bidi="ar"/>
              </w:rPr>
              <w:t>若用例成功，系统创建 / 更新膳食计划并推送至对应用户</w:t>
            </w:r>
          </w:p>
        </w:tc>
      </w:tr>
      <w:tr w14:paraId="47194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1A531E">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358229">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规划师基于用户数据制定膳食计划</w:t>
            </w:r>
          </w:p>
          <w:p w14:paraId="5D2E5840">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系统管理员审核计划内容的科学性与合规性</w:t>
            </w:r>
          </w:p>
          <w:p w14:paraId="5971AA86">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膳食</w:t>
            </w:r>
            <w:r>
              <w:rPr>
                <w:rFonts w:ascii="宋体" w:hAnsi="宋体" w:eastAsia="宋体" w:cs="宋体"/>
                <w:kern w:val="0"/>
                <w:sz w:val="24"/>
                <w:szCs w:val="24"/>
                <w:lang w:val="en-US" w:eastAsia="zh-CN" w:bidi="ar"/>
              </w:rPr>
              <w:t>计划</w:t>
            </w:r>
            <w:r>
              <w:rPr>
                <w:rFonts w:hint="eastAsia" w:ascii="宋体" w:hAnsi="宋体" w:eastAsia="宋体" w:cs="宋体"/>
                <w:kern w:val="0"/>
                <w:sz w:val="24"/>
                <w:szCs w:val="24"/>
                <w:lang w:val="en-US" w:eastAsia="zh-CN" w:bidi="ar"/>
              </w:rPr>
              <w:t>经审核后</w:t>
            </w:r>
            <w:r>
              <w:rPr>
                <w:rFonts w:ascii="宋体" w:hAnsi="宋体" w:eastAsia="宋体" w:cs="宋体"/>
                <w:kern w:val="0"/>
                <w:sz w:val="24"/>
                <w:szCs w:val="24"/>
                <w:lang w:val="en-US" w:eastAsia="zh-CN" w:bidi="ar"/>
              </w:rPr>
              <w:t>发布后推送至普通用户</w:t>
            </w:r>
          </w:p>
          <w:p w14:paraId="5F64BDF2">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普通用户</w:t>
            </w:r>
            <w:r>
              <w:rPr>
                <w:rFonts w:hint="eastAsia" w:ascii="宋体" w:hAnsi="宋体" w:eastAsia="宋体" w:cs="宋体"/>
                <w:kern w:val="0"/>
                <w:sz w:val="24"/>
                <w:szCs w:val="24"/>
                <w:lang w:val="en-US" w:eastAsia="zh-CN" w:bidi="ar"/>
              </w:rPr>
              <w:t>可</w:t>
            </w:r>
            <w:r>
              <w:rPr>
                <w:rFonts w:ascii="宋体" w:hAnsi="宋体" w:eastAsia="宋体" w:cs="宋体"/>
                <w:kern w:val="0"/>
                <w:sz w:val="24"/>
                <w:szCs w:val="24"/>
                <w:lang w:val="en-US" w:eastAsia="zh-CN" w:bidi="ar"/>
              </w:rPr>
              <w:t>查看计划并标记执行状态</w:t>
            </w:r>
          </w:p>
          <w:p w14:paraId="19CC4FE8">
            <w:pPr>
              <w:keepNext w:val="0"/>
              <w:keepLines w:val="0"/>
              <w:widowControl/>
              <w:suppressLineNumbers w:val="0"/>
              <w:jc w:val="left"/>
              <w:rPr>
                <w:rFonts w:hint="eastAsia" w:ascii="宋体" w:hAnsi="宋体" w:cs="宋体"/>
                <w:bCs/>
                <w:color w:val="1F2329"/>
                <w:kern w:val="0"/>
                <w:sz w:val="24"/>
                <w:lang w:bidi="ar"/>
              </w:rPr>
            </w:pPr>
            <w:r>
              <w:rPr>
                <w:rFonts w:hint="eastAsia" w:ascii="宋体" w:hAnsi="宋体" w:eastAsia="宋体" w:cs="宋体"/>
                <w:kern w:val="0"/>
                <w:sz w:val="24"/>
                <w:szCs w:val="24"/>
                <w:lang w:val="en-US" w:eastAsia="zh-CN" w:bidi="ar"/>
              </w:rPr>
              <w:t>⑤</w:t>
            </w:r>
            <w:r>
              <w:rPr>
                <w:rFonts w:ascii="宋体" w:hAnsi="宋体" w:eastAsia="宋体" w:cs="宋体"/>
                <w:kern w:val="0"/>
                <w:sz w:val="24"/>
                <w:szCs w:val="24"/>
                <w:lang w:val="en-US" w:eastAsia="zh-CN" w:bidi="ar"/>
              </w:rPr>
              <w:t xml:space="preserve"> 用户可</w:t>
            </w:r>
            <w:r>
              <w:rPr>
                <w:rFonts w:hint="eastAsia" w:ascii="宋体" w:hAnsi="宋体" w:cs="宋体"/>
                <w:bCs/>
                <w:color w:val="1F2329"/>
                <w:kern w:val="0"/>
                <w:sz w:val="24"/>
                <w:lang w:bidi="ar"/>
              </w:rPr>
              <w:t>发起智能优化请求</w:t>
            </w:r>
          </w:p>
          <w:p w14:paraId="36B09F1E">
            <w:pPr>
              <w:keepNext w:val="0"/>
              <w:keepLines w:val="0"/>
              <w:widowControl/>
              <w:suppressLineNumbers w:val="0"/>
              <w:jc w:val="left"/>
              <w:rPr>
                <w:rFonts w:hint="default"/>
                <w:lang w:val="en-US"/>
              </w:rPr>
            </w:pPr>
            <w:r>
              <w:rPr>
                <w:rFonts w:hint="eastAsia" w:ascii="宋体" w:hAnsi="宋体" w:eastAsia="宋体" w:cs="宋体"/>
                <w:bCs/>
                <w:color w:val="1F2329"/>
                <w:kern w:val="0"/>
                <w:sz w:val="24"/>
                <w:lang w:val="en-US" w:eastAsia="zh-CN" w:bidi="ar"/>
              </w:rPr>
              <w:t>⑥ 系统调整膳食计划后重新推送</w:t>
            </w:r>
          </w:p>
        </w:tc>
      </w:tr>
      <w:tr w14:paraId="7A3AB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CD256E">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436E3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若规划师未登录，系统拒绝创建计划，用例终止</w:t>
            </w:r>
          </w:p>
          <w:p w14:paraId="79371333">
            <w:pPr>
              <w:keepNext w:val="0"/>
              <w:keepLines w:val="0"/>
              <w:widowControl/>
              <w:suppressLineNumbers w:val="0"/>
              <w:jc w:val="left"/>
            </w:pPr>
            <w:r>
              <w:rPr>
                <w:rFonts w:ascii="宋体" w:hAnsi="宋体" w:eastAsia="宋体" w:cs="宋体"/>
                <w:kern w:val="0"/>
                <w:sz w:val="24"/>
                <w:szCs w:val="24"/>
                <w:lang w:val="en-US" w:eastAsia="zh-CN" w:bidi="ar"/>
              </w:rPr>
              <w:t>② 若计划内容不符合规范，系统管理员驳回，用例回退至编辑状态③ 若用户未登录，系统拒绝查看 / 执行计划，用例终止</w:t>
            </w:r>
          </w:p>
        </w:tc>
      </w:tr>
    </w:tbl>
    <w:p w14:paraId="65A04961">
      <w:pPr>
        <w:spacing w:line="240" w:lineRule="auto"/>
      </w:pPr>
      <w:r>
        <w:drawing>
          <wp:inline distT="0" distB="0" distL="114300" distR="114300">
            <wp:extent cx="5016500" cy="2882900"/>
            <wp:effectExtent l="0" t="0" r="0" b="0"/>
            <wp:docPr id="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
                    <pic:cNvPicPr>
                      <a:picLocks noChangeAspect="1"/>
                    </pic:cNvPicPr>
                  </pic:nvPicPr>
                  <pic:blipFill>
                    <a:blip r:embed="rId8"/>
                    <a:stretch>
                      <a:fillRect/>
                    </a:stretch>
                  </pic:blipFill>
                  <pic:spPr>
                    <a:xfrm>
                      <a:off x="0" y="0"/>
                      <a:ext cx="5016500" cy="2882900"/>
                    </a:xfrm>
                    <a:prstGeom prst="rect">
                      <a:avLst/>
                    </a:prstGeom>
                    <a:noFill/>
                    <a:ln>
                      <a:noFill/>
                    </a:ln>
                  </pic:spPr>
                </pic:pic>
              </a:graphicData>
            </a:graphic>
          </wp:inline>
        </w:drawing>
      </w:r>
    </w:p>
    <w:p w14:paraId="34FC5331">
      <w:pPr>
        <w:spacing w:line="240" w:lineRule="auto"/>
        <w:ind w:firstLine="480" w:firstLineChars="200"/>
        <w:rPr>
          <w:rFonts w:ascii="宋体" w:hAnsi="宋体" w:eastAsia="宋体" w:cs="宋体"/>
          <w:sz w:val="24"/>
          <w:szCs w:val="24"/>
        </w:rPr>
      </w:pPr>
      <w:r>
        <w:rPr>
          <w:rFonts w:ascii="宋体" w:hAnsi="宋体" w:eastAsia="宋体" w:cs="宋体"/>
          <w:sz w:val="24"/>
          <w:szCs w:val="24"/>
        </w:rPr>
        <w:t>膳食计划管理活动图呈现了规划师制定膳食计划、管理员审核计划、普通用户执行与优化计划的全链路业务流程，流程首先验证规划师的登录状态，未登录则拒绝创建计划并终止用例，已登录则由规划师基于用户的健康数据、饮食目标制定个性化膳食计划。计划制定完成后提交至系统管理员进行审核，审核结果分为合格与不合格，若审核不合格则系统驳回计划并将其回退至编辑状态，若审核合格则系统发布该膳食计划并推送至对应的普通用户。随后验证普通用户的登录状态，未登录则拒绝查看计划并终止用例，已登录则用户可查看计划内容并标记计划的实际执行状态，同时可根据自身执行情况发起计划智能优化请求，系统接收请求后对膳食计划进行调整，并将调整后的新计划重新推送至用户，整个流程完成。</w:t>
      </w:r>
    </w:p>
    <w:p w14:paraId="1CE53AD6">
      <w:pPr>
        <w:spacing w:line="240" w:lineRule="auto"/>
        <w:ind w:firstLine="480" w:firstLineChars="200"/>
        <w:rPr>
          <w:rFonts w:hint="default" w:ascii="宋体" w:hAnsi="宋体" w:eastAsia="宋体" w:cs="宋体"/>
          <w:sz w:val="24"/>
          <w:szCs w:val="24"/>
          <w:lang w:val="en-US" w:eastAsia="zh-CN"/>
        </w:rPr>
      </w:pPr>
    </w:p>
    <w:p w14:paraId="365D5222">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(5)食材管理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1"/>
        <w:gridCol w:w="6735"/>
      </w:tblGrid>
      <w:tr w14:paraId="60536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2414B4">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24B357">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2EBDB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B55678">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726D62">
            <w:pPr>
              <w:keepNext w:val="0"/>
              <w:keepLines w:val="0"/>
              <w:widowControl/>
              <w:suppressLineNumbers w:val="0"/>
              <w:jc w:val="left"/>
            </w:pPr>
            <w:r>
              <w:rPr>
                <w:rFonts w:ascii="宋体" w:hAnsi="宋体" w:eastAsia="宋体" w:cs="宋体"/>
                <w:kern w:val="0"/>
                <w:sz w:val="24"/>
                <w:szCs w:val="24"/>
                <w:lang w:val="en-US" w:eastAsia="zh-CN" w:bidi="ar"/>
              </w:rPr>
              <w:t>食材管理</w:t>
            </w:r>
          </w:p>
        </w:tc>
      </w:tr>
      <w:tr w14:paraId="1D3D3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B0EDCE">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FAFFC8">
            <w:pPr>
              <w:keepNext w:val="0"/>
              <w:keepLines w:val="0"/>
              <w:widowControl/>
              <w:suppressLineNumbers w:val="0"/>
              <w:jc w:val="left"/>
            </w:pPr>
            <w:r>
              <w:rPr>
                <w:rFonts w:ascii="宋体" w:hAnsi="宋体" w:eastAsia="宋体" w:cs="宋体"/>
                <w:kern w:val="0"/>
                <w:sz w:val="24"/>
                <w:szCs w:val="24"/>
                <w:lang w:val="en-US" w:eastAsia="zh-CN" w:bidi="ar"/>
              </w:rPr>
              <w:t>普通用户</w:t>
            </w:r>
          </w:p>
        </w:tc>
      </w:tr>
      <w:tr w14:paraId="23F67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A4FAF4">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D4C982">
            <w:pPr>
              <w:keepNext w:val="0"/>
              <w:keepLines w:val="0"/>
              <w:widowControl/>
              <w:suppressLineNumbers w:val="0"/>
              <w:jc w:val="left"/>
            </w:pPr>
            <w:r>
              <w:rPr>
                <w:rFonts w:ascii="宋体" w:hAnsi="宋体" w:eastAsia="宋体" w:cs="宋体"/>
                <w:kern w:val="0"/>
                <w:sz w:val="24"/>
                <w:szCs w:val="24"/>
                <w:lang w:val="en-US" w:eastAsia="zh-CN" w:bidi="ar"/>
              </w:rPr>
              <w:t>普通用户必须登录系统</w:t>
            </w:r>
          </w:p>
        </w:tc>
      </w:tr>
      <w:tr w14:paraId="53EAC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060EB2">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293CC4">
            <w:pPr>
              <w:keepNext w:val="0"/>
              <w:keepLines w:val="0"/>
              <w:widowControl/>
              <w:suppressLineNumbers w:val="0"/>
              <w:jc w:val="left"/>
            </w:pPr>
            <w:r>
              <w:rPr>
                <w:rFonts w:ascii="宋体" w:hAnsi="宋体" w:eastAsia="宋体" w:cs="宋体"/>
                <w:kern w:val="0"/>
                <w:sz w:val="24"/>
                <w:szCs w:val="24"/>
                <w:lang w:val="en-US" w:eastAsia="zh-CN" w:bidi="ar"/>
              </w:rPr>
              <w:t>若用例成功，系统生成 / 更新食材采购清单并支持勾选统计</w:t>
            </w:r>
          </w:p>
        </w:tc>
      </w:tr>
      <w:tr w14:paraId="6EFA9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A1F4F4">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BBD4C8">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系统根据膳食计划自动生成所需食材清单</w:t>
            </w:r>
          </w:p>
          <w:p w14:paraId="62DE461A">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普通用户查看清单并勾选已采购食材</w:t>
            </w:r>
          </w:p>
          <w:p w14:paraId="711566F1">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系统统计已购 / 待购食材数量</w:t>
            </w:r>
          </w:p>
          <w:p w14:paraId="4D9A230C">
            <w:pPr>
              <w:keepNext w:val="0"/>
              <w:keepLines w:val="0"/>
              <w:widowControl/>
              <w:suppressLineNumbers w:val="0"/>
              <w:jc w:val="left"/>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用户可手动添加 / 删除清单条目</w:t>
            </w:r>
          </w:p>
        </w:tc>
      </w:tr>
      <w:tr w14:paraId="62A03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27D0F1">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4572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若用户未登录，系统拒绝生成 / 查看清单，用例终止</w:t>
            </w:r>
          </w:p>
          <w:p w14:paraId="67B82F57">
            <w:pPr>
              <w:keepNext w:val="0"/>
              <w:keepLines w:val="0"/>
              <w:widowControl/>
              <w:suppressLineNumbers w:val="0"/>
              <w:jc w:val="left"/>
            </w:pPr>
            <w:r>
              <w:rPr>
                <w:rFonts w:ascii="宋体" w:hAnsi="宋体" w:eastAsia="宋体" w:cs="宋体"/>
                <w:kern w:val="0"/>
                <w:sz w:val="24"/>
                <w:szCs w:val="24"/>
                <w:lang w:val="en-US" w:eastAsia="zh-CN" w:bidi="ar"/>
              </w:rPr>
              <w:t>② 若无关联膳食计划，系统提示 “请先创建膳食计划”，用例终止</w:t>
            </w:r>
          </w:p>
        </w:tc>
      </w:tr>
    </w:tbl>
    <w:p w14:paraId="39266233">
      <w:pPr>
        <w:spacing w:line="240" w:lineRule="auto"/>
      </w:pPr>
      <w:r>
        <w:drawing>
          <wp:inline distT="0" distB="0" distL="114300" distR="114300">
            <wp:extent cx="4070350" cy="2393950"/>
            <wp:effectExtent l="0" t="0" r="6350" b="6350"/>
            <wp:docPr id="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9"/>
                    <a:stretch>
                      <a:fillRect/>
                    </a:stretch>
                  </pic:blipFill>
                  <pic:spPr>
                    <a:xfrm>
                      <a:off x="0" y="0"/>
                      <a:ext cx="4070350" cy="2393950"/>
                    </a:xfrm>
                    <a:prstGeom prst="rect">
                      <a:avLst/>
                    </a:prstGeom>
                    <a:noFill/>
                    <a:ln>
                      <a:noFill/>
                    </a:ln>
                  </pic:spPr>
                </pic:pic>
              </a:graphicData>
            </a:graphic>
          </wp:inline>
        </w:drawing>
      </w:r>
    </w:p>
    <w:p w14:paraId="2F5B3928">
      <w:pPr>
        <w:spacing w:line="240" w:lineRule="auto"/>
        <w:ind w:firstLine="480" w:firstLineChars="200"/>
        <w:rPr>
          <w:rFonts w:hint="default"/>
          <w:lang w:val="en-US" w:eastAsia="zh-CN"/>
        </w:rPr>
      </w:pPr>
      <w:r>
        <w:rPr>
          <w:rFonts w:ascii="宋体" w:hAnsi="宋体" w:eastAsia="宋体" w:cs="宋体"/>
          <w:sz w:val="24"/>
          <w:szCs w:val="24"/>
        </w:rPr>
        <w:t>食材管理活动图展现了系统基于膳食计划生成食材清单、普通用户管理采购清单的具体业务流程，流程起始于普通用户的登录状态验证，未登录则拒绝操作并终止用例，已登录则系统首先校验该用户是否存在关联的有效膳食计划。若无关联膳食计划，系统提示用户先创建膳食计划并终止用例；若存在关联膳食计划，系统将根据计划内容自动生成所需的食材采购清单。用户可查看清单内容，并对已采购的食材进行勾选操作，系统实时统计清单中已购与待购食材的数量，同时支持用户根据实际需求手动添加或删除清单中的食材条目，完成食材采购清单的个性化管理，整个流程完成。</w:t>
      </w:r>
    </w:p>
    <w:p w14:paraId="0511289C">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（6）智能膳食推荐</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3"/>
        <w:gridCol w:w="6513"/>
      </w:tblGrid>
      <w:tr w14:paraId="34389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D387868">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75548E">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4F204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E0BC389">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1249AB">
            <w:pPr>
              <w:keepNext w:val="0"/>
              <w:keepLines w:val="0"/>
              <w:widowControl/>
              <w:suppressLineNumbers w:val="0"/>
              <w:jc w:val="left"/>
            </w:pPr>
            <w:r>
              <w:rPr>
                <w:rFonts w:ascii="宋体" w:hAnsi="宋体" w:eastAsia="宋体" w:cs="宋体"/>
                <w:kern w:val="0"/>
                <w:sz w:val="24"/>
                <w:szCs w:val="24"/>
                <w:lang w:val="en-US" w:eastAsia="zh-CN" w:bidi="ar"/>
              </w:rPr>
              <w:t>智能膳食推荐</w:t>
            </w:r>
          </w:p>
        </w:tc>
      </w:tr>
      <w:tr w14:paraId="57233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AB6278">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5D5E55">
            <w:pPr>
              <w:keepNext w:val="0"/>
              <w:keepLines w:val="0"/>
              <w:widowControl/>
              <w:suppressLineNumbers w:val="0"/>
              <w:jc w:val="left"/>
            </w:pPr>
            <w:r>
              <w:rPr>
                <w:rFonts w:ascii="宋体" w:hAnsi="宋体" w:eastAsia="宋体" w:cs="宋体"/>
                <w:kern w:val="0"/>
                <w:sz w:val="24"/>
                <w:szCs w:val="24"/>
                <w:lang w:val="en-US" w:eastAsia="zh-CN" w:bidi="ar"/>
              </w:rPr>
              <w:t>普通用户</w:t>
            </w:r>
          </w:p>
        </w:tc>
      </w:tr>
      <w:tr w14:paraId="7AF73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7028A9">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49BB2F">
            <w:pPr>
              <w:keepNext w:val="0"/>
              <w:keepLines w:val="0"/>
              <w:widowControl/>
              <w:suppressLineNumbers w:val="0"/>
              <w:jc w:val="left"/>
            </w:pPr>
            <w:r>
              <w:rPr>
                <w:rFonts w:ascii="宋体" w:hAnsi="宋体" w:eastAsia="宋体" w:cs="宋体"/>
                <w:kern w:val="0"/>
                <w:sz w:val="24"/>
                <w:szCs w:val="24"/>
                <w:lang w:val="en-US" w:eastAsia="zh-CN" w:bidi="ar"/>
              </w:rPr>
              <w:t>普通用户必须登录系统</w:t>
            </w:r>
          </w:p>
        </w:tc>
      </w:tr>
      <w:tr w14:paraId="16628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4EC0B0">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213CE7D">
            <w:pPr>
              <w:keepNext w:val="0"/>
              <w:keepLines w:val="0"/>
              <w:widowControl/>
              <w:suppressLineNumbers w:val="0"/>
              <w:jc w:val="left"/>
            </w:pPr>
            <w:r>
              <w:rPr>
                <w:rFonts w:ascii="宋体" w:hAnsi="宋体" w:eastAsia="宋体" w:cs="宋体"/>
                <w:kern w:val="0"/>
                <w:sz w:val="24"/>
                <w:szCs w:val="24"/>
                <w:lang w:val="en-US" w:eastAsia="zh-CN" w:bidi="ar"/>
              </w:rPr>
              <w:t>若用例成功，系统生成个性化膳食推荐方案并展示给用户</w:t>
            </w:r>
          </w:p>
        </w:tc>
      </w:tr>
      <w:tr w14:paraId="79326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6C5132">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790BDD">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普通用户选择饮食目标（如减脂、控糖）</w:t>
            </w:r>
          </w:p>
          <w:p w14:paraId="2ED4ACB0">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系统读取用户个人信息、健康数据与饮食偏好</w:t>
            </w:r>
          </w:p>
          <w:p w14:paraId="12AEABF0">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系统基于算法生成一日 / 多日膳食方案</w:t>
            </w:r>
          </w:p>
          <w:p w14:paraId="05C91071">
            <w:pPr>
              <w:keepNext w:val="0"/>
              <w:keepLines w:val="0"/>
              <w:widowControl/>
              <w:suppressLineNumbers w:val="0"/>
              <w:jc w:val="left"/>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系统向用户展示推荐食谱与食材用量</w:t>
            </w:r>
          </w:p>
        </w:tc>
      </w:tr>
      <w:tr w14:paraId="2D6F1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DBE9C5">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DFCE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若用户未登录，系统拒绝发起推荐，用例终止</w:t>
            </w:r>
          </w:p>
          <w:p w14:paraId="28C7A564">
            <w:pPr>
              <w:keepNext w:val="0"/>
              <w:keepLines w:val="0"/>
              <w:widowControl/>
              <w:suppressLineNumbers w:val="0"/>
              <w:jc w:val="left"/>
            </w:pPr>
            <w:r>
              <w:rPr>
                <w:rFonts w:ascii="宋体" w:hAnsi="宋体" w:eastAsia="宋体" w:cs="宋体"/>
                <w:kern w:val="0"/>
                <w:sz w:val="24"/>
                <w:szCs w:val="24"/>
                <w:lang w:val="en-US" w:eastAsia="zh-CN" w:bidi="ar"/>
              </w:rPr>
              <w:t>② 若用户信息不完整，系统提示补充数据，用例暂停</w:t>
            </w:r>
          </w:p>
        </w:tc>
      </w:tr>
    </w:tbl>
    <w:p w14:paraId="451E6E5E">
      <w:pPr>
        <w:spacing w:line="240" w:lineRule="auto"/>
      </w:pPr>
      <w:r>
        <w:drawing>
          <wp:inline distT="0" distB="0" distL="114300" distR="114300">
            <wp:extent cx="4241800" cy="2279650"/>
            <wp:effectExtent l="0" t="0" r="0" b="6350"/>
            <wp:docPr id="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1"/>
                    <pic:cNvPicPr>
                      <a:picLocks noChangeAspect="1"/>
                    </pic:cNvPicPr>
                  </pic:nvPicPr>
                  <pic:blipFill>
                    <a:blip r:embed="rId10"/>
                    <a:stretch>
                      <a:fillRect/>
                    </a:stretch>
                  </pic:blipFill>
                  <pic:spPr>
                    <a:xfrm>
                      <a:off x="0" y="0"/>
                      <a:ext cx="4241800" cy="2279650"/>
                    </a:xfrm>
                    <a:prstGeom prst="rect">
                      <a:avLst/>
                    </a:prstGeom>
                    <a:noFill/>
                    <a:ln>
                      <a:noFill/>
                    </a:ln>
                  </pic:spPr>
                </pic:pic>
              </a:graphicData>
            </a:graphic>
          </wp:inline>
        </w:drawing>
      </w:r>
    </w:p>
    <w:p w14:paraId="1BD9C465">
      <w:pPr>
        <w:spacing w:line="240" w:lineRule="auto"/>
        <w:ind w:firstLine="480" w:firstLineChars="200"/>
        <w:rPr>
          <w:rFonts w:ascii="宋体" w:hAnsi="宋体" w:eastAsia="宋体" w:cs="宋体"/>
          <w:sz w:val="24"/>
          <w:szCs w:val="24"/>
        </w:rPr>
      </w:pPr>
      <w:r>
        <w:rPr>
          <w:rFonts w:ascii="宋体" w:hAnsi="宋体" w:eastAsia="宋体" w:cs="宋体"/>
          <w:sz w:val="24"/>
          <w:szCs w:val="24"/>
        </w:rPr>
        <w:t>智能膳食推荐活动图描绘了普通用户获取个性化膳食推荐方案的具体业务流程，流程核心前提为普通用户的登录状态验证，未登录则拒绝发起推荐请求并终止用例，已登录则由用户根据自身健康需求选择减脂、控糖、增肌等饮食目标。系统接收到目标后，校验用户的个人信息、健康数据是否完整，若信息缺失则提示用户补充并暂停用例，若信息完整则系统读取用户的个人信息、健康数据及饮食偏好等数据，基于内置算法生成一日或多日的个性化膳食方案，最后将方案中的推荐食谱、食材用量等详细信息展示给用户，整个流程完成。</w:t>
      </w:r>
    </w:p>
    <w:p w14:paraId="02AC0EA0">
      <w:pPr>
        <w:spacing w:line="240" w:lineRule="auto"/>
        <w:ind w:firstLine="480" w:firstLineChars="200"/>
        <w:rPr>
          <w:rFonts w:hint="default" w:ascii="宋体" w:hAnsi="宋体" w:eastAsia="宋体" w:cs="宋体"/>
          <w:sz w:val="24"/>
          <w:szCs w:val="24"/>
          <w:lang w:val="en-US" w:eastAsia="zh-CN"/>
        </w:rPr>
      </w:pPr>
    </w:p>
    <w:p w14:paraId="77E13B65">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（7）健康教育管理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4"/>
        <w:gridCol w:w="6642"/>
      </w:tblGrid>
      <w:tr w14:paraId="19A55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D76758">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2AA9D3">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422CE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6394BCB">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DC1856B">
            <w:pPr>
              <w:keepNext w:val="0"/>
              <w:keepLines w:val="0"/>
              <w:widowControl/>
              <w:suppressLineNumbers w:val="0"/>
              <w:jc w:val="left"/>
            </w:pPr>
            <w:r>
              <w:rPr>
                <w:rFonts w:ascii="宋体" w:hAnsi="宋体" w:eastAsia="宋体" w:cs="宋体"/>
                <w:kern w:val="0"/>
                <w:sz w:val="24"/>
                <w:szCs w:val="24"/>
                <w:lang w:val="en-US" w:eastAsia="zh-CN" w:bidi="ar"/>
              </w:rPr>
              <w:t>健康教育管理</w:t>
            </w:r>
          </w:p>
        </w:tc>
      </w:tr>
      <w:tr w14:paraId="21762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9CDE66">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4BCBB4">
            <w:pPr>
              <w:keepNext w:val="0"/>
              <w:keepLines w:val="0"/>
              <w:widowControl/>
              <w:suppressLineNumbers w:val="0"/>
              <w:jc w:val="left"/>
            </w:pPr>
            <w:r>
              <w:rPr>
                <w:rFonts w:ascii="宋体" w:hAnsi="宋体" w:eastAsia="宋体" w:cs="宋体"/>
                <w:kern w:val="0"/>
                <w:sz w:val="24"/>
                <w:szCs w:val="24"/>
                <w:lang w:val="en-US" w:eastAsia="zh-CN" w:bidi="ar"/>
              </w:rPr>
              <w:t>规划师、普通用户、系统管理员</w:t>
            </w:r>
          </w:p>
        </w:tc>
      </w:tr>
      <w:tr w14:paraId="5B42B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3F31D5">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0A493F">
            <w:pPr>
              <w:keepNext w:val="0"/>
              <w:keepLines w:val="0"/>
              <w:widowControl/>
              <w:suppressLineNumbers w:val="0"/>
              <w:jc w:val="left"/>
            </w:pPr>
            <w:r>
              <w:rPr>
                <w:rFonts w:ascii="宋体" w:hAnsi="宋体" w:eastAsia="宋体" w:cs="宋体"/>
                <w:kern w:val="0"/>
                <w:sz w:val="24"/>
                <w:szCs w:val="24"/>
                <w:lang w:val="en-US" w:eastAsia="zh-CN" w:bidi="ar"/>
              </w:rPr>
              <w:t>规划师必须登录系统</w:t>
            </w:r>
          </w:p>
        </w:tc>
      </w:tr>
      <w:tr w14:paraId="3A82C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599E16">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623464">
            <w:pPr>
              <w:keepNext w:val="0"/>
              <w:keepLines w:val="0"/>
              <w:widowControl/>
              <w:suppressLineNumbers w:val="0"/>
              <w:jc w:val="left"/>
            </w:pPr>
            <w:r>
              <w:rPr>
                <w:rFonts w:ascii="宋体" w:hAnsi="宋体" w:eastAsia="宋体" w:cs="宋体"/>
                <w:kern w:val="0"/>
                <w:sz w:val="24"/>
                <w:szCs w:val="24"/>
                <w:lang w:val="en-US" w:eastAsia="zh-CN" w:bidi="ar"/>
              </w:rPr>
              <w:t>若用例成功，系统发布健康教育内容并推送至用户</w:t>
            </w:r>
          </w:p>
        </w:tc>
      </w:tr>
      <w:tr w14:paraId="27876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9C9C36">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8BC359">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规划师撰写健康饮食知识、膳食理念等内容</w:t>
            </w:r>
          </w:p>
          <w:p w14:paraId="12987944">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系统管理员审核内容的科学性与合规性</w:t>
            </w:r>
          </w:p>
          <w:p w14:paraId="11A54D61">
            <w:pPr>
              <w:keepNext w:val="0"/>
              <w:keepLines w:val="0"/>
              <w:widowControl/>
              <w:suppressLineNumbers w:val="0"/>
              <w:jc w:val="left"/>
              <w:rPr>
                <w:rFonts w:hint="default"/>
                <w:lang w:val="en-US"/>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审核通过后，系统将内容推送至普通用户</w:t>
            </w:r>
            <w:r>
              <w:rPr>
                <w:rFonts w:hint="eastAsia" w:ascii="宋体" w:hAnsi="宋体" w:eastAsia="宋体" w:cs="宋体"/>
                <w:kern w:val="0"/>
                <w:sz w:val="24"/>
                <w:szCs w:val="24"/>
                <w:lang w:val="en-US" w:eastAsia="zh-CN" w:bidi="ar"/>
              </w:rPr>
              <w:t>供查看</w:t>
            </w:r>
          </w:p>
        </w:tc>
      </w:tr>
      <w:tr w14:paraId="7B077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67D2F8">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2AAD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若规划师未登录，系统拒绝发布内容，用例终止</w:t>
            </w:r>
          </w:p>
          <w:p w14:paraId="64EE5E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② 若内容不符合规范，系统管理员驳回，用例回退至编辑状态</w:t>
            </w:r>
          </w:p>
          <w:p w14:paraId="3A3FF78D">
            <w:pPr>
              <w:keepNext w:val="0"/>
              <w:keepLines w:val="0"/>
              <w:widowControl/>
              <w:suppressLineNumbers w:val="0"/>
              <w:jc w:val="left"/>
            </w:pPr>
            <w:r>
              <w:rPr>
                <w:rFonts w:ascii="宋体" w:hAnsi="宋体" w:eastAsia="宋体" w:cs="宋体"/>
                <w:kern w:val="0"/>
                <w:sz w:val="24"/>
                <w:szCs w:val="24"/>
                <w:lang w:val="en-US" w:eastAsia="zh-CN" w:bidi="ar"/>
              </w:rPr>
              <w:t>③ 若用户未登录，系统拒绝展示内容，用例终止</w:t>
            </w:r>
          </w:p>
        </w:tc>
      </w:tr>
    </w:tbl>
    <w:p w14:paraId="6537AA1A">
      <w:pPr>
        <w:spacing w:line="240" w:lineRule="auto"/>
        <w:rPr>
          <w:rFonts w:hint="default"/>
          <w:lang w:val="en-US" w:eastAsia="zh-CN"/>
        </w:rPr>
      </w:pPr>
    </w:p>
    <w:p w14:paraId="1635834C">
      <w:pPr>
        <w:spacing w:line="240" w:lineRule="auto"/>
      </w:pPr>
      <w:r>
        <w:drawing>
          <wp:inline distT="0" distB="0" distL="114300" distR="114300">
            <wp:extent cx="4997450" cy="2413000"/>
            <wp:effectExtent l="0" t="0" r="6350" b="0"/>
            <wp:docPr id="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2"/>
                    <pic:cNvPicPr>
                      <a:picLocks noChangeAspect="1"/>
                    </pic:cNvPicPr>
                  </pic:nvPicPr>
                  <pic:blipFill>
                    <a:blip r:embed="rId11"/>
                    <a:stretch>
                      <a:fillRect/>
                    </a:stretch>
                  </pic:blipFill>
                  <pic:spPr>
                    <a:xfrm>
                      <a:off x="0" y="0"/>
                      <a:ext cx="4997450" cy="2413000"/>
                    </a:xfrm>
                    <a:prstGeom prst="rect">
                      <a:avLst/>
                    </a:prstGeom>
                    <a:noFill/>
                    <a:ln>
                      <a:noFill/>
                    </a:ln>
                  </pic:spPr>
                </pic:pic>
              </a:graphicData>
            </a:graphic>
          </wp:inline>
        </w:drawing>
      </w:r>
    </w:p>
    <w:p w14:paraId="636E6216">
      <w:pPr>
        <w:spacing w:line="240" w:lineRule="auto"/>
        <w:ind w:firstLine="480" w:firstLineChars="200"/>
        <w:rPr>
          <w:rFonts w:ascii="宋体" w:hAnsi="宋体" w:eastAsia="宋体" w:cs="宋体"/>
          <w:sz w:val="24"/>
          <w:szCs w:val="24"/>
        </w:rPr>
      </w:pPr>
      <w:r>
        <w:rPr>
          <w:rFonts w:ascii="宋体" w:hAnsi="宋体" w:eastAsia="宋体" w:cs="宋体"/>
          <w:sz w:val="24"/>
          <w:szCs w:val="24"/>
        </w:rPr>
        <w:t>健康教育管理活动图呈现了规划师撰写健康知识内容、管理员审核内容、普通用户查看内容的具体业务流程，流程首先验证规划师的登录状态，未登录则拒绝发布内容并终止用例，已登录则由规划师撰写健康饮食知识、膳食理念等相关的健康教育内容。内容撰写完成后提交至系统管理员进行科学性、合规性审核，审核不合格则系统驳回内容并回退至编辑状态，审核合格则系统将该健康教育内容推送至普通用户端。随后验证普通用户的登录状态，未登录则拒绝查看内容并终止用例，已登录则用户可查看推送的健康教育内容，完成健康知识的科普传播，整个流程完成。</w:t>
      </w:r>
    </w:p>
    <w:p w14:paraId="7BE9615C">
      <w:pPr>
        <w:spacing w:line="240" w:lineRule="auto"/>
        <w:ind w:firstLine="480" w:firstLineChars="200"/>
        <w:rPr>
          <w:rFonts w:hint="eastAsia" w:ascii="宋体" w:hAnsi="宋体" w:eastAsia="宋体" w:cs="宋体"/>
          <w:sz w:val="24"/>
          <w:szCs w:val="24"/>
          <w:lang w:val="en-US" w:eastAsia="zh-CN"/>
        </w:rPr>
      </w:pPr>
    </w:p>
    <w:p w14:paraId="39F29DC1">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（8）统计数据管理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8"/>
        <w:gridCol w:w="6718"/>
      </w:tblGrid>
      <w:tr w14:paraId="457A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9F0BFA">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B3075D">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0E9C5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0568EE1">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FC01C0">
            <w:pPr>
              <w:keepNext w:val="0"/>
              <w:keepLines w:val="0"/>
              <w:widowControl/>
              <w:suppressLineNumbers w:val="0"/>
              <w:jc w:val="left"/>
            </w:pPr>
            <w:r>
              <w:rPr>
                <w:rFonts w:ascii="宋体" w:hAnsi="宋体" w:eastAsia="宋体" w:cs="宋体"/>
                <w:kern w:val="0"/>
                <w:sz w:val="24"/>
                <w:szCs w:val="24"/>
                <w:lang w:val="en-US" w:eastAsia="zh-CN" w:bidi="ar"/>
              </w:rPr>
              <w:t>统计数据管理</w:t>
            </w:r>
          </w:p>
        </w:tc>
      </w:tr>
      <w:tr w14:paraId="78955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DA3D1E">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2B53BD">
            <w:pPr>
              <w:keepNext w:val="0"/>
              <w:keepLines w:val="0"/>
              <w:widowControl/>
              <w:suppressLineNumbers w:val="0"/>
              <w:jc w:val="left"/>
            </w:pPr>
            <w:r>
              <w:rPr>
                <w:rFonts w:ascii="宋体" w:hAnsi="宋体" w:eastAsia="宋体" w:cs="宋体"/>
                <w:kern w:val="0"/>
                <w:sz w:val="24"/>
                <w:szCs w:val="24"/>
                <w:lang w:val="en-US" w:eastAsia="zh-CN" w:bidi="ar"/>
              </w:rPr>
              <w:t>普通用户、规划师、系统管理员</w:t>
            </w:r>
          </w:p>
        </w:tc>
      </w:tr>
      <w:tr w14:paraId="78F09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DE144F">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60443F">
            <w:pPr>
              <w:keepNext w:val="0"/>
              <w:keepLines w:val="0"/>
              <w:widowControl/>
              <w:suppressLineNumbers w:val="0"/>
              <w:jc w:val="left"/>
            </w:pPr>
            <w:r>
              <w:rPr>
                <w:rFonts w:ascii="宋体" w:hAnsi="宋体" w:eastAsia="宋体" w:cs="宋体"/>
                <w:kern w:val="0"/>
                <w:sz w:val="24"/>
                <w:szCs w:val="24"/>
                <w:lang w:val="en-US" w:eastAsia="zh-CN" w:bidi="ar"/>
              </w:rPr>
              <w:t>规划师 / 系统管理员必须登录系统</w:t>
            </w:r>
          </w:p>
        </w:tc>
      </w:tr>
      <w:tr w14:paraId="07760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1C6738">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ED4C3D2">
            <w:pPr>
              <w:keepNext w:val="0"/>
              <w:keepLines w:val="0"/>
              <w:widowControl/>
              <w:suppressLineNumbers w:val="0"/>
              <w:jc w:val="left"/>
            </w:pPr>
            <w:r>
              <w:rPr>
                <w:rFonts w:ascii="宋体" w:hAnsi="宋体" w:eastAsia="宋体" w:cs="宋体"/>
                <w:kern w:val="0"/>
                <w:sz w:val="24"/>
                <w:szCs w:val="24"/>
                <w:lang w:val="en-US" w:eastAsia="zh-CN" w:bidi="ar"/>
              </w:rPr>
              <w:t>若用例成功，系统生成统计报表并展示给对应角色</w:t>
            </w:r>
          </w:p>
        </w:tc>
      </w:tr>
      <w:tr w14:paraId="48068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E5B945">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5231F1">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系统读取</w:t>
            </w:r>
            <w:r>
              <w:rPr>
                <w:rFonts w:hint="eastAsia" w:ascii="宋体" w:hAnsi="宋体" w:eastAsia="宋体" w:cs="宋体"/>
                <w:kern w:val="0"/>
                <w:sz w:val="24"/>
                <w:szCs w:val="24"/>
                <w:lang w:val="en-US" w:eastAsia="zh-CN" w:bidi="ar"/>
              </w:rPr>
              <w:t>用户</w:t>
            </w:r>
            <w:r>
              <w:rPr>
                <w:rFonts w:ascii="宋体" w:hAnsi="宋体" w:eastAsia="宋体" w:cs="宋体"/>
                <w:kern w:val="0"/>
                <w:sz w:val="24"/>
                <w:szCs w:val="24"/>
                <w:lang w:val="en-US" w:eastAsia="zh-CN" w:bidi="ar"/>
              </w:rPr>
              <w:t>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如用户数量、计划执行率</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并生成统计报表</w:t>
            </w:r>
          </w:p>
          <w:p w14:paraId="2DFEAB22">
            <w:pPr>
              <w:keepNext w:val="0"/>
              <w:keepLines w:val="0"/>
              <w:widowControl/>
              <w:suppressLineNumbers w:val="0"/>
              <w:jc w:val="left"/>
              <w:rPr>
                <w:rFonts w:hint="default"/>
                <w:lang w:val="en-US"/>
              </w:rPr>
            </w:pPr>
            <w:r>
              <w:rPr>
                <w:rFonts w:hint="eastAsia" w:ascii="宋体" w:hAnsi="宋体" w:eastAsia="宋体" w:cs="宋体"/>
                <w:kern w:val="0"/>
                <w:sz w:val="24"/>
                <w:szCs w:val="24"/>
                <w:lang w:val="en-US" w:eastAsia="zh-CN" w:bidi="ar"/>
              </w:rPr>
              <w:t>②  规划师/系统管理员可以查看统计表</w:t>
            </w:r>
          </w:p>
        </w:tc>
      </w:tr>
      <w:tr w14:paraId="61B8E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88FE42B">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C68884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若未登录，系统拒绝发起统计请求，用例终止</w:t>
            </w:r>
          </w:p>
          <w:p w14:paraId="2B465C89">
            <w:pPr>
              <w:keepNext w:val="0"/>
              <w:keepLines w:val="0"/>
              <w:widowControl/>
              <w:suppressLineNumbers w:val="0"/>
              <w:jc w:val="left"/>
            </w:pPr>
            <w:r>
              <w:rPr>
                <w:rFonts w:ascii="宋体" w:hAnsi="宋体" w:eastAsia="宋体" w:cs="宋体"/>
                <w:kern w:val="0"/>
                <w:sz w:val="24"/>
                <w:szCs w:val="24"/>
                <w:lang w:val="en-US" w:eastAsia="zh-CN" w:bidi="ar"/>
              </w:rPr>
              <w:t>② 若无可用业务数据，系统提示 “暂无统计数据”，用例终止</w:t>
            </w:r>
          </w:p>
        </w:tc>
      </w:tr>
    </w:tbl>
    <w:p w14:paraId="59035791">
      <w:pPr>
        <w:spacing w:line="240" w:lineRule="auto"/>
      </w:pPr>
      <w:r>
        <w:drawing>
          <wp:inline distT="0" distB="0" distL="114300" distR="114300">
            <wp:extent cx="4438650" cy="2070100"/>
            <wp:effectExtent l="0" t="0" r="6350" b="0"/>
            <wp:docPr id="1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3"/>
                    <pic:cNvPicPr>
                      <a:picLocks noChangeAspect="1"/>
                    </pic:cNvPicPr>
                  </pic:nvPicPr>
                  <pic:blipFill>
                    <a:blip r:embed="rId12"/>
                    <a:stretch>
                      <a:fillRect/>
                    </a:stretch>
                  </pic:blipFill>
                  <pic:spPr>
                    <a:xfrm>
                      <a:off x="0" y="0"/>
                      <a:ext cx="4438650" cy="2070100"/>
                    </a:xfrm>
                    <a:prstGeom prst="rect">
                      <a:avLst/>
                    </a:prstGeom>
                    <a:noFill/>
                    <a:ln>
                      <a:noFill/>
                    </a:ln>
                  </pic:spPr>
                </pic:pic>
              </a:graphicData>
            </a:graphic>
          </wp:inline>
        </w:drawing>
      </w:r>
    </w:p>
    <w:p w14:paraId="0669B647">
      <w:pPr>
        <w:spacing w:line="240" w:lineRule="auto"/>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统计数据管理活动图展现了规划师、系统管理员查看系统统计数据的具体业务流程，流程起始于规划师或系统管理员的登录状态验证，未登录则拒绝发起统计请求并终止用例，已登录则系统校验是否存在可用的业务数据。若无可用数据，系统提示 “暂无统计数据” 并终止用例；若存在可用数据，系统将读取用户数量、计划执行率、营养摄入趋势、服务完成率等相关数据，自动生成可视化的统计报表，最后向规划师或系统管理员展示统计结果，整个流程完成。</w:t>
      </w:r>
      <w:r>
        <w:rPr>
          <w:rFonts w:hint="eastAsia" w:ascii="宋体" w:hAnsi="宋体" w:eastAsia="宋体" w:cs="宋体"/>
          <w:sz w:val="24"/>
          <w:szCs w:val="24"/>
          <w:lang w:val="en-US" w:eastAsia="zh-CN"/>
        </w:rPr>
        <w:t xml:space="preserve"> </w:t>
      </w:r>
    </w:p>
    <w:p w14:paraId="7C9C4D17">
      <w:pPr>
        <w:spacing w:line="240" w:lineRule="auto"/>
        <w:rPr>
          <w:rFonts w:hint="eastAsia" w:ascii="宋体" w:hAnsi="宋体" w:eastAsia="宋体" w:cs="宋体"/>
          <w:sz w:val="24"/>
          <w:szCs w:val="24"/>
          <w:lang w:val="en-US" w:eastAsia="zh-CN"/>
        </w:rPr>
      </w:pPr>
    </w:p>
    <w:p w14:paraId="2EEFF5F7">
      <w:pPr>
        <w:spacing w:line="240" w:lineRule="auto"/>
        <w:rPr>
          <w:rFonts w:hint="eastAsia" w:ascii="黑体" w:hAnsi="黑体" w:eastAsia="黑体" w:cs="黑体"/>
          <w:sz w:val="24"/>
          <w:szCs w:val="32"/>
          <w:lang w:val="en-US" w:eastAsia="zh-CN"/>
        </w:rPr>
      </w:pPr>
      <w:r>
        <w:rPr>
          <w:rFonts w:hint="eastAsia" w:ascii="黑体" w:hAnsi="黑体" w:eastAsia="黑体" w:cs="黑体"/>
          <w:sz w:val="24"/>
          <w:szCs w:val="32"/>
          <w:lang w:val="en-US" w:eastAsia="zh-CN"/>
        </w:rPr>
        <w:t>（9）意见与反馈管理</w:t>
      </w: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3"/>
        <w:gridCol w:w="6663"/>
      </w:tblGrid>
      <w:tr w14:paraId="19314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EB7D18A">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A625D0">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6658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E2D895">
            <w:pPr>
              <w:keepNext w:val="0"/>
              <w:keepLines w:val="0"/>
              <w:widowControl/>
              <w:suppressLineNumbers w:val="0"/>
              <w:jc w:val="left"/>
            </w:pPr>
            <w:r>
              <w:rPr>
                <w:rStyle w:val="5"/>
                <w:rFonts w:ascii="宋体" w:hAnsi="宋体" w:eastAsia="宋体" w:cs="宋体"/>
                <w:kern w:val="0"/>
                <w:sz w:val="24"/>
                <w:szCs w:val="24"/>
                <w:lang w:val="en-US" w:eastAsia="zh-CN" w:bidi="ar"/>
              </w:rPr>
              <w:t>用例名称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4E23CD">
            <w:pPr>
              <w:keepNext w:val="0"/>
              <w:keepLines w:val="0"/>
              <w:widowControl/>
              <w:suppressLineNumbers w:val="0"/>
              <w:jc w:val="left"/>
            </w:pPr>
            <w:r>
              <w:rPr>
                <w:rFonts w:ascii="宋体" w:hAnsi="宋体" w:eastAsia="宋体" w:cs="宋体"/>
                <w:kern w:val="0"/>
                <w:sz w:val="24"/>
                <w:szCs w:val="24"/>
                <w:lang w:val="en-US" w:eastAsia="zh-CN" w:bidi="ar"/>
              </w:rPr>
              <w:t>意见与反馈管理</w:t>
            </w:r>
          </w:p>
        </w:tc>
      </w:tr>
      <w:tr w14:paraId="75CE6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D06CF8C">
            <w:pPr>
              <w:keepNext w:val="0"/>
              <w:keepLines w:val="0"/>
              <w:widowControl/>
              <w:suppressLineNumbers w:val="0"/>
              <w:jc w:val="left"/>
            </w:pPr>
            <w:r>
              <w:rPr>
                <w:rStyle w:val="5"/>
                <w:rFonts w:ascii="宋体" w:hAnsi="宋体" w:eastAsia="宋体" w:cs="宋体"/>
                <w:kern w:val="0"/>
                <w:sz w:val="24"/>
                <w:szCs w:val="24"/>
                <w:lang w:val="en-US" w:eastAsia="zh-CN" w:bidi="ar"/>
              </w:rPr>
              <w:t>角色（参与者）</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DD85AC">
            <w:pPr>
              <w:keepNext w:val="0"/>
              <w:keepLines w:val="0"/>
              <w:widowControl/>
              <w:suppressLineNumbers w:val="0"/>
              <w:jc w:val="left"/>
            </w:pPr>
            <w:r>
              <w:rPr>
                <w:rFonts w:ascii="宋体" w:hAnsi="宋体" w:eastAsia="宋体" w:cs="宋体"/>
                <w:kern w:val="0"/>
                <w:sz w:val="24"/>
                <w:szCs w:val="24"/>
                <w:lang w:val="en-US" w:eastAsia="zh-CN" w:bidi="ar"/>
              </w:rPr>
              <w:t>普通用户、规划师、系统管理员</w:t>
            </w:r>
          </w:p>
        </w:tc>
      </w:tr>
      <w:tr w14:paraId="54308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34AF8E">
            <w:pPr>
              <w:keepNext w:val="0"/>
              <w:keepLines w:val="0"/>
              <w:widowControl/>
              <w:suppressLineNumbers w:val="0"/>
              <w:jc w:val="left"/>
            </w:pPr>
            <w:r>
              <w:rPr>
                <w:rStyle w:val="5"/>
                <w:rFonts w:ascii="宋体" w:hAnsi="宋体" w:eastAsia="宋体" w:cs="宋体"/>
                <w:kern w:val="0"/>
                <w:sz w:val="24"/>
                <w:szCs w:val="24"/>
                <w:lang w:val="en-US" w:eastAsia="zh-CN" w:bidi="ar"/>
              </w:rPr>
              <w:t>前置条件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6B9F59">
            <w:pPr>
              <w:keepNext w:val="0"/>
              <w:keepLines w:val="0"/>
              <w:widowControl/>
              <w:suppressLineNumbers w:val="0"/>
              <w:jc w:val="left"/>
            </w:pPr>
            <w:r>
              <w:rPr>
                <w:rFonts w:ascii="宋体" w:hAnsi="宋体" w:eastAsia="宋体" w:cs="宋体"/>
                <w:kern w:val="0"/>
                <w:sz w:val="24"/>
                <w:szCs w:val="24"/>
                <w:lang w:val="en-US" w:eastAsia="zh-CN" w:bidi="ar"/>
              </w:rPr>
              <w:t>普通用户必须登录系统</w:t>
            </w:r>
          </w:p>
        </w:tc>
      </w:tr>
      <w:tr w14:paraId="40EDA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3A0ED3">
            <w:pPr>
              <w:keepNext w:val="0"/>
              <w:keepLines w:val="0"/>
              <w:widowControl/>
              <w:suppressLineNumbers w:val="0"/>
              <w:jc w:val="left"/>
            </w:pPr>
            <w:r>
              <w:rPr>
                <w:rStyle w:val="5"/>
                <w:rFonts w:ascii="宋体" w:hAnsi="宋体" w:eastAsia="宋体" w:cs="宋体"/>
                <w:kern w:val="0"/>
                <w:sz w:val="24"/>
                <w:szCs w:val="24"/>
                <w:lang w:val="en-US" w:eastAsia="zh-CN" w:bidi="ar"/>
              </w:rPr>
              <w:t>后置条件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F00D23">
            <w:pPr>
              <w:keepNext w:val="0"/>
              <w:keepLines w:val="0"/>
              <w:widowControl/>
              <w:suppressLineNumbers w:val="0"/>
              <w:jc w:val="left"/>
            </w:pPr>
            <w:r>
              <w:rPr>
                <w:rFonts w:ascii="宋体" w:hAnsi="宋体" w:eastAsia="宋体" w:cs="宋体"/>
                <w:kern w:val="0"/>
                <w:sz w:val="24"/>
                <w:szCs w:val="24"/>
                <w:lang w:val="en-US" w:eastAsia="zh-CN" w:bidi="ar"/>
              </w:rPr>
              <w:t>若用例成功，系统存储反馈记录并分配至对应角色处理</w:t>
            </w:r>
          </w:p>
        </w:tc>
      </w:tr>
      <w:tr w14:paraId="25C80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F934F4">
            <w:pPr>
              <w:keepNext w:val="0"/>
              <w:keepLines w:val="0"/>
              <w:widowControl/>
              <w:suppressLineNumbers w:val="0"/>
              <w:jc w:val="left"/>
            </w:pPr>
            <w:r>
              <w:rPr>
                <w:rStyle w:val="5"/>
                <w:rFonts w:ascii="宋体" w:hAnsi="宋体" w:eastAsia="宋体" w:cs="宋体"/>
                <w:kern w:val="0"/>
                <w:sz w:val="24"/>
                <w:szCs w:val="24"/>
                <w:lang w:val="en-US" w:eastAsia="zh-CN" w:bidi="ar"/>
              </w:rPr>
              <w:t>基本事件流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567368">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①</w:t>
            </w:r>
            <w:r>
              <w:rPr>
                <w:rFonts w:ascii="宋体" w:hAnsi="宋体" w:eastAsia="宋体" w:cs="宋体"/>
                <w:kern w:val="0"/>
                <w:sz w:val="24"/>
                <w:szCs w:val="24"/>
                <w:lang w:val="en-US" w:eastAsia="zh-CN" w:bidi="ar"/>
              </w:rPr>
              <w:t xml:space="preserve"> 普通用户提交意见 / 反馈（针对膳食计划、系统功能等）</w:t>
            </w:r>
          </w:p>
          <w:p w14:paraId="72375EDF">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② </w:t>
            </w:r>
            <w:r>
              <w:rPr>
                <w:rFonts w:ascii="宋体" w:hAnsi="宋体" w:eastAsia="宋体" w:cs="宋体"/>
                <w:kern w:val="0"/>
                <w:sz w:val="24"/>
                <w:szCs w:val="24"/>
                <w:lang w:val="en-US" w:eastAsia="zh-CN" w:bidi="ar"/>
              </w:rPr>
              <w:t xml:space="preserve"> 系统存储反馈记录并分配给规划师 / 管理员</w:t>
            </w:r>
          </w:p>
          <w:p w14:paraId="6142A985">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w:t>
            </w:r>
            <w:r>
              <w:rPr>
                <w:rFonts w:ascii="宋体" w:hAnsi="宋体" w:eastAsia="宋体" w:cs="宋体"/>
                <w:kern w:val="0"/>
                <w:sz w:val="24"/>
                <w:szCs w:val="24"/>
                <w:lang w:val="en-US" w:eastAsia="zh-CN" w:bidi="ar"/>
              </w:rPr>
              <w:t xml:space="preserve"> 对应角色查看并回复反馈内容</w:t>
            </w:r>
          </w:p>
          <w:p w14:paraId="4F1A7D8A">
            <w:pPr>
              <w:keepNext w:val="0"/>
              <w:keepLines w:val="0"/>
              <w:widowControl/>
              <w:suppressLineNumbers w:val="0"/>
              <w:jc w:val="left"/>
            </w:pPr>
            <w:r>
              <w:rPr>
                <w:rFonts w:hint="eastAsia" w:ascii="宋体" w:hAnsi="宋体" w:eastAsia="宋体" w:cs="宋体"/>
                <w:kern w:val="0"/>
                <w:sz w:val="24"/>
                <w:szCs w:val="24"/>
                <w:lang w:val="en-US" w:eastAsia="zh-CN" w:bidi="ar"/>
              </w:rPr>
              <w:t>④</w:t>
            </w:r>
            <w:r>
              <w:rPr>
                <w:rFonts w:ascii="宋体" w:hAnsi="宋体" w:eastAsia="宋体" w:cs="宋体"/>
                <w:kern w:val="0"/>
                <w:sz w:val="24"/>
                <w:szCs w:val="24"/>
                <w:lang w:val="en-US" w:eastAsia="zh-CN" w:bidi="ar"/>
              </w:rPr>
              <w:t xml:space="preserve"> 系统将回复结果推送至提交用户</w:t>
            </w:r>
          </w:p>
        </w:tc>
      </w:tr>
      <w:tr w14:paraId="16C04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B87D60">
            <w:pPr>
              <w:keepNext w:val="0"/>
              <w:keepLines w:val="0"/>
              <w:widowControl/>
              <w:suppressLineNumbers w:val="0"/>
              <w:jc w:val="left"/>
            </w:pPr>
            <w:r>
              <w:rPr>
                <w:rStyle w:val="5"/>
                <w:rFonts w:ascii="宋体" w:hAnsi="宋体" w:eastAsia="宋体" w:cs="宋体"/>
                <w:kern w:val="0"/>
                <w:sz w:val="24"/>
                <w:szCs w:val="24"/>
                <w:lang w:val="en-US" w:eastAsia="zh-CN" w:bidi="ar"/>
              </w:rPr>
              <w:t>异常事件流</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5A6E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① 若用户未登录，系统拒绝提交反馈，用例终止</w:t>
            </w:r>
          </w:p>
          <w:p w14:paraId="56986883">
            <w:pPr>
              <w:keepNext w:val="0"/>
              <w:keepLines w:val="0"/>
              <w:widowControl/>
              <w:suppressLineNumbers w:val="0"/>
              <w:jc w:val="left"/>
            </w:pPr>
            <w:r>
              <w:rPr>
                <w:rFonts w:ascii="宋体" w:hAnsi="宋体" w:eastAsia="宋体" w:cs="宋体"/>
                <w:kern w:val="0"/>
                <w:sz w:val="24"/>
                <w:szCs w:val="24"/>
                <w:lang w:val="en-US" w:eastAsia="zh-CN" w:bidi="ar"/>
              </w:rPr>
              <w:t>② 若反馈内容为空，系统提示 “请输入反馈内容”，用例暂停</w:t>
            </w:r>
          </w:p>
        </w:tc>
      </w:tr>
    </w:tbl>
    <w:p w14:paraId="5A3B81F3">
      <w:pPr>
        <w:spacing w:line="240" w:lineRule="auto"/>
      </w:pPr>
      <w:r>
        <w:drawing>
          <wp:inline distT="0" distB="0" distL="114300" distR="114300">
            <wp:extent cx="4597400" cy="2387600"/>
            <wp:effectExtent l="0" t="0" r="0" b="0"/>
            <wp:docPr id="1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4"/>
                    <pic:cNvPicPr>
                      <a:picLocks noChangeAspect="1"/>
                    </pic:cNvPicPr>
                  </pic:nvPicPr>
                  <pic:blipFill>
                    <a:blip r:embed="rId13"/>
                    <a:stretch>
                      <a:fillRect/>
                    </a:stretch>
                  </pic:blipFill>
                  <pic:spPr>
                    <a:xfrm>
                      <a:off x="0" y="0"/>
                      <a:ext cx="4597400" cy="2387600"/>
                    </a:xfrm>
                    <a:prstGeom prst="rect">
                      <a:avLst/>
                    </a:prstGeom>
                    <a:noFill/>
                    <a:ln>
                      <a:noFill/>
                    </a:ln>
                  </pic:spPr>
                </pic:pic>
              </a:graphicData>
            </a:graphic>
          </wp:inline>
        </w:drawing>
      </w:r>
    </w:p>
    <w:p w14:paraId="0EC1EB08">
      <w:pPr>
        <w:spacing w:line="240" w:lineRule="auto"/>
        <w:ind w:firstLine="480" w:firstLineChars="200"/>
        <w:rPr>
          <w:rFonts w:hint="eastAsia"/>
          <w:lang w:val="en-US" w:eastAsia="zh-CN"/>
        </w:rPr>
      </w:pPr>
      <w:r>
        <w:rPr>
          <w:rFonts w:ascii="宋体" w:hAnsi="宋体" w:eastAsia="宋体" w:cs="宋体"/>
          <w:sz w:val="24"/>
          <w:szCs w:val="24"/>
        </w:rPr>
        <w:t>意见与反馈管理活动图描绘了普通用户提交反馈、系统分配处理、规划师 / 管理员回复反馈、用户接收回复的具体业务流程，流程起始于普通用户的登录状态验证，未登录则拒绝提交反馈并终止用例，已登录则系统首先校验反馈内容是否为空。若内容为空则提示用户输入并暂停用例，若内容合法则用户提交针对膳食计划、系统功能、服务体验等方面的意见或反馈，系统接收到反馈后，自动存储反馈记录并根据反馈类型分配给规划师或系统管理员处理。对应处理角色查看反馈内容后，撰写并提交回复，最后系统将回复结果推送至提交反馈的普通用户，完成整个反馈处理闭环。</w:t>
      </w:r>
    </w:p>
    <w:p w14:paraId="7EF51D72">
      <w:pPr>
        <w:spacing w:line="240" w:lineRule="auto"/>
        <w:rPr>
          <w:rFonts w:hint="default"/>
          <w:lang w:val="en-US" w:eastAsia="zh-CN"/>
        </w:rPr>
      </w:pPr>
    </w:p>
    <w:p w14:paraId="71801C0F">
      <w:pPr>
        <w:spacing w:line="240" w:lineRule="auto"/>
        <w:rPr>
          <w:rFonts w:hint="eastAsia" w:ascii="黑体" w:hAnsi="黑体" w:eastAsia="黑体" w:cs="黑体"/>
          <w:sz w:val="32"/>
          <w:szCs w:val="40"/>
          <w:lang w:val="en-US" w:eastAsia="zh-CN"/>
        </w:rPr>
      </w:pPr>
      <w:r>
        <w:rPr>
          <w:rFonts w:hint="eastAsia" w:ascii="黑体" w:hAnsi="黑体" w:eastAsia="黑体" w:cs="黑体"/>
          <w:sz w:val="32"/>
          <w:szCs w:val="40"/>
          <w:lang w:val="en-US" w:eastAsia="zh-CN"/>
        </w:rPr>
        <w:t>3.2 系统静态结构分析（分析类图）</w:t>
      </w:r>
    </w:p>
    <w:p w14:paraId="2587FF9F">
      <w:pPr>
        <w:spacing w:line="240" w:lineRule="auto"/>
      </w:pPr>
      <w:r>
        <w:drawing>
          <wp:inline distT="0" distB="0" distL="114300" distR="114300">
            <wp:extent cx="5210810" cy="3881755"/>
            <wp:effectExtent l="0" t="0" r="8890" b="4445"/>
            <wp:docPr id="1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9"/>
                    <pic:cNvPicPr>
                      <a:picLocks noChangeAspect="1"/>
                    </pic:cNvPicPr>
                  </pic:nvPicPr>
                  <pic:blipFill>
                    <a:blip r:embed="rId14"/>
                    <a:stretch>
                      <a:fillRect/>
                    </a:stretch>
                  </pic:blipFill>
                  <pic:spPr>
                    <a:xfrm>
                      <a:off x="0" y="0"/>
                      <a:ext cx="5210810" cy="3881755"/>
                    </a:xfrm>
                    <a:prstGeom prst="rect">
                      <a:avLst/>
                    </a:prstGeom>
                    <a:noFill/>
                    <a:ln>
                      <a:noFill/>
                    </a:ln>
                  </pic:spPr>
                </pic:pic>
              </a:graphicData>
            </a:graphic>
          </wp:inline>
        </w:drawing>
      </w:r>
    </w:p>
    <w:p w14:paraId="14E81C24">
      <w:pPr>
        <w:spacing w:line="240" w:lineRule="auto"/>
        <w:ind w:firstLine="480" w:firstLineChars="200"/>
        <w:rPr>
          <w:rFonts w:hint="eastAsia"/>
          <w:sz w:val="24"/>
          <w:szCs w:val="24"/>
          <w:lang w:val="en-US" w:eastAsia="zh-CN"/>
        </w:rPr>
      </w:pPr>
      <w:r>
        <w:rPr>
          <w:rFonts w:hint="eastAsia"/>
          <w:sz w:val="24"/>
          <w:szCs w:val="24"/>
          <w:lang w:val="en-US" w:eastAsia="zh-CN"/>
        </w:rPr>
        <w:t>本系统分析类图为系统静态结构分析的核心模型，聚焦业务数据的本质关联，共设计用户、规划师、膳食计划、健康数据、营养记录、食材、健康教育、意见反馈8 个核心领域类，类与类之间体现数据的归属、创建、包含等固有业务逻辑，具体说明如下：</w:t>
      </w:r>
    </w:p>
    <w:p w14:paraId="58082E28">
      <w:pPr>
        <w:spacing w:line="240" w:lineRule="auto"/>
        <w:rPr>
          <w:rFonts w:hint="eastAsia"/>
          <w:sz w:val="24"/>
          <w:szCs w:val="24"/>
          <w:lang w:val="en-US" w:eastAsia="zh-CN"/>
        </w:rPr>
      </w:pPr>
      <w:r>
        <w:rPr>
          <w:rFonts w:hint="eastAsia"/>
          <w:sz w:val="24"/>
          <w:szCs w:val="24"/>
          <w:lang w:val="en-US" w:eastAsia="zh-CN"/>
        </w:rPr>
        <w:t>（1）核心领域类及属性</w:t>
      </w:r>
    </w:p>
    <w:p w14:paraId="4AE63A7E">
      <w:pPr>
        <w:spacing w:line="240" w:lineRule="auto"/>
        <w:ind w:firstLine="480" w:firstLineChars="200"/>
        <w:rPr>
          <w:rFonts w:hint="eastAsia"/>
          <w:sz w:val="24"/>
          <w:szCs w:val="24"/>
          <w:lang w:val="en-US" w:eastAsia="zh-CN"/>
        </w:rPr>
      </w:pPr>
      <w:r>
        <w:rPr>
          <w:rFonts w:hint="eastAsia"/>
          <w:sz w:val="24"/>
          <w:szCs w:val="24"/>
          <w:lang w:val="en-US" w:eastAsia="zh-CN"/>
        </w:rPr>
        <w:t>用户类：系统核心数据实体，为普通用户的数字化映射，包含用户 ID、用户名、登录密码、手机号码、性别、年龄、邮箱、账号创建时间属性，其中用户 ID 为唯一标识，其余属性完整记录用户的基础身份信息，是所有个人业务数据的归属主体，支撑系统对个人用户的精准管理。</w:t>
      </w:r>
    </w:p>
    <w:p w14:paraId="6F2529B7">
      <w:pPr>
        <w:spacing w:line="240" w:lineRule="auto"/>
        <w:ind w:firstLine="480" w:firstLineChars="200"/>
        <w:rPr>
          <w:rFonts w:hint="eastAsia"/>
          <w:sz w:val="24"/>
          <w:szCs w:val="24"/>
          <w:lang w:val="en-US" w:eastAsia="zh-CN"/>
        </w:rPr>
      </w:pPr>
      <w:r>
        <w:rPr>
          <w:rFonts w:hint="eastAsia"/>
          <w:sz w:val="24"/>
          <w:szCs w:val="24"/>
          <w:lang w:val="en-US" w:eastAsia="zh-CN"/>
        </w:rPr>
        <w:t>规划师类：系统专业服务数据实体，为规划师的数字化映射，包含规划师 ID、姓名、登录密码、职称、专业领域、联系方式、账号创建时间属性，其中规划师 ID 为唯一标识，职称、专业领域等属性体现其专业特征。</w:t>
      </w:r>
    </w:p>
    <w:p w14:paraId="32A9F1EA">
      <w:pPr>
        <w:spacing w:line="240" w:lineRule="auto"/>
        <w:ind w:firstLine="480" w:firstLineChars="200"/>
        <w:rPr>
          <w:rFonts w:hint="eastAsia"/>
          <w:sz w:val="24"/>
          <w:szCs w:val="24"/>
          <w:lang w:val="en-US" w:eastAsia="zh-CN"/>
        </w:rPr>
      </w:pPr>
      <w:r>
        <w:rPr>
          <w:rFonts w:hint="eastAsia"/>
          <w:sz w:val="24"/>
          <w:szCs w:val="24"/>
          <w:lang w:val="en-US" w:eastAsia="zh-CN"/>
        </w:rPr>
        <w:t>膳食计划类：系统核心业务数据实体，包含计划 ID、用户 ID、规划师 ID、计划标题、饮食目标、计划内容详情、审核状态、发布时间、最近更新时间属性，计划 ID 为唯一标识，用户 ID、规划师 ID 分别关联归属用户与创建规划师，审核状态标记计划的审核结果，发布与更新时间记录计划的生命周期信息，完整呈现膳食计划的核心特征。</w:t>
      </w:r>
    </w:p>
    <w:p w14:paraId="7420F453">
      <w:pPr>
        <w:spacing w:line="240" w:lineRule="auto"/>
        <w:ind w:firstLine="480" w:firstLineChars="200"/>
        <w:rPr>
          <w:rFonts w:hint="eastAsia"/>
          <w:sz w:val="24"/>
          <w:szCs w:val="24"/>
          <w:lang w:val="en-US" w:eastAsia="zh-CN"/>
        </w:rPr>
      </w:pPr>
      <w:r>
        <w:rPr>
          <w:rFonts w:hint="eastAsia"/>
          <w:sz w:val="24"/>
          <w:szCs w:val="24"/>
          <w:lang w:val="en-US" w:eastAsia="zh-CN"/>
        </w:rPr>
        <w:t>健康数据类：用户健康基础数据实体，包含数据 ID、用户 ID、身高、体重、血压值、血糖值、心率、过敏病史、数据录入时间属性，数据 ID 为唯一标识，用户 ID 关联归属用户，身高、血压值等属性记录用户核心健康指标，过敏病史为膳食计划制定提供重要参考，录入时间标记数据的采集节点。</w:t>
      </w:r>
    </w:p>
    <w:p w14:paraId="5E1FC111">
      <w:pPr>
        <w:spacing w:line="240" w:lineRule="auto"/>
        <w:ind w:firstLine="480" w:firstLineChars="200"/>
        <w:rPr>
          <w:rFonts w:hint="eastAsia"/>
          <w:sz w:val="24"/>
          <w:szCs w:val="24"/>
          <w:lang w:val="en-US" w:eastAsia="zh-CN"/>
        </w:rPr>
      </w:pPr>
      <w:r>
        <w:rPr>
          <w:rFonts w:hint="eastAsia"/>
          <w:sz w:val="24"/>
          <w:szCs w:val="24"/>
          <w:lang w:val="en-US" w:eastAsia="zh-CN"/>
        </w:rPr>
        <w:t>营养记录类：用户饮食营养数据实体，包含记录 ID、用户 ID、摄入日期、摄入时间段、食物名称、摄入热量、蛋白质、碳水化合物、脂肪、纤维素、记录录入时间属性，记录 ID 为唯一标识，用户 ID 关联归属用户，摄入日期、时间段实现饮食记录的时间精准化，各类营养素指标完整统计用户的饮食营养摄入情况。</w:t>
      </w:r>
    </w:p>
    <w:p w14:paraId="6FBD3624">
      <w:pPr>
        <w:spacing w:line="240" w:lineRule="auto"/>
        <w:ind w:firstLine="480" w:firstLineChars="200"/>
        <w:rPr>
          <w:rFonts w:hint="eastAsia"/>
          <w:sz w:val="24"/>
          <w:szCs w:val="24"/>
          <w:lang w:val="en-US" w:eastAsia="zh-CN"/>
        </w:rPr>
      </w:pPr>
      <w:r>
        <w:rPr>
          <w:rFonts w:hint="eastAsia"/>
          <w:sz w:val="24"/>
          <w:szCs w:val="24"/>
          <w:lang w:val="en-US" w:eastAsia="zh-CN"/>
        </w:rPr>
        <w:t>食材类：膳食计划基础数据实体，包含食材 ID、食材名称、食材类别、营养成分详情、计量单位、每 100 克热量属性，食材 ID 为唯一标识，食材类别、营养成分详情等属性记录食材的核心特征与营养指标，是膳食计划制定的基础数据支撑。</w:t>
      </w:r>
    </w:p>
    <w:p w14:paraId="5F64E2FC">
      <w:pPr>
        <w:spacing w:line="240" w:lineRule="auto"/>
        <w:ind w:firstLine="480" w:firstLineChars="200"/>
        <w:rPr>
          <w:rFonts w:hint="eastAsia"/>
          <w:sz w:val="24"/>
          <w:szCs w:val="24"/>
          <w:lang w:val="en-US" w:eastAsia="zh-CN"/>
        </w:rPr>
      </w:pPr>
      <w:r>
        <w:rPr>
          <w:rFonts w:hint="eastAsia"/>
          <w:sz w:val="24"/>
          <w:szCs w:val="24"/>
          <w:lang w:val="en-US" w:eastAsia="zh-CN"/>
        </w:rPr>
        <w:t>健康教育类：系统专业知识数据实体，包含内容 ID、规划师 ID、文章标题、健康分类、图文内容详情、审核状态、发布时间、最近更新时间属性，内容 ID 为唯一标识，规划师 ID 关联创建规划师，健康分类实现内容的精准归类，审核状态标记内容的审核结果，完整呈现健康教育内容的核心信息。</w:t>
      </w:r>
    </w:p>
    <w:p w14:paraId="72751401">
      <w:pPr>
        <w:spacing w:line="240" w:lineRule="auto"/>
        <w:ind w:firstLine="480" w:firstLineChars="200"/>
        <w:rPr>
          <w:rFonts w:hint="eastAsia"/>
          <w:sz w:val="24"/>
          <w:szCs w:val="24"/>
          <w:lang w:val="en-US" w:eastAsia="zh-CN"/>
        </w:rPr>
      </w:pPr>
      <w:r>
        <w:rPr>
          <w:rFonts w:hint="eastAsia"/>
          <w:sz w:val="24"/>
          <w:szCs w:val="24"/>
          <w:lang w:val="en-US" w:eastAsia="zh-CN"/>
        </w:rPr>
        <w:t>意见反馈类：系统互动数据实体，包含反馈 ID、用户 ID、反馈标题、反馈内容、反馈类型、处理状态、反馈时间属性，反馈 ID 为唯一标识，用户 ID 关联提交用户，反馈类型、处理状态分别标记反馈的类别与处理进度，完整记录用户反馈的全流程信息。</w:t>
      </w:r>
    </w:p>
    <w:p w14:paraId="417206ED">
      <w:pPr>
        <w:spacing w:line="240" w:lineRule="auto"/>
        <w:rPr>
          <w:rFonts w:hint="eastAsia"/>
          <w:sz w:val="24"/>
          <w:szCs w:val="24"/>
          <w:lang w:val="en-US" w:eastAsia="zh-CN"/>
        </w:rPr>
      </w:pPr>
      <w:r>
        <w:rPr>
          <w:rFonts w:hint="eastAsia"/>
          <w:sz w:val="24"/>
          <w:szCs w:val="24"/>
          <w:lang w:val="en-US" w:eastAsia="zh-CN"/>
        </w:rPr>
        <w:t>（2）类与类之间的关联关系</w:t>
      </w:r>
    </w:p>
    <w:p w14:paraId="006EFCD0">
      <w:pPr>
        <w:spacing w:line="240" w:lineRule="auto"/>
        <w:ind w:firstLine="480" w:firstLineChars="200"/>
        <w:rPr>
          <w:rFonts w:hint="eastAsia"/>
          <w:sz w:val="24"/>
          <w:szCs w:val="24"/>
          <w:lang w:val="en-US" w:eastAsia="zh-CN"/>
        </w:rPr>
      </w:pPr>
      <w:r>
        <w:rPr>
          <w:rFonts w:hint="eastAsia"/>
          <w:sz w:val="24"/>
          <w:szCs w:val="24"/>
          <w:lang w:val="en-US" w:eastAsia="zh-CN"/>
        </w:rPr>
        <w:t>所有类间关联均为1 对多（1-n） ，具体如下：</w:t>
      </w:r>
    </w:p>
    <w:p w14:paraId="35890EFF">
      <w:pPr>
        <w:spacing w:line="240" w:lineRule="auto"/>
        <w:ind w:firstLine="480" w:firstLineChars="200"/>
        <w:rPr>
          <w:rFonts w:hint="eastAsia"/>
          <w:sz w:val="24"/>
          <w:szCs w:val="24"/>
          <w:lang w:val="en-US" w:eastAsia="zh-CN"/>
        </w:rPr>
      </w:pPr>
      <w:r>
        <w:rPr>
          <w:rFonts w:hint="eastAsia"/>
          <w:sz w:val="24"/>
          <w:szCs w:val="24"/>
          <w:lang w:val="en-US" w:eastAsia="zh-CN"/>
        </w:rPr>
        <w:t>用户与膳食计划：1-n 关联，关系描述为 “拥有”，即一个用户可拥有多个膳食计划，适配用户在不同健康阶段、不同饮食目标下的膳食需求，一个膳食计划仅唯一归属一个用户。</w:t>
      </w:r>
    </w:p>
    <w:p w14:paraId="03E0EE29">
      <w:pPr>
        <w:spacing w:line="240" w:lineRule="auto"/>
        <w:ind w:firstLine="480" w:firstLineChars="200"/>
        <w:rPr>
          <w:rFonts w:hint="eastAsia"/>
          <w:sz w:val="24"/>
          <w:szCs w:val="24"/>
          <w:lang w:val="en-US" w:eastAsia="zh-CN"/>
        </w:rPr>
      </w:pPr>
      <w:r>
        <w:rPr>
          <w:rFonts w:hint="eastAsia"/>
          <w:sz w:val="24"/>
          <w:szCs w:val="24"/>
          <w:lang w:val="en-US" w:eastAsia="zh-CN"/>
        </w:rPr>
        <w:t>用户与健康数据：1-n 关联，关系描述为 “录入”，即一个用户可录入多条不同时间的健康数据，形成个人健康数据档案，一条健康数据仅唯一归属一个用户。</w:t>
      </w:r>
    </w:p>
    <w:p w14:paraId="28A44057">
      <w:pPr>
        <w:spacing w:line="240" w:lineRule="auto"/>
        <w:ind w:firstLine="480" w:firstLineChars="200"/>
        <w:rPr>
          <w:rFonts w:hint="eastAsia"/>
          <w:sz w:val="24"/>
          <w:szCs w:val="24"/>
          <w:lang w:val="en-US" w:eastAsia="zh-CN"/>
        </w:rPr>
      </w:pPr>
      <w:r>
        <w:rPr>
          <w:rFonts w:hint="eastAsia"/>
          <w:sz w:val="24"/>
          <w:szCs w:val="24"/>
          <w:lang w:val="en-US" w:eastAsia="zh-CN"/>
        </w:rPr>
        <w:t>用户与营养记录：1-n 关联，关系描述为 “记录”，即一个用户可记录多条不同日期、时段的营养摄入信息，形成个人饮食营养档案，一条营养记录仅唯一归属一个用户。</w:t>
      </w:r>
    </w:p>
    <w:p w14:paraId="3DAB7DB8">
      <w:pPr>
        <w:spacing w:line="240" w:lineRule="auto"/>
        <w:ind w:firstLine="480" w:firstLineChars="200"/>
        <w:rPr>
          <w:rFonts w:hint="eastAsia"/>
          <w:sz w:val="24"/>
          <w:szCs w:val="24"/>
          <w:lang w:val="en-US" w:eastAsia="zh-CN"/>
        </w:rPr>
      </w:pPr>
      <w:r>
        <w:rPr>
          <w:rFonts w:hint="eastAsia"/>
          <w:sz w:val="24"/>
          <w:szCs w:val="24"/>
          <w:lang w:val="en-US" w:eastAsia="zh-CN"/>
        </w:rPr>
        <w:t>用户与意见反馈：1-n 关联，关系描述为 “提交”，即一个用户可提交多条不同类型的意见与反馈，一条意见反馈仅由一个用户提交。</w:t>
      </w:r>
    </w:p>
    <w:p w14:paraId="3D7FE8F2">
      <w:pPr>
        <w:spacing w:line="240" w:lineRule="auto"/>
        <w:ind w:firstLine="480" w:firstLineChars="200"/>
        <w:rPr>
          <w:rFonts w:hint="eastAsia"/>
          <w:sz w:val="24"/>
          <w:szCs w:val="24"/>
          <w:lang w:val="en-US" w:eastAsia="zh-CN"/>
        </w:rPr>
      </w:pPr>
      <w:r>
        <w:rPr>
          <w:rFonts w:hint="eastAsia"/>
          <w:sz w:val="24"/>
          <w:szCs w:val="24"/>
          <w:lang w:val="en-US" w:eastAsia="zh-CN"/>
        </w:rPr>
        <w:t>规划师与膳食计划：1-n 关联，关系描述为 “制定”，即一个规划师可为多个用户制定个性化膳食计划，一个膳食计划仅由一个规划师创建。</w:t>
      </w:r>
    </w:p>
    <w:p w14:paraId="3116241E">
      <w:pPr>
        <w:spacing w:line="240" w:lineRule="auto"/>
        <w:ind w:firstLine="480" w:firstLineChars="200"/>
        <w:rPr>
          <w:rFonts w:hint="eastAsia"/>
          <w:sz w:val="24"/>
          <w:szCs w:val="24"/>
          <w:lang w:val="en-US" w:eastAsia="zh-CN"/>
        </w:rPr>
      </w:pPr>
      <w:r>
        <w:rPr>
          <w:rFonts w:hint="eastAsia"/>
          <w:sz w:val="24"/>
          <w:szCs w:val="24"/>
          <w:lang w:val="en-US" w:eastAsia="zh-CN"/>
        </w:rPr>
        <w:t>规划师与健康教育：1-n 关联，关系描述为 “发布”，即一个规划师可发布多条不同类别的健康教育内容，一条健康教育内容仅由一个规划师创建。</w:t>
      </w:r>
    </w:p>
    <w:p w14:paraId="52A0EC1C">
      <w:pPr>
        <w:spacing w:line="240" w:lineRule="auto"/>
        <w:ind w:firstLine="480" w:firstLineChars="200"/>
        <w:rPr>
          <w:rFonts w:hint="eastAsia"/>
          <w:sz w:val="24"/>
          <w:szCs w:val="24"/>
          <w:lang w:val="en-US" w:eastAsia="zh-CN"/>
        </w:rPr>
      </w:pPr>
      <w:r>
        <w:rPr>
          <w:rFonts w:hint="eastAsia"/>
          <w:sz w:val="24"/>
          <w:szCs w:val="24"/>
          <w:lang w:val="en-US" w:eastAsia="zh-CN"/>
        </w:rPr>
        <w:t>规划师与意见反馈：1-n 关联，关系描述为 “回复”，即一个规划师可回复多个用户的反馈，一条意见反馈仅由一个规划师处理回复。</w:t>
      </w:r>
    </w:p>
    <w:p w14:paraId="2C9B7815">
      <w:pPr>
        <w:spacing w:line="240" w:lineRule="auto"/>
        <w:ind w:firstLine="480" w:firstLineChars="200"/>
        <w:rPr>
          <w:rFonts w:hint="eastAsia"/>
          <w:sz w:val="24"/>
          <w:szCs w:val="24"/>
          <w:lang w:val="en-US" w:eastAsia="zh-CN"/>
        </w:rPr>
      </w:pPr>
      <w:r>
        <w:rPr>
          <w:rFonts w:hint="eastAsia"/>
          <w:sz w:val="24"/>
          <w:szCs w:val="24"/>
          <w:lang w:val="en-US" w:eastAsia="zh-CN"/>
        </w:rPr>
        <w:t>膳食计划与食材：1-n 关联，关系描述为 “包含”，即一个膳食计划可包含多种不同的食材，实现膳食搭配的多样性，食材作为基础数据，可被多个膳食计划引用。</w:t>
      </w:r>
    </w:p>
    <w:p w14:paraId="6E1E1FEA">
      <w:pPr>
        <w:spacing w:line="240" w:lineRule="auto"/>
        <w:ind w:firstLine="480" w:firstLineChars="200"/>
        <w:rPr>
          <w:rFonts w:hint="eastAsia"/>
          <w:sz w:val="24"/>
          <w:szCs w:val="24"/>
          <w:lang w:val="en-US" w:eastAsia="zh-CN"/>
        </w:rPr>
      </w:pPr>
      <w:r>
        <w:rPr>
          <w:rFonts w:hint="eastAsia"/>
          <w:sz w:val="24"/>
          <w:szCs w:val="24"/>
          <w:lang w:val="en-US" w:eastAsia="zh-CN"/>
        </w:rPr>
        <w:t>整体分析类图通过 8 个核心领域类及对应的 1-n 关联关系，精准呈现了系统的核心数据结构与业务数据之间的固有归属逻辑，为后续系统的数据库设计、功能模块开发提供了清晰、规范的概念模型支撑，保障了系统设计与开发的一致性和合理性。</w:t>
      </w:r>
    </w:p>
    <w:p w14:paraId="610C5265">
      <w:pPr>
        <w:spacing w:line="240" w:lineRule="auto"/>
        <w:ind w:firstLine="480" w:firstLineChars="200"/>
        <w:rPr>
          <w:rFonts w:hint="eastAsia"/>
          <w:sz w:val="24"/>
          <w:szCs w:val="24"/>
          <w:lang w:val="en-US" w:eastAsia="zh-CN"/>
        </w:rPr>
      </w:pPr>
    </w:p>
    <w:p w14:paraId="4EDA770C">
      <w:pPr>
        <w:spacing w:line="240" w:lineRule="auto"/>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3.3 本章小结</w:t>
      </w:r>
    </w:p>
    <w:p w14:paraId="27153EF5">
      <w:pPr>
        <w:spacing w:line="240" w:lineRule="auto"/>
        <w:ind w:firstLine="480" w:firstLineChars="200"/>
        <w:rPr>
          <w:rFonts w:hint="default"/>
          <w:sz w:val="24"/>
          <w:szCs w:val="24"/>
          <w:lang w:val="en-US" w:eastAsia="zh-CN"/>
        </w:rPr>
      </w:pPr>
      <w:r>
        <w:rPr>
          <w:rFonts w:ascii="宋体" w:hAnsi="宋体" w:eastAsia="宋体" w:cs="宋体"/>
          <w:sz w:val="24"/>
          <w:szCs w:val="24"/>
        </w:rPr>
        <w:t>本章完成了个性化营养膳食智能规划系统的核心分析工作，从功能性需求层面，以普通用户、规划师、系统管理员为核心角色，通过用例图界定了角色差异化用例权限与用例关联逻辑，结合用例规格说明和活动图明确了各核心用例的前置条件、执行流程及异常处理方式，梳理出全业务流程的操作规范；从静态结构层面，设计了 8 个系统核心领域类，明确了各类的核心属性及固有数据关联，清晰呈现了系统的核心数据结构。本章的分析结果明确了系统的功能边界、业务流程与数据逻辑，为系统后续的设计、开发与实现提供了全面且规范的分析依据。</w:t>
      </w:r>
    </w:p>
    <w:p w14:paraId="58096822">
      <w:pPr>
        <w:spacing w:line="240" w:lineRule="auto"/>
      </w:pPr>
    </w:p>
    <w:p w14:paraId="09661A31">
      <w:pPr>
        <w:spacing w:line="240" w:lineRule="auto"/>
        <w:rPr>
          <w:rFonts w:hint="eastAsia"/>
          <w:lang w:val="en-US" w:eastAsia="zh-CN"/>
        </w:rPr>
      </w:pPr>
      <w:r>
        <w:rPr>
          <w:rFonts w:hint="eastAsia"/>
          <w:lang w:val="en-US" w:eastAsia="zh-CN"/>
        </w:rPr>
        <w:t xml:space="preserve">            </w:t>
      </w:r>
    </w:p>
    <w:p w14:paraId="09185F09">
      <w:pPr>
        <w:spacing w:line="240" w:lineRule="auto"/>
        <w:rPr>
          <w:rFonts w:hint="eastAsia"/>
          <w:lang w:val="en-US" w:eastAsia="zh-CN"/>
        </w:rPr>
      </w:pPr>
    </w:p>
    <w:p w14:paraId="2013EF6E">
      <w:pPr>
        <w:spacing w:line="240" w:lineRule="auto"/>
        <w:rPr>
          <w:rFonts w:hint="eastAsia"/>
          <w:lang w:val="en-US" w:eastAsia="zh-CN"/>
        </w:rPr>
      </w:pPr>
    </w:p>
    <w:p w14:paraId="7AEBB128">
      <w:pPr>
        <w:spacing w:line="240" w:lineRule="auto"/>
        <w:rPr>
          <w:rFonts w:hint="eastAsia"/>
          <w:lang w:val="en-US" w:eastAsia="zh-CN"/>
        </w:rPr>
      </w:pPr>
    </w:p>
    <w:p w14:paraId="6D43C7BD">
      <w:pPr>
        <w:spacing w:line="240" w:lineRule="auto"/>
        <w:rPr>
          <w:rFonts w:hint="eastAsia"/>
          <w:lang w:val="en-US" w:eastAsia="zh-CN"/>
        </w:rPr>
      </w:pPr>
    </w:p>
    <w:p w14:paraId="396AE635">
      <w:pPr>
        <w:spacing w:line="240" w:lineRule="auto"/>
        <w:rPr>
          <w:rFonts w:hint="eastAsia"/>
          <w:lang w:val="en-US" w:eastAsia="zh-CN"/>
        </w:rPr>
      </w:pPr>
    </w:p>
    <w:p w14:paraId="78A2F208">
      <w:pPr>
        <w:spacing w:line="240" w:lineRule="auto"/>
        <w:rPr>
          <w:rFonts w:hint="eastAsia"/>
          <w:lang w:val="en-US" w:eastAsia="zh-CN"/>
        </w:rPr>
      </w:pPr>
    </w:p>
    <w:p w14:paraId="39F7A94B">
      <w:pPr>
        <w:spacing w:line="240" w:lineRule="auto"/>
        <w:rPr>
          <w:rFonts w:hint="eastAsia"/>
          <w:lang w:val="en-US" w:eastAsia="zh-CN"/>
        </w:rPr>
      </w:pPr>
    </w:p>
    <w:p w14:paraId="35E2900A">
      <w:pPr>
        <w:spacing w:line="240" w:lineRule="auto"/>
        <w:rPr>
          <w:rFonts w:hint="eastAsia"/>
          <w:lang w:val="en-US" w:eastAsia="zh-CN"/>
        </w:rPr>
      </w:pPr>
    </w:p>
    <w:p w14:paraId="2EF6D14D">
      <w:pPr>
        <w:spacing w:line="240" w:lineRule="auto"/>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A31AE"/>
    <w:rsid w:val="05420F2F"/>
    <w:rsid w:val="232E08EF"/>
    <w:rsid w:val="2BEC6E71"/>
    <w:rsid w:val="2C4A31AE"/>
    <w:rsid w:val="39180A2E"/>
    <w:rsid w:val="402326E1"/>
    <w:rsid w:val="40F2256A"/>
    <w:rsid w:val="41AD603D"/>
    <w:rsid w:val="75091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4031</Words>
  <Characters>4043</Characters>
  <Lines>0</Lines>
  <Paragraphs>0</Paragraphs>
  <TotalTime>218</TotalTime>
  <ScaleCrop>false</ScaleCrop>
  <LinksUpToDate>false</LinksUpToDate>
  <CharactersWithSpaces>4151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2026-03-15T08:51:00Z</dcterms:created>
  <dc:creator>cccctp</dc:creator>
  <cp:lastModifiedBy>cccctp</cp:lastModifiedBy>
  <dcterms:modified xsi:type="dcterms:W3CDTF">2026-03-24T02:35:18Z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68FECDC7ADA84EA58016C35946FFB68F_11</vt:lpwstr>
  </property>
  <property fmtid="{D5CDD505-2E9C-101B-9397-08002B2CF9AE}" pid="4" name="KSOTemplateDocerSaveRecord">
    <vt:lpwstr>eyJoZGlkIjoiZWU0ODNkMDM3NmY0MGVhNjJjMjUyNTU4MjIxNDRiYTYiLCJ1c2VySWQiOiI4ODYyMzc5MjMifQ==</vt:lpwstr>
  </property>
</Properties>
</file>