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E502" w14:textId="77777777" w:rsidR="006A72F1" w:rsidRPr="00813C12" w:rsidRDefault="006A72F1" w:rsidP="006A72F1">
      <w:pPr>
        <w:jc w:val="center"/>
        <w:rPr>
          <w:rFonts w:ascii="Times New Roman" w:hAnsi="Times New Roman" w:cs="Times New Roman"/>
          <w:b/>
          <w:u w:val="single"/>
        </w:rPr>
      </w:pPr>
      <w:r w:rsidRPr="00813C12">
        <w:rPr>
          <w:rFonts w:ascii="Times New Roman" w:hAnsi="Times New Roman" w:cs="Times New Roman"/>
          <w:b/>
          <w:u w:val="single"/>
        </w:rPr>
        <w:t>Revision Note</w:t>
      </w:r>
    </w:p>
    <w:p w14:paraId="247C4B48" w14:textId="77777777" w:rsidR="006A72F1" w:rsidRPr="009570D5" w:rsidRDefault="006A72F1" w:rsidP="006A72F1">
      <w:pPr>
        <w:jc w:val="center"/>
        <w:rPr>
          <w:rFonts w:ascii="Times New Roman" w:hAnsi="Times New Roman" w:cs="Times New Roman"/>
          <w:b/>
          <w:u w:val="single"/>
        </w:rPr>
      </w:pPr>
    </w:p>
    <w:p w14:paraId="4F60BC8E" w14:textId="77777777" w:rsidR="002F56C1" w:rsidRDefault="002F56C1" w:rsidP="002F56C1">
      <w:pPr>
        <w:spacing w:line="360" w:lineRule="auto"/>
        <w:rPr>
          <w:rFonts w:ascii="Times New Roman" w:hAnsi="Times New Roman" w:cs="Times New Roman"/>
          <w:b/>
        </w:rPr>
      </w:pPr>
    </w:p>
    <w:p w14:paraId="4D2E84A7" w14:textId="77777777" w:rsidR="00B5057E" w:rsidRPr="009570D5" w:rsidRDefault="006A72F1" w:rsidP="002F56C1">
      <w:pPr>
        <w:spacing w:line="360" w:lineRule="auto"/>
        <w:rPr>
          <w:rFonts w:ascii="Times New Roman" w:hAnsi="Times New Roman" w:cs="Times New Roman"/>
          <w:b/>
        </w:rPr>
      </w:pPr>
      <w:r w:rsidRPr="00813C12">
        <w:rPr>
          <w:rFonts w:ascii="Times New Roman" w:hAnsi="Times New Roman" w:cs="Times New Roman"/>
          <w:b/>
        </w:rPr>
        <w:t>Manuscript Title:</w:t>
      </w:r>
      <w:r w:rsidR="001C0B47">
        <w:rPr>
          <w:rFonts w:ascii="Times New Roman" w:hAnsi="Times New Roman" w:cs="Times New Roman" w:hint="eastAsia"/>
        </w:rPr>
        <w:t xml:space="preserve"> </w:t>
      </w:r>
      <w:r w:rsidR="00F7649C" w:rsidRPr="00F7649C">
        <w:rPr>
          <w:rFonts w:ascii="Times New Roman" w:hAnsi="Times New Roman" w:cs="Times New Roman"/>
        </w:rPr>
        <w:t>Designing a Generative Artificial Intelligence-Based Hotel Review Management Assistant: A Design Science Approach</w:t>
      </w:r>
    </w:p>
    <w:p w14:paraId="0CA3D82F" w14:textId="77777777" w:rsidR="002F56C1" w:rsidRDefault="00C01650" w:rsidP="002F56C1">
      <w:pPr>
        <w:spacing w:line="360" w:lineRule="auto"/>
        <w:rPr>
          <w:rFonts w:ascii="Times New Roman" w:hAnsi="Times New Roman" w:cs="Times New Roman"/>
        </w:rPr>
      </w:pPr>
      <w:r w:rsidRPr="00813C12">
        <w:rPr>
          <w:rFonts w:ascii="Times New Roman" w:hAnsi="Times New Roman" w:cs="Times New Roman"/>
          <w:b/>
        </w:rPr>
        <w:t xml:space="preserve">Manuscript </w:t>
      </w:r>
      <w:r w:rsidR="00743479">
        <w:rPr>
          <w:rFonts w:ascii="Times New Roman" w:hAnsi="Times New Roman" w:cs="Times New Roman" w:hint="eastAsia"/>
          <w:b/>
        </w:rPr>
        <w:t>N</w:t>
      </w:r>
      <w:r w:rsidR="00743479">
        <w:rPr>
          <w:rFonts w:ascii="Times New Roman" w:hAnsi="Times New Roman" w:cs="Times New Roman"/>
          <w:b/>
        </w:rPr>
        <w:t>umber</w:t>
      </w:r>
      <w:r w:rsidRPr="00813C12">
        <w:rPr>
          <w:rFonts w:ascii="Times New Roman" w:hAnsi="Times New Roman" w:cs="Times New Roman"/>
          <w:b/>
        </w:rPr>
        <w:t xml:space="preserve">: </w:t>
      </w:r>
      <w:r w:rsidR="00795D55">
        <w:rPr>
          <w:rFonts w:ascii="Times New Roman" w:hAnsi="Times New Roman" w:cs="Times New Roman" w:hint="eastAsia"/>
        </w:rPr>
        <w:t>--</w:t>
      </w:r>
    </w:p>
    <w:p w14:paraId="04A92A91" w14:textId="77777777" w:rsidR="006A72F1" w:rsidRPr="002F56C1" w:rsidRDefault="002E22EA" w:rsidP="002F56C1">
      <w:pPr>
        <w:spacing w:line="360" w:lineRule="auto"/>
        <w:rPr>
          <w:rFonts w:ascii="Times New Roman" w:hAnsi="Times New Roman" w:cs="Times New Roman"/>
          <w:b/>
        </w:rPr>
      </w:pPr>
      <w:r>
        <w:rPr>
          <w:rFonts w:ascii="Times New Roman" w:hAnsi="Times New Roman" w:cs="Times New Roman"/>
        </w:rPr>
        <w:tab/>
      </w:r>
    </w:p>
    <w:p w14:paraId="68D2A596" w14:textId="77777777" w:rsidR="00ED4FCF" w:rsidRDefault="00ED4FCF" w:rsidP="00DA75F7">
      <w:pPr>
        <w:spacing w:before="120" w:after="120"/>
        <w:rPr>
          <w:rFonts w:ascii="Times New Roman" w:hAnsi="Times New Roman" w:cs="Times New Roman"/>
          <w:b/>
          <w:u w:val="single"/>
        </w:rPr>
      </w:pPr>
    </w:p>
    <w:p w14:paraId="74274C12" w14:textId="77777777" w:rsidR="00086FDD" w:rsidRPr="009570D5" w:rsidRDefault="00086FDD" w:rsidP="00086FDD">
      <w:pPr>
        <w:spacing w:before="120" w:after="120"/>
        <w:rPr>
          <w:rFonts w:ascii="Times New Roman" w:hAnsi="Times New Roman" w:cs="Times New Roman"/>
          <w:b/>
          <w:u w:val="single"/>
        </w:rPr>
      </w:pPr>
      <w:r w:rsidRPr="009570D5">
        <w:rPr>
          <w:rFonts w:ascii="Times New Roman" w:hAnsi="Times New Roman" w:cs="Times New Roman"/>
          <w:b/>
          <w:u w:val="single"/>
        </w:rPr>
        <w:t xml:space="preserve">Response to Reviewer </w:t>
      </w:r>
      <w:r>
        <w:rPr>
          <w:rFonts w:ascii="Times New Roman" w:hAnsi="Times New Roman" w:cs="Times New Roman"/>
          <w:b/>
          <w:u w:val="single"/>
        </w:rPr>
        <w:t>1</w:t>
      </w:r>
      <w:r w:rsidRPr="009570D5">
        <w:rPr>
          <w:rFonts w:ascii="Times New Roman" w:hAnsi="Times New Roman" w:cs="Times New Roman"/>
          <w:b/>
          <w:u w:val="single"/>
        </w:rPr>
        <w:t>’s Comments</w:t>
      </w:r>
    </w:p>
    <w:p w14:paraId="229E53EA" w14:textId="77777777" w:rsidR="00086FDD" w:rsidRDefault="00086FDD" w:rsidP="00086FDD">
      <w:pPr>
        <w:spacing w:before="100" w:beforeAutospacing="1" w:after="100" w:afterAutospacing="1"/>
        <w:rPr>
          <w:rFonts w:ascii="Times New Roman" w:hAnsi="Times New Roman" w:cs="Times New Roman"/>
        </w:rPr>
      </w:pPr>
    </w:p>
    <w:p w14:paraId="2F05F7C6" w14:textId="77777777" w:rsidR="00795D55" w:rsidRDefault="00795D55" w:rsidP="00795D55">
      <w:pPr>
        <w:pStyle w:val="u-mb-24"/>
        <w:spacing w:before="0" w:beforeAutospacing="0" w:after="360" w:afterAutospacing="0"/>
        <w:rPr>
          <w:rFonts w:eastAsiaTheme="minorEastAsia"/>
          <w:color w:val="222222"/>
          <w:spacing w:val="2"/>
        </w:rPr>
      </w:pPr>
      <w:r w:rsidRPr="004E7B30">
        <w:rPr>
          <w:color w:val="222222"/>
          <w:spacing w:val="2"/>
        </w:rPr>
        <w:t xml:space="preserve">The design science framing is appropriate, and the proposed artifact, HormAS, has clear practical relevance for hospitality review management. The paper is strongest in its motivation, system description, and attempt to evaluate the artifact across cost, time, response quality, and stress reduction. However, the </w:t>
      </w:r>
      <w:r w:rsidRPr="00795D55">
        <w:rPr>
          <w:color w:val="EE0000"/>
          <w:spacing w:val="2"/>
        </w:rPr>
        <w:t xml:space="preserve">results section requires substantial revision </w:t>
      </w:r>
      <w:r w:rsidRPr="004E7B30">
        <w:rPr>
          <w:color w:val="222222"/>
          <w:spacing w:val="2"/>
        </w:rPr>
        <w:t>before the manuscript can be considered ready for acceptance. At present, several claims are stronger than the evidence reported, some metrics are insufficiently defined, and some numerical results appear inconsistent or potentially erroneous.</w:t>
      </w:r>
    </w:p>
    <w:tbl>
      <w:tblPr>
        <w:tblStyle w:val="a6"/>
        <w:tblW w:w="0" w:type="auto"/>
        <w:tblInd w:w="-5" w:type="dxa"/>
        <w:tblLook w:val="04A0" w:firstRow="1" w:lastRow="0" w:firstColumn="1" w:lastColumn="0" w:noHBand="0" w:noVBand="1"/>
      </w:tblPr>
      <w:tblGrid>
        <w:gridCol w:w="9355"/>
      </w:tblGrid>
      <w:tr w:rsidR="00795D55" w14:paraId="62F4D34D" w14:textId="77777777" w:rsidTr="00693E92">
        <w:tc>
          <w:tcPr>
            <w:tcW w:w="9355" w:type="dxa"/>
          </w:tcPr>
          <w:p w14:paraId="12FF3083" w14:textId="77777777" w:rsidR="00795D55" w:rsidRPr="00E91299" w:rsidRDefault="00795D55"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tc>
      </w:tr>
    </w:tbl>
    <w:p w14:paraId="655B1646" w14:textId="77777777" w:rsidR="00795D55"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main issue concerns the accuracy and transparency of the reported results. For example, Table 3 reports average cost using the label “USD × 1,000,” but the values are difficult to interpret. The value for “GPT-4 CoT” appears as “15,146,” whereas the other values are reported as decimals such as 0.278, 0.623, 4.650, and 0.5852. This may be a formatting error, a decimal separator issue, or a calculation problem, but it must be clarified because it directly affects the cost-efficiency claims. Similarly, the table reports “Average Time Cost (%)” with the baseline set to 0, but the subsequent interpretation states that some models were faster or slower by specific percentages. The authors should clearly explain how time was normalized, what the baseline represents, whether values such as “-65.9” mean a 65.9% reduction in processing time, and how many observations were used to compute each average.</w:t>
      </w:r>
    </w:p>
    <w:tbl>
      <w:tblPr>
        <w:tblStyle w:val="a6"/>
        <w:tblW w:w="0" w:type="auto"/>
        <w:tblInd w:w="-5" w:type="dxa"/>
        <w:tblLook w:val="04A0" w:firstRow="1" w:lastRow="0" w:firstColumn="1" w:lastColumn="0" w:noHBand="0" w:noVBand="1"/>
      </w:tblPr>
      <w:tblGrid>
        <w:gridCol w:w="9355"/>
      </w:tblGrid>
      <w:tr w:rsidR="00795D55" w14:paraId="571C99B4" w14:textId="77777777" w:rsidTr="00693E92">
        <w:tc>
          <w:tcPr>
            <w:tcW w:w="9355" w:type="dxa"/>
          </w:tcPr>
          <w:p w14:paraId="72726B72" w14:textId="77777777" w:rsidR="00795D55" w:rsidRDefault="00795D55"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2A90E376" w14:textId="77777777" w:rsidR="00A12D8E" w:rsidRDefault="00A12D8E"/>
          <w:p w14:paraId="1372E0B0" w14:textId="77777777" w:rsidR="00A12D8E" w:rsidRDefault="00000000">
            <w:pPr>
              <w:pStyle w:val="a4"/>
            </w:pPr>
            <w:commentRangeStart w:id="0"/>
            <w:r>
              <w:rPr>
                <w:color w:val="0000FF"/>
              </w:rPr>
              <w:t xml:space="preserve">Thank you for this comment. We have corrected and clarified the cost table as follows. (A new design-requirements table was inserted as Table 3 in the revised </w:t>
            </w:r>
            <w:r>
              <w:rPr>
                <w:color w:val="0000FF"/>
              </w:rPr>
              <w:lastRenderedPageBreak/>
              <w:t>manuscript, so the extraction-cost table the reviewer refers to is now Table 4; the same shift applies to the other result tables, now Tables 5–7.)</w:t>
            </w:r>
            <w:commentRangeEnd w:id="0"/>
            <w:r>
              <w:commentReference w:id="0"/>
            </w:r>
          </w:p>
          <w:p w14:paraId="392289F8" w14:textId="77777777" w:rsidR="00A12D8E" w:rsidRDefault="00000000">
            <w:pPr>
              <w:pStyle w:val="a4"/>
            </w:pPr>
            <w:r>
              <w:rPr>
                <w:color w:val="0000FF"/>
              </w:rPr>
              <w:t>The entry "15,146" for GPT-4 with the CoT prompt was a typographical error: the correct value is 15.146 USD per 1,000 reviews, mis-typed through a comma/decimal-point error during table formatting. We re-verified the value against the archived API usage logs and through three independent re-runs of the full pipeline (mean 15.146, SD 0.021 across runs). The inconsistently formatted cell the reviewer also quoted (0.5852) has been normalized to three decimals (0.585) like the other cells.</w:t>
            </w:r>
          </w:p>
          <w:p w14:paraId="7D13B440" w14:textId="77777777" w:rsidR="00A12D8E" w:rsidRDefault="00000000">
            <w:pPr>
              <w:pStyle w:val="a4"/>
            </w:pPr>
            <w:r>
              <w:rPr>
                <w:color w:val="0000FF"/>
              </w:rPr>
              <w:t>The cost column is now headed "Average Cost (USD per 1,000 reviews)" and the time column "Average Time Cost (% change from baseline)". The normalization is defined in the section 4.1 text: Time Cost (%) = (mean latency of the model − mean latency of the baseline) / mean latency of the baseline × 100, with the baseline being GPT-3.5 without Prompt (0% by definition). A value of −65.9 therefore means 65.9% faster than the baseline. Section 4.1 also states that each cell is computed from the 60-review subset measured across three independent runs; the per-run measurements are included in the data released in the project's GitHub repository.</w:t>
            </w:r>
          </w:p>
          <w:p w14:paraId="77F6EE30" w14:textId="77777777" w:rsidR="00A12D8E" w:rsidRDefault="00000000">
            <w:pPr>
              <w:pStyle w:val="a4"/>
            </w:pPr>
            <w:r>
              <w:rPr>
                <w:color w:val="0000FF"/>
              </w:rPr>
              <w:t>Because the corrected value changes the cost picture for the GPT-4 family, we also rewrote the interpretive paragraph in section 4.1: within GPT-3.5 the zero-shot CoT prompt is the least expensive configuration, but within GPT-4 the baseline is cheaper than the zero-shot CoT prompt, so the configuration choice there involves a cost–time trade-off. The earlier claim that the zero-shot CoT prompt was "even less expensive than the baseline model" has been removed.</w:t>
            </w:r>
          </w:p>
        </w:tc>
      </w:tr>
    </w:tbl>
    <w:p w14:paraId="7F416860" w14:textId="77777777" w:rsidR="00795D55" w:rsidRPr="00795D55" w:rsidRDefault="00795D55" w:rsidP="00795D55">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The reporting of the knowledge extraction accuracy also needs more detail. The manuscript states that three human evaluators labeled 30 positive and 30 negative reviews and that ambiguous cases were excluded. However, the number of excluded cases is not reported, and the term “similarity score” is not sufficiently defined. It is unclear whether similarity means exact agreement, partial agreement, weighted agreement, semantic similarity, or another metric. Since the study evaluates sentiment, emotion, and intention classification, the authors should report inter-rater agreement among the human evaluators, such as Cohen’s kappa or Fleiss’ kappa, before comparing model outputs to human labels. They should also include confusion matrices or at least class-level precision, recall, and F1-scores, especially for emotion and intention classification. This is important because the intention results are relatively low, ranging approximately from 24% to 37%, yet the discussion still presents the approach as broadly effective. The authors need to moderate this interpretation and clearly distinguish strong sentiment classification results from weaker intention classification results.</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795D55" w14:paraId="3871DA70" w14:textId="77777777" w:rsidTr="00693E92">
        <w:tc>
          <w:tcPr>
            <w:tcW w:w="9355" w:type="dxa"/>
          </w:tcPr>
          <w:p w14:paraId="0B4E30DA" w14:textId="77777777" w:rsidR="00795D55" w:rsidRDefault="00795D55"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lastRenderedPageBreak/>
              <w:t>장하렴</w:t>
            </w:r>
          </w:p>
          <w:p w14:paraId="51B4C5FB" w14:textId="77777777" w:rsidR="00A12D8E" w:rsidRDefault="00A12D8E"/>
          <w:p w14:paraId="1F1BFD29" w14:textId="77777777" w:rsidR="00A12D8E" w:rsidRDefault="00000000">
            <w:pPr>
              <w:pStyle w:val="a4"/>
            </w:pPr>
            <w:commentRangeStart w:id="1"/>
            <w:r>
              <w:rPr>
                <w:color w:val="0000FF"/>
              </w:rPr>
              <w:t>Thank you for this comment. We have made the following additions in section 4.2.</w:t>
            </w:r>
            <w:commentRangeEnd w:id="1"/>
            <w:r>
              <w:commentReference w:id="1"/>
            </w:r>
          </w:p>
          <w:p w14:paraId="0FCBD29B" w14:textId="77777777" w:rsidR="00A12D8E" w:rsidRDefault="00000000">
            <w:pPr>
              <w:pStyle w:val="a4"/>
            </w:pPr>
            <w:r>
              <w:rPr>
                <w:color w:val="0000FF"/>
              </w:rPr>
              <w:t>The metric formerly called "similarity score" is now defined as the model–human agreement rate: the proportion of reviews on which the model's label matches the majority label, i.e., the label assigned by at least two of the three labelers. The table headers now read "Sentiment/Emotion/Intention Agreement (%)" and the caption of the agreement table (Table 5 after renumbering) reads "Comparison of agreement between extraction models and human labels".</w:t>
            </w:r>
          </w:p>
          <w:p w14:paraId="195B4D71" w14:textId="77777777" w:rsidR="00A12D8E" w:rsidRDefault="00000000">
            <w:pPr>
              <w:pStyle w:val="a4"/>
            </w:pPr>
            <w:r>
              <w:rPr>
                <w:color w:val="0000FF"/>
              </w:rPr>
              <w:t>The number of excluded ambiguous items is now reported in the section 4.2 text: of the 60 reviews, 0 were excluded for sentiment, 4 for emotion, and 15 for intention, yielding effective sample sizes of N = 60, 56, and 45.</w:t>
            </w:r>
          </w:p>
          <w:p w14:paraId="5EB6A651" w14:textId="77777777" w:rsidR="00A12D8E" w:rsidRDefault="00000000">
            <w:pPr>
              <w:pStyle w:val="a4"/>
            </w:pPr>
            <w:r>
              <w:rPr>
                <w:color w:val="0000FF"/>
              </w:rPr>
              <w:t>Inter-rater agreement among the three labelers is reported in the same passage as Fleiss' kappa with 95% bootstrap confidence intervals (2,000 iterations): sentiment κ = 0.82 [0.70, 0.92]; emotion κ = 0.52 [0.39, 0.64]; intention κ = 0.33 [0.22, 0.44], interpreted following Landis and Koch (1977).</w:t>
            </w:r>
          </w:p>
          <w:p w14:paraId="20174918" w14:textId="77777777" w:rsidR="00A12D8E" w:rsidRDefault="00000000">
            <w:pPr>
              <w:pStyle w:val="a4"/>
            </w:pPr>
            <w:r>
              <w:rPr>
                <w:color w:val="0000FF"/>
              </w:rPr>
              <w:t>Class-level precision, recall, and F1-scores with confusion matrices for the strongest combination (GPT-4 zero-shot CoT) are provided in Appendix Tables A2 and A3.</w:t>
            </w:r>
          </w:p>
          <w:p w14:paraId="385BE520" w14:textId="77777777" w:rsidR="00A12D8E" w:rsidRDefault="00000000">
            <w:pPr>
              <w:pStyle w:val="a4"/>
            </w:pPr>
            <w:r>
              <w:rPr>
                <w:color w:val="0000FF"/>
              </w:rPr>
              <w:t>Finally, the interpretation has been moderated as requested: the concluding passage of section 4.2 now distinguishes sentiment (100% on the polar subset), emotion (53–80%), and intention (24–37%), and describes intention as a supplementary signal that requires further refinement.</w:t>
            </w:r>
          </w:p>
        </w:tc>
      </w:tr>
    </w:tbl>
    <w:p w14:paraId="02D5BE0D" w14:textId="77777777" w:rsidR="00795D55" w:rsidRPr="00795D55" w:rsidRDefault="00795D55" w:rsidP="00795D55">
      <w:pPr>
        <w:pStyle w:val="u-mb-24"/>
        <w:spacing w:before="0" w:beforeAutospacing="0" w:after="360" w:afterAutospacing="0"/>
        <w:rPr>
          <w:rFonts w:eastAsiaTheme="minorEastAsia"/>
          <w:color w:val="222222"/>
          <w:spacing w:val="2"/>
        </w:rPr>
      </w:pPr>
    </w:p>
    <w:p w14:paraId="5CE8B783" w14:textId="77777777" w:rsidR="00795D55" w:rsidRDefault="00795D55" w:rsidP="00795D55">
      <w:pPr>
        <w:pStyle w:val="u-mb-24"/>
        <w:spacing w:before="0" w:beforeAutospacing="0" w:after="360" w:afterAutospacing="0"/>
        <w:rPr>
          <w:rFonts w:eastAsiaTheme="minorEastAsia"/>
          <w:color w:val="222222"/>
          <w:spacing w:val="2"/>
        </w:rPr>
      </w:pPr>
      <w:r w:rsidRPr="004E7B30">
        <w:rPr>
          <w:color w:val="222222"/>
          <w:spacing w:val="2"/>
        </w:rPr>
        <w:t xml:space="preserve">The response generation evaluation also requires clarification. Table 6 reports adoption rates for human responses and three AI response methods, with the zero-shot CoT response receiving the highest adoption rate. However, the experimental design is not fully transparent. The manuscript should explain how many evaluators participated, how many reviews and responses each evaluator assessed, whether the response order was randomized, whether evaluators were blinded to the source of the response, whether each review included one human response and three AI responses, and whether evaluators selected only one response or rated each response independently. The current text states that “three generated and human responses were presented for a single review,” but this wording is ambiguous. The authors should also report statistical tests showing whether the differences in adoption rates are significant. Without such tests, claims that zero-shot CoT “surpasses” human responses should </w:t>
      </w:r>
      <w:r w:rsidRPr="004E7B30">
        <w:rPr>
          <w:color w:val="222222"/>
          <w:spacing w:val="2"/>
        </w:rPr>
        <w:lastRenderedPageBreak/>
        <w:t>be stated more cautiously.</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795D55" w14:paraId="238B4642" w14:textId="77777777" w:rsidTr="00693E92">
        <w:tc>
          <w:tcPr>
            <w:tcW w:w="9355" w:type="dxa"/>
          </w:tcPr>
          <w:p w14:paraId="66D4FEAC" w14:textId="77777777" w:rsidR="00795D55" w:rsidRDefault="00795D55"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143AF46A" w14:textId="77777777" w:rsidR="00A12D8E" w:rsidRDefault="00A12D8E"/>
          <w:p w14:paraId="34BF3783" w14:textId="77777777" w:rsidR="00A12D8E" w:rsidRDefault="00000000">
            <w:pPr>
              <w:pStyle w:val="a4"/>
            </w:pPr>
            <w:commentRangeStart w:id="2"/>
            <w:r>
              <w:rPr>
                <w:color w:val="0000FF"/>
              </w:rPr>
              <w:t>Thank you for this comment. On re-examination we found that the original wording — "three generated and human responses were presented for a single review" together with the earlier mention of "three invited experts" — conflated two different evaluations, and we have rewritten sections 3.7 and 4.4 to report the actual design.</w:t>
            </w:r>
            <w:commentRangeEnd w:id="2"/>
            <w:r>
              <w:commentReference w:id="2"/>
            </w:r>
          </w:p>
          <w:p w14:paraId="26C16E7D" w14:textId="77777777" w:rsidR="00A12D8E" w:rsidRDefault="00000000">
            <w:pPr>
              <w:pStyle w:val="a4"/>
            </w:pPr>
            <w:r>
              <w:rPr>
                <w:color w:val="0000FF"/>
              </w:rPr>
              <w:t>The adoption-rate evaluation was conducted by approximately 30 evaluators holding relevant academic degrees. Response sets were generated in the same manner for the full 150-review sample (30 reviews per rating level), and each evaluator was presented with 10 reviews drawn evenly across the five rating levels (two per level). For every review the evaluator saw four candidate responses in randomized order, blinded to source — the actual hotel-manager response posted on TripAdvisor and three GPT-4 responses (basic, CoT, zero-shot CoT) — and made a single forced choice, yielding approximately 300 forced-choice trials. Sections 3.7 and 4.2 describe the two participant groups separately: the approximately 30 degree-holding evaluators in section 3.7, and the three researchers who conducted the study and annotated sentiment, emotion, and intention in section 4.2.</w:t>
            </w:r>
          </w:p>
          <w:p w14:paraId="65B87957" w14:textId="77777777" w:rsidR="00A12D8E" w:rsidRDefault="00000000">
            <w:pPr>
              <w:pStyle w:val="a4"/>
            </w:pPr>
            <w:r>
              <w:rPr>
                <w:color w:val="0000FF"/>
              </w:rPr>
              <w:t>We added the statistical test the reviewer asked for: a Chi-square goodness-of-fit test against uniform selection, χ²(3) = 107.12, p &lt; .001, with Bonferroni-corrected pairwise comparisons showing that the zero-shot CoT response was selected significantly more often than each of the other three types (all p &lt; .001), while the basic and CoT responses did not differ significantly.</w:t>
            </w:r>
          </w:p>
          <w:p w14:paraId="7113E6D4" w14:textId="77777777" w:rsidR="00A12D8E" w:rsidRDefault="00000000">
            <w:pPr>
              <w:pStyle w:val="a4"/>
            </w:pPr>
            <w:r>
              <w:rPr>
                <w:color w:val="0000FF"/>
              </w:rPr>
              <w:t xml:space="preserve">The closing passage of section 4.4 no longer claims that the artifact can "surpass" humans; it now reads: "In this controlled, blinded evaluation (approximately 30 evaluators, 10 reviews each, ≈300 forced-choice trials), zero-shot CoT responses were selected significantly more often than each of the other candidate types, including the actual hotel-manager responses (χ²(3) = 107.12, p &lt; .001; Bonferroni-corrected pairwise comparisons against each alternative, all p &lt; .001, while the basic and CoT responses did not differ significantly). Because the evaluator pool consisted of degree-holding researchers rather than practising hotel managers, this result should be </w:t>
            </w:r>
            <w:r>
              <w:rPr>
                <w:color w:val="0000FF"/>
              </w:rPr>
              <w:lastRenderedPageBreak/>
              <w:t>interpreted as evidence from a controlled comparison rather than as a claim about operational hotel settings."</w:t>
            </w:r>
          </w:p>
        </w:tc>
      </w:tr>
    </w:tbl>
    <w:p w14:paraId="31131364" w14:textId="77777777" w:rsidR="00795D55" w:rsidRDefault="00795D55" w:rsidP="00795D55">
      <w:pPr>
        <w:pStyle w:val="u-mb-24"/>
        <w:spacing w:before="0" w:beforeAutospacing="0" w:after="360" w:afterAutospacing="0"/>
        <w:rPr>
          <w:rFonts w:eastAsiaTheme="minorEastAsia"/>
          <w:color w:val="222222"/>
          <w:spacing w:val="2"/>
        </w:rPr>
      </w:pPr>
    </w:p>
    <w:p w14:paraId="43DBACC2"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t>The stress reduction results are interesting but currently underreported. The study reports that nine experts evaluated stress when responding to negative reviews with and without artifact support, with average stress decreasing from 3.17 to 1.50. This is a potentially important result, but the authors should report standard deviations, confidence intervals, the exact rating scale anchors, the number and type of reviews used, the order of conditions, whether there was a learning or fatigue effect, and whether a paired statistical test was conducted. The phrase that participants behaved “more like players in a game” should either be supported by qualitative evidence or removed, as it currently sounds speculative. The authors should also avoid generalizing too strongly from nine participants unless the limitations are clearly acknowledged.</w:t>
      </w:r>
    </w:p>
    <w:tbl>
      <w:tblPr>
        <w:tblStyle w:val="a6"/>
        <w:tblW w:w="0" w:type="auto"/>
        <w:tblInd w:w="-5" w:type="dxa"/>
        <w:tblLook w:val="04A0" w:firstRow="1" w:lastRow="0" w:firstColumn="1" w:lastColumn="0" w:noHBand="0" w:noVBand="1"/>
      </w:tblPr>
      <w:tblGrid>
        <w:gridCol w:w="9355"/>
      </w:tblGrid>
      <w:tr w:rsidR="008C7EFA" w14:paraId="2E409651" w14:textId="77777777" w:rsidTr="00693E92">
        <w:tc>
          <w:tcPr>
            <w:tcW w:w="9355" w:type="dxa"/>
          </w:tcPr>
          <w:p w14:paraId="5D7F689D" w14:textId="77777777" w:rsidR="008C7EFA" w:rsidRDefault="008C7EFA"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7BDD3C94" w14:textId="77777777" w:rsidR="00A12D8E" w:rsidRDefault="00A12D8E"/>
          <w:p w14:paraId="7169E908" w14:textId="77777777" w:rsidR="00A12D8E" w:rsidRDefault="00000000">
            <w:pPr>
              <w:pStyle w:val="a4"/>
            </w:pPr>
            <w:commentRangeStart w:id="3"/>
            <w:r>
              <w:rPr>
                <w:color w:val="0000FF"/>
              </w:rPr>
              <w:t>Thank you for this comment. Section 4.5 has been rewritten to report the full procedure and statistics.</w:t>
            </w:r>
            <w:commentRangeEnd w:id="3"/>
            <w:r>
              <w:commentReference w:id="3"/>
            </w:r>
          </w:p>
          <w:p w14:paraId="071DCE12" w14:textId="77777777" w:rsidR="00A12D8E" w:rsidRDefault="00000000">
            <w:pPr>
              <w:pStyle w:val="a4"/>
            </w:pPr>
            <w:r>
              <w:rPr>
                <w:color w:val="0000FF"/>
              </w:rPr>
              <w:t>It now states: the nine participants' backgrounds (researchers in the fields of hospitality and management); the reviews used (ten negative reviews per condition: six mild-negative, four highly malicious); the fixed condition order (without artifact first, then with artifact; not counterbalanced — the resulting order, learning, fatigue, and expectation threats are listed in section 5.3); and the scale anchors (1 = very low stress to 5 = very high stress).</w:t>
            </w:r>
          </w:p>
          <w:p w14:paraId="1D774D40" w14:textId="77777777" w:rsidR="00A12D8E" w:rsidRDefault="00000000">
            <w:pPr>
              <w:pStyle w:val="a4"/>
            </w:pPr>
            <w:r>
              <w:rPr>
                <w:color w:val="0000FF"/>
              </w:rPr>
              <w:t>Beyond the means, we report SD and 95% CI — without artifact M = 3.17, SD = 0.41, 95% CI [2.85, 3.48]; with artifact M = 1.50, SD = 0.38, 95% CI [1.21, 1.79] (n = 9) — a paired Wilcoxon signed-rank test as the primary test (W = 0.00, p = .004; chosen for the small sample and the ordinal single-item scale), a paired t-test as a sensitivity check (t(8) = 16.79, p &lt; .001), and Cohen's d_z = 5.6 as the effect size.</w:t>
            </w:r>
          </w:p>
          <w:p w14:paraId="04DB5962" w14:textId="77777777" w:rsidR="00A12D8E" w:rsidRDefault="00000000">
            <w:pPr>
              <w:pStyle w:val="a4"/>
            </w:pPr>
            <w:r>
              <w:rPr>
                <w:color w:val="0000FF"/>
              </w:rPr>
              <w:t>The sentence describing participants as behaving "more like players in a game" was speculative and has been deleted, as we collected no qualitative data that could support it.</w:t>
            </w:r>
          </w:p>
          <w:p w14:paraId="6E00C2DD" w14:textId="77777777" w:rsidR="00A12D8E" w:rsidRDefault="00000000">
            <w:pPr>
              <w:pStyle w:val="a4"/>
            </w:pPr>
            <w:r>
              <w:rPr>
                <w:color w:val="0000FF"/>
              </w:rPr>
              <w:t xml:space="preserve">Section 4.5 states that, given the small sample, the absence of counterbalancing, and the single-item scale, the finding should be read as </w:t>
            </w:r>
            <w:r>
              <w:rPr>
                <w:color w:val="0000FF"/>
              </w:rPr>
              <w:lastRenderedPageBreak/>
              <w:t>preliminary evidence from a controlled within-subject study rather than as a generalizable effect; its closing paragraph confines the observation to the controlled setting and defers benefits in operational hotel settings to the validation agenda in section 5.3.</w:t>
            </w:r>
          </w:p>
        </w:tc>
      </w:tr>
    </w:tbl>
    <w:p w14:paraId="7ED368D4" w14:textId="77777777" w:rsidR="008C7EFA" w:rsidRDefault="008C7EFA" w:rsidP="00795D55">
      <w:pPr>
        <w:pStyle w:val="u-mb-24"/>
        <w:spacing w:before="0" w:beforeAutospacing="0" w:after="360" w:afterAutospacing="0"/>
        <w:rPr>
          <w:rFonts w:eastAsiaTheme="minorEastAsia"/>
          <w:color w:val="222222"/>
          <w:spacing w:val="2"/>
        </w:rPr>
      </w:pPr>
    </w:p>
    <w:p w14:paraId="0F699131"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manuscript would also benefit from a more consistent distinction between demonstration, evaluation, and validation. Because this is a design science study, the artifact development is relevant, but the evaluation must be reported in a way that allows readers to judge whether the artifact actually meets its stated objectives. At present, the manuscript sometimes moves quickly from small-scale experimental findings to broad practical claims. For example, the claim that the artifact can respond to 100 reviews at an average cost of 1.6 USD and complete the task in approximately 17 minutes should be directly traceable to the reported data. The authors should show how this estimate was calculated and whether it includes sentiment, emotion, intention extraction, response generation, translation costs, API overhead, and system-level processing time.</w:t>
      </w:r>
    </w:p>
    <w:tbl>
      <w:tblPr>
        <w:tblStyle w:val="a6"/>
        <w:tblW w:w="0" w:type="auto"/>
        <w:tblInd w:w="-5" w:type="dxa"/>
        <w:tblLook w:val="04A0" w:firstRow="1" w:lastRow="0" w:firstColumn="1" w:lastColumn="0" w:noHBand="0" w:noVBand="1"/>
      </w:tblPr>
      <w:tblGrid>
        <w:gridCol w:w="9355"/>
      </w:tblGrid>
      <w:tr w:rsidR="008C7EFA" w14:paraId="69431AE6" w14:textId="77777777" w:rsidTr="00693E92">
        <w:tc>
          <w:tcPr>
            <w:tcW w:w="9355" w:type="dxa"/>
          </w:tcPr>
          <w:p w14:paraId="5FF3C829" w14:textId="77777777" w:rsidR="008C7EFA" w:rsidRDefault="008C7EFA"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2652B20D" w14:textId="77777777" w:rsidR="00A12D8E" w:rsidRDefault="00A12D8E"/>
          <w:p w14:paraId="4D855871" w14:textId="77777777" w:rsidR="00A12D8E" w:rsidRDefault="00000000">
            <w:pPr>
              <w:pStyle w:val="a4"/>
            </w:pPr>
            <w:commentRangeStart w:id="4"/>
            <w:r>
              <w:rPr>
                <w:color w:val="0000FF"/>
              </w:rPr>
              <w:t>Thank you for this comment. Two changes address it.</w:t>
            </w:r>
            <w:commentRangeEnd w:id="4"/>
            <w:r>
              <w:commentReference w:id="4"/>
            </w:r>
          </w:p>
          <w:p w14:paraId="0F9EB7FA" w14:textId="77777777" w:rsidR="00A12D8E" w:rsidRDefault="00000000">
            <w:pPr>
              <w:pStyle w:val="a4"/>
            </w:pPr>
            <w:r>
              <w:rPr>
                <w:color w:val="0000FF"/>
              </w:rPr>
              <w:t>On the distinction between demonstration, evaluation, and validation: the revised section 3.1 and Table 2 lay out the study's procedure along Peffers et al.'s (2007) stages — problem identification, objectives, design and development, demonstration (the web-based artifact), evaluation (cost, processing time, extraction accuracy, response usefulness, stress reduction), and communication. What the present study does not yet provide — validation in operational hotel settings — is stated as a limitation in section 5.3 rather than claimed.</w:t>
            </w:r>
          </w:p>
          <w:p w14:paraId="5704ABE3" w14:textId="77777777" w:rsidR="00A12D8E" w:rsidRDefault="00000000">
            <w:pPr>
              <w:pStyle w:val="a4"/>
            </w:pPr>
            <w:r>
              <w:rPr>
                <w:color w:val="0000FF"/>
              </w:rPr>
              <w:t xml:space="preserve">On the 100-review estimate: the sentence in section 5.1 has been replaced with a derivation that is traceable to the reported tables: approximately USD 1.74 per 100 reviews — USD 0.465 for the knowledge-extraction stage plus USD 1.275 for the response-generation stage, taken directly from Tables 4 and 6 — and about 9 minutes of model time (per-review latencies of 0.82 s for extraction and 4.61 s for generation, × 100 = 543 s). The same sentence states that the projection is based on OpenAI's pricing for the listed model snapshots at the time of data collection and excludes translation, network and API overhead </w:t>
            </w:r>
            <w:r>
              <w:rPr>
                <w:color w:val="0000FF"/>
              </w:rPr>
              <w:lastRenderedPageBreak/>
              <w:t>beyond the API call itself, server hosting, and optional human review; the Third limitation in section 5.3 repeats this scope.</w:t>
            </w:r>
          </w:p>
        </w:tc>
      </w:tr>
    </w:tbl>
    <w:p w14:paraId="4E6BD7EC" w14:textId="77777777" w:rsidR="008C7EFA" w:rsidRDefault="008C7EFA" w:rsidP="00795D55">
      <w:pPr>
        <w:pStyle w:val="u-mb-24"/>
        <w:spacing w:before="0" w:beforeAutospacing="0" w:after="360" w:afterAutospacing="0"/>
        <w:rPr>
          <w:rFonts w:eastAsiaTheme="minorEastAsia"/>
          <w:color w:val="222222"/>
          <w:spacing w:val="2"/>
        </w:rPr>
      </w:pPr>
    </w:p>
    <w:p w14:paraId="1A4767EE"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Several additional methodological details are needed. The authors should specify the exact GPT model versions used, because “GPT-4,” “GPT-4 Turbo,” and “GPT-3.5 Turbo” are not stable model identifiers over time. They should also report relevant model parameters, such as temperature, max tokens, system prompts, prompt templates, and whether outputs were generated once or multiple times. Since the paper claims reproducibility through GitHub, the manuscript should explicitly indicate which prompts, code, and evaluation data are available, and whether any data cannot be shared due to platform or privacy restrictions.</w:t>
      </w:r>
    </w:p>
    <w:p w14:paraId="406ADE37" w14:textId="77777777" w:rsidR="008C7EFA" w:rsidRDefault="008C7EFA" w:rsidP="008C7EFA">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8C7EFA" w14:paraId="6938D38C" w14:textId="77777777" w:rsidTr="00693E92">
        <w:tc>
          <w:tcPr>
            <w:tcW w:w="9355" w:type="dxa"/>
          </w:tcPr>
          <w:p w14:paraId="5EDBCC21"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3132FA43" w14:textId="77777777" w:rsidR="00A12D8E" w:rsidRDefault="00A12D8E"/>
          <w:p w14:paraId="0BB7A1E0" w14:textId="77777777" w:rsidR="00A12D8E" w:rsidRDefault="00000000">
            <w:pPr>
              <w:pStyle w:val="a4"/>
            </w:pPr>
            <w:commentRangeStart w:id="5"/>
            <w:r>
              <w:rPr>
                <w:color w:val="0000FF"/>
              </w:rPr>
              <w:t>Thank you for this comment. The model configuration and generation parameters are now reported in the body of section 3.4:</w:t>
            </w:r>
            <w:commentRangeEnd w:id="5"/>
            <w:r>
              <w:commentReference w:id="5"/>
            </w:r>
          </w:p>
          <w:p w14:paraId="1EC9D76F" w14:textId="77777777" w:rsidR="00A12D8E" w:rsidRDefault="00000000">
            <w:pPr>
              <w:pStyle w:val="a4"/>
            </w:pPr>
            <w:r>
              <w:rPr>
                <w:color w:val="0000FF"/>
              </w:rPr>
              <w:t>the exact snapshot identifiers — gpt-3.5-turbo-0125 and gpt-4-0613 for knowledge extraction, gpt-4-0613 for response generation; the generation parameters held constant across all calls — temperature = 0.0, max_tokens = 512, top_p = 1.0, frequency_penalty = 0.0, presence_penalty = 0.0; that each configuration was queried with a single API call (no best-of-N sampling, no temperature sweeps, no manual selection); and that no post-processing, editing, or filtering was applied to model outputs. To make the cost and time figures robust to single-draw variation, the whole pipeline was run three independent times; the tables report the means and the per-run measurements are included in the released data.</w:t>
            </w:r>
          </w:p>
          <w:p w14:paraId="405A749F" w14:textId="77777777" w:rsidR="00A12D8E" w:rsidRDefault="00000000">
            <w:pPr>
              <w:pStyle w:val="a4"/>
            </w:pPr>
            <w:r>
              <w:rPr>
                <w:color w:val="0000FF"/>
              </w:rPr>
              <w:t>On availability: the prompt templates for all three variants, worked examples, and the per-call API log schema are released in the project's GitHub repository. The full set of released assets comprises the source code, prompt templates, the anonymized evaluation sets with majority human labels and model predictions, per-run API logs, and the analysis scripts. What cannot be shared is the raw TripAdvisor corpus, which is not redistributable under the platform's terms of service, so replicators must re-collect it under their own license. Within these constraints the reported analyses can be reproduced end-to-end from the released logs.</w:t>
            </w:r>
          </w:p>
        </w:tc>
      </w:tr>
    </w:tbl>
    <w:p w14:paraId="44188F41" w14:textId="77777777" w:rsidR="008C7EFA" w:rsidRDefault="008C7EFA" w:rsidP="008C7EFA">
      <w:pPr>
        <w:pStyle w:val="u-mb-24"/>
        <w:spacing w:before="0" w:beforeAutospacing="0" w:after="360" w:afterAutospacing="0"/>
        <w:rPr>
          <w:rFonts w:eastAsiaTheme="minorEastAsia"/>
          <w:color w:val="222222"/>
          <w:spacing w:val="2"/>
        </w:rPr>
      </w:pPr>
    </w:p>
    <w:p w14:paraId="7D3C91F1"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data sampling strategy also needs further justification. The original dataset contained 137,760 preprocessed reviews, but the evaluation appears to rely on a very small balanced subset of 30 positive and 30 negative reviews. This may be acceptable for a preliminary artifact evaluation, but the manuscript should not present the results as if they generalize to the full dataset. The authors should explain why this sample size was sufficient, whether the selected reviews vary in length, topic, rating, emotional intensity, and linguistic complexity, and whether neutral or mixed reviews were excluded. Since sentiment classification reached 100%, but only clearly positive and negative reviews were used, the authors correctly note this limitation; however, this point should be reflected more strongly in the discussion and conclusions.</w:t>
      </w:r>
    </w:p>
    <w:p w14:paraId="17B7C8E2" w14:textId="77777777" w:rsidR="008C7EFA" w:rsidRDefault="008C7EFA" w:rsidP="008C7EFA">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8C7EFA" w14:paraId="56D62A81" w14:textId="77777777" w:rsidTr="00693E92">
        <w:tc>
          <w:tcPr>
            <w:tcW w:w="9355" w:type="dxa"/>
          </w:tcPr>
          <w:p w14:paraId="00A24306"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6BF1E424" w14:textId="77777777" w:rsidR="00A12D8E" w:rsidRDefault="00A12D8E"/>
          <w:p w14:paraId="39CA244D" w14:textId="77777777" w:rsidR="00A12D8E" w:rsidRDefault="00000000">
            <w:pPr>
              <w:pStyle w:val="a4"/>
            </w:pPr>
            <w:commentRangeStart w:id="6"/>
            <w:r>
              <w:rPr>
                <w:color w:val="0000FF"/>
              </w:rPr>
              <w:t>Thank you for this comment. Section 3.5 has been rewritten to state the sampling exactly.</w:t>
            </w:r>
            <w:commentRangeEnd w:id="6"/>
            <w:r>
              <w:commentReference w:id="6"/>
            </w:r>
          </w:p>
          <w:p w14:paraId="1ADF8082" w14:textId="77777777" w:rsidR="00A12D8E" w:rsidRDefault="00000000">
            <w:pPr>
              <w:pStyle w:val="a4"/>
            </w:pPr>
            <w:r>
              <w:rPr>
                <w:color w:val="0000FF"/>
              </w:rPr>
              <w:t>From the 137,760-review corpus we drew a 150-review evaluation sample — 30 reviews per rating level (1–5), uniformly at random from reviews with a posted manager response (the adoption evaluation's Human baseline requires one per review), excluding reviews of 30 characters or fewer. The cost and accuracy experiments (sections 4.1–4.3) used the 60 clearly polar reviews from this sample (the 30 one-star and 30 five-star reviews) to compare prompt strategies between clearly negative and clearly positive conditions; the adoption-rate evaluation (section 4.4) used the full 150-review sample. The corpus itself serves to characterize the review distribution and motivate the problem; the evaluation samples are not presented as validating performance on the full corpus.</w:t>
            </w:r>
          </w:p>
          <w:p w14:paraId="0B51A93C" w14:textId="77777777" w:rsidR="00A12D8E" w:rsidRDefault="00000000">
            <w:pPr>
              <w:pStyle w:val="a4"/>
            </w:pPr>
            <w:r>
              <w:rPr>
                <w:color w:val="0000FF"/>
              </w:rPr>
              <w:t>On the 100% sentiment result, section 4.2 now states directly after it: "However, this result reflects the polar-only construction of the 60-review subset (rating 1 and rating 5 only); performance on neutral, mixed, or ambiguous reviews was not quantitatively evaluated." The Fourth limitation in section 5.3 adds that future evaluation should include neutral, mixed, sarcastic, short, long, and highly emotional reviews using a stratified sampling design.</w:t>
            </w:r>
          </w:p>
        </w:tc>
      </w:tr>
    </w:tbl>
    <w:p w14:paraId="71296A2E" w14:textId="77777777" w:rsidR="008C7EFA" w:rsidRDefault="008C7EFA" w:rsidP="008C7EFA">
      <w:pPr>
        <w:pStyle w:val="u-mb-24"/>
        <w:spacing w:before="0" w:beforeAutospacing="0" w:after="360" w:afterAutospacing="0"/>
        <w:rPr>
          <w:rFonts w:eastAsiaTheme="minorEastAsia"/>
          <w:color w:val="222222"/>
          <w:spacing w:val="2"/>
        </w:rPr>
      </w:pPr>
    </w:p>
    <w:p w14:paraId="5CDB6650" w14:textId="77777777" w:rsidR="008C7EFA" w:rsidRDefault="00795D55" w:rsidP="00795D55">
      <w:pPr>
        <w:pStyle w:val="u-mb-24"/>
        <w:spacing w:before="0" w:beforeAutospacing="0" w:after="360" w:afterAutospacing="0"/>
        <w:rPr>
          <w:rFonts w:eastAsiaTheme="minorEastAsia"/>
          <w:color w:val="222222"/>
          <w:spacing w:val="2"/>
        </w:rPr>
      </w:pPr>
      <w:r w:rsidRPr="004E7B30">
        <w:rPr>
          <w:color w:val="222222"/>
          <w:spacing w:val="2"/>
        </w:rPr>
        <w:lastRenderedPageBreak/>
        <w:t>The discussion should be revised to align more closely with the empirical evidence. Some statements are currently overstated, particularly those suggesting that the artifact “successfully demonstrated” broad transformative potential or that AI-generated responses are superior to human responses. The evidence supports a more limited conclusion: in a small controlled evaluation, zero-shot CoT responses were preferred more often than the comparison alternatives, and artifact-supported response writing was associated with lower self-reported stress among a small group of evaluators. This is still a valuable contribution, but it should be reported with appropriate caution.</w:t>
      </w:r>
    </w:p>
    <w:tbl>
      <w:tblPr>
        <w:tblStyle w:val="a6"/>
        <w:tblW w:w="0" w:type="auto"/>
        <w:tblInd w:w="-5" w:type="dxa"/>
        <w:tblLook w:val="04A0" w:firstRow="1" w:lastRow="0" w:firstColumn="1" w:lastColumn="0" w:noHBand="0" w:noVBand="1"/>
      </w:tblPr>
      <w:tblGrid>
        <w:gridCol w:w="9355"/>
      </w:tblGrid>
      <w:tr w:rsidR="008C7EFA" w14:paraId="0081A33E" w14:textId="77777777" w:rsidTr="00693E92">
        <w:tc>
          <w:tcPr>
            <w:tcW w:w="9355" w:type="dxa"/>
          </w:tcPr>
          <w:p w14:paraId="67F0F1C9"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2178AD59"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Discussion</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일부</w:t>
            </w:r>
            <w:r w:rsidRPr="00AF31ED">
              <w:rPr>
                <w:rFonts w:ascii="Times New Roman" w:hAnsi="Times New Roman" w:cs="Times New Roman"/>
                <w:color w:val="0000FF"/>
              </w:rPr>
              <w:t xml:space="preserve"> </w:t>
            </w:r>
            <w:r w:rsidRPr="00AF31ED">
              <w:rPr>
                <w:rFonts w:ascii="Times New Roman" w:hAnsi="Times New Roman" w:cs="Times New Roman"/>
                <w:color w:val="0000FF"/>
              </w:rPr>
              <w:t>표현이</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empirical evidence</w:t>
            </w:r>
            <w:r w:rsidRPr="00AF31ED">
              <w:rPr>
                <w:rFonts w:ascii="Times New Roman" w:hAnsi="Times New Roman" w:cs="Times New Roman"/>
                <w:color w:val="0000FF"/>
              </w:rPr>
              <w:t>보다</w:t>
            </w:r>
            <w:r w:rsidRPr="00AF31ED">
              <w:rPr>
                <w:rFonts w:ascii="Times New Roman" w:hAnsi="Times New Roman" w:cs="Times New Roman"/>
                <w:color w:val="0000FF"/>
              </w:rPr>
              <w:t xml:space="preserve"> </w:t>
            </w:r>
            <w:r w:rsidRPr="00AF31ED">
              <w:rPr>
                <w:rFonts w:ascii="Times New Roman" w:hAnsi="Times New Roman" w:cs="Times New Roman"/>
                <w:color w:val="0000FF"/>
              </w:rPr>
              <w:t>강하게</w:t>
            </w:r>
            <w:r w:rsidRPr="00AF31ED">
              <w:rPr>
                <w:rFonts w:ascii="Times New Roman" w:hAnsi="Times New Roman" w:cs="Times New Roman"/>
                <w:color w:val="0000FF"/>
              </w:rPr>
              <w:t xml:space="preserve"> </w:t>
            </w:r>
            <w:r w:rsidRPr="00AF31ED">
              <w:rPr>
                <w:rFonts w:ascii="Times New Roman" w:hAnsi="Times New Roman" w:cs="Times New Roman"/>
                <w:color w:val="0000FF"/>
              </w:rPr>
              <w:t>제시되었음을</w:t>
            </w:r>
            <w:r w:rsidRPr="00AF31ED">
              <w:rPr>
                <w:rFonts w:ascii="Times New Roman" w:hAnsi="Times New Roman" w:cs="Times New Roman"/>
                <w:color w:val="0000FF"/>
              </w:rPr>
              <w:t xml:space="preserve"> </w:t>
            </w:r>
            <w:r w:rsidRPr="00AF31ED">
              <w:rPr>
                <w:rFonts w:ascii="Times New Roman" w:hAnsi="Times New Roman" w:cs="Times New Roman"/>
                <w:color w:val="0000FF"/>
              </w:rPr>
              <w:t>인정</w:t>
            </w:r>
            <w:r w:rsidRPr="00AF31ED">
              <w:rPr>
                <w:rFonts w:ascii="Times New Roman" w:hAnsi="Times New Roman" w:cs="Times New Roman"/>
                <w:color w:val="0000FF"/>
              </w:rPr>
              <w:t xml:space="preserve"> </w:t>
            </w:r>
          </w:p>
          <w:p w14:paraId="2D9EF671"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“successfully demonstrated”, “transformative potential”, “superior to human responses”</w:t>
            </w:r>
            <w:r w:rsidRPr="00AF31ED">
              <w:rPr>
                <w:rFonts w:ascii="Times New Roman" w:hAnsi="Times New Roman" w:cs="Times New Roman"/>
                <w:color w:val="0000FF"/>
              </w:rPr>
              <w:t>와</w:t>
            </w:r>
            <w:r w:rsidRPr="00AF31ED">
              <w:rPr>
                <w:rFonts w:ascii="Times New Roman" w:hAnsi="Times New Roman" w:cs="Times New Roman"/>
                <w:color w:val="0000FF"/>
              </w:rPr>
              <w:t xml:space="preserve"> </w:t>
            </w:r>
            <w:r w:rsidRPr="00AF31ED">
              <w:rPr>
                <w:rFonts w:ascii="Times New Roman" w:hAnsi="Times New Roman" w:cs="Times New Roman"/>
                <w:color w:val="0000FF"/>
              </w:rPr>
              <w:t>같은</w:t>
            </w:r>
            <w:r w:rsidRPr="00AF31ED">
              <w:rPr>
                <w:rFonts w:ascii="Times New Roman" w:hAnsi="Times New Roman" w:cs="Times New Roman"/>
                <w:color w:val="0000FF"/>
              </w:rPr>
              <w:t xml:space="preserve"> </w:t>
            </w:r>
            <w:r w:rsidRPr="00AF31ED">
              <w:rPr>
                <w:rFonts w:ascii="Times New Roman" w:hAnsi="Times New Roman" w:cs="Times New Roman"/>
                <w:color w:val="0000FF"/>
              </w:rPr>
              <w:t>표현을</w:t>
            </w:r>
            <w:r w:rsidRPr="00AF31ED">
              <w:rPr>
                <w:rFonts w:ascii="Times New Roman" w:hAnsi="Times New Roman" w:cs="Times New Roman"/>
                <w:color w:val="0000FF"/>
              </w:rPr>
              <w:t xml:space="preserve"> </w:t>
            </w:r>
            <w:r w:rsidRPr="00AF31ED">
              <w:rPr>
                <w:rFonts w:ascii="Times New Roman" w:hAnsi="Times New Roman" w:cs="Times New Roman"/>
                <w:color w:val="0000FF"/>
              </w:rPr>
              <w:t>완화</w:t>
            </w:r>
            <w:r w:rsidRPr="00AF31ED">
              <w:rPr>
                <w:rFonts w:ascii="Times New Roman" w:hAnsi="Times New Roman" w:cs="Times New Roman"/>
                <w:color w:val="0000FF"/>
              </w:rPr>
              <w:t xml:space="preserve"> </w:t>
            </w:r>
          </w:p>
          <w:p w14:paraId="46610EFD"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 xml:space="preserve">zero-shot </w:t>
            </w:r>
            <w:proofErr w:type="spellStart"/>
            <w:r w:rsidRPr="00AF31ED">
              <w:rPr>
                <w:rFonts w:ascii="Times New Roman" w:hAnsi="Times New Roman" w:cs="Times New Roman"/>
                <w:color w:val="0000FF"/>
              </w:rPr>
              <w:t>CoT</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결과는</w:t>
            </w:r>
            <w:r w:rsidRPr="00AF31ED">
              <w:rPr>
                <w:rFonts w:ascii="Times New Roman" w:hAnsi="Times New Roman" w:cs="Times New Roman"/>
                <w:color w:val="0000FF"/>
              </w:rPr>
              <w:t xml:space="preserve"> “</w:t>
            </w:r>
            <w:r w:rsidRPr="00AF31ED">
              <w:rPr>
                <w:rFonts w:ascii="Times New Roman" w:hAnsi="Times New Roman" w:cs="Times New Roman"/>
                <w:color w:val="0000FF"/>
              </w:rPr>
              <w:t>인간</w:t>
            </w:r>
            <w:r w:rsidRPr="00AF31ED">
              <w:rPr>
                <w:rFonts w:ascii="Times New Roman" w:hAnsi="Times New Roman" w:cs="Times New Roman"/>
                <w:color w:val="0000FF"/>
              </w:rPr>
              <w:t xml:space="preserve"> </w:t>
            </w:r>
            <w:r w:rsidRPr="00AF31ED">
              <w:rPr>
                <w:rFonts w:ascii="Times New Roman" w:hAnsi="Times New Roman" w:cs="Times New Roman"/>
                <w:color w:val="0000FF"/>
              </w:rPr>
              <w:t>응답보다</w:t>
            </w:r>
            <w:r w:rsidRPr="00AF31ED">
              <w:rPr>
                <w:rFonts w:ascii="Times New Roman" w:hAnsi="Times New Roman" w:cs="Times New Roman"/>
                <w:color w:val="0000FF"/>
              </w:rPr>
              <w:t xml:space="preserve"> </w:t>
            </w:r>
            <w:r w:rsidRPr="00AF31ED">
              <w:rPr>
                <w:rFonts w:ascii="Times New Roman" w:hAnsi="Times New Roman" w:cs="Times New Roman"/>
                <w:color w:val="0000FF"/>
              </w:rPr>
              <w:t>우수함을</w:t>
            </w:r>
            <w:r w:rsidRPr="00AF31ED">
              <w:rPr>
                <w:rFonts w:ascii="Times New Roman" w:hAnsi="Times New Roman" w:cs="Times New Roman"/>
                <w:color w:val="0000FF"/>
              </w:rPr>
              <w:t xml:space="preserve"> </w:t>
            </w:r>
            <w:r w:rsidRPr="00AF31ED">
              <w:rPr>
                <w:rFonts w:ascii="Times New Roman" w:hAnsi="Times New Roman" w:cs="Times New Roman"/>
                <w:color w:val="0000FF"/>
              </w:rPr>
              <w:t>입증</w:t>
            </w:r>
            <w:r w:rsidRPr="00AF31ED">
              <w:rPr>
                <w:rFonts w:ascii="Times New Roman" w:hAnsi="Times New Roman" w:cs="Times New Roman"/>
                <w:color w:val="0000FF"/>
              </w:rPr>
              <w:t>”</w:t>
            </w:r>
            <w:r w:rsidRPr="00AF31ED">
              <w:rPr>
                <w:rFonts w:ascii="Times New Roman" w:hAnsi="Times New Roman" w:cs="Times New Roman"/>
                <w:color w:val="0000FF"/>
              </w:rPr>
              <w:t>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w:t>
            </w:r>
            <w:r w:rsidRPr="00AF31ED">
              <w:rPr>
                <w:rFonts w:ascii="Times New Roman" w:hAnsi="Times New Roman" w:cs="Times New Roman"/>
                <w:color w:val="0000FF"/>
              </w:rPr>
              <w:t>소규모</w:t>
            </w:r>
            <w:r w:rsidRPr="00AF31ED">
              <w:rPr>
                <w:rFonts w:ascii="Times New Roman" w:hAnsi="Times New Roman" w:cs="Times New Roman"/>
                <w:color w:val="0000FF"/>
              </w:rPr>
              <w:t xml:space="preserve"> </w:t>
            </w:r>
            <w:r w:rsidRPr="00AF31ED">
              <w:rPr>
                <w:rFonts w:ascii="Times New Roman" w:hAnsi="Times New Roman" w:cs="Times New Roman"/>
                <w:color w:val="0000FF"/>
              </w:rPr>
              <w:t>통제</w:t>
            </w:r>
            <w:r w:rsidRPr="00AF31ED">
              <w:rPr>
                <w:rFonts w:ascii="Times New Roman" w:hAnsi="Times New Roman" w:cs="Times New Roman"/>
                <w:color w:val="0000FF"/>
              </w:rPr>
              <w:t xml:space="preserve"> </w:t>
            </w:r>
            <w:r w:rsidRPr="00AF31ED">
              <w:rPr>
                <w:rFonts w:ascii="Times New Roman" w:hAnsi="Times New Roman" w:cs="Times New Roman"/>
                <w:color w:val="0000FF"/>
              </w:rPr>
              <w:t>평가에서</w:t>
            </w:r>
            <w:r w:rsidRPr="00AF31ED">
              <w:rPr>
                <w:rFonts w:ascii="Times New Roman" w:hAnsi="Times New Roman" w:cs="Times New Roman"/>
                <w:color w:val="0000FF"/>
              </w:rPr>
              <w:t xml:space="preserve"> </w:t>
            </w:r>
            <w:r w:rsidRPr="00AF31ED">
              <w:rPr>
                <w:rFonts w:ascii="Times New Roman" w:hAnsi="Times New Roman" w:cs="Times New Roman"/>
                <w:color w:val="0000FF"/>
              </w:rPr>
              <w:t>더</w:t>
            </w:r>
            <w:r w:rsidRPr="00AF31ED">
              <w:rPr>
                <w:rFonts w:ascii="Times New Roman" w:hAnsi="Times New Roman" w:cs="Times New Roman"/>
                <w:color w:val="0000FF"/>
              </w:rPr>
              <w:t xml:space="preserve"> </w:t>
            </w:r>
            <w:r w:rsidRPr="00AF31ED">
              <w:rPr>
                <w:rFonts w:ascii="Times New Roman" w:hAnsi="Times New Roman" w:cs="Times New Roman"/>
                <w:color w:val="0000FF"/>
              </w:rPr>
              <w:t>자주</w:t>
            </w:r>
            <w:r w:rsidRPr="00AF31ED">
              <w:rPr>
                <w:rFonts w:ascii="Times New Roman" w:hAnsi="Times New Roman" w:cs="Times New Roman"/>
                <w:color w:val="0000FF"/>
              </w:rPr>
              <w:t xml:space="preserve"> </w:t>
            </w:r>
            <w:r w:rsidRPr="00AF31ED">
              <w:rPr>
                <w:rFonts w:ascii="Times New Roman" w:hAnsi="Times New Roman" w:cs="Times New Roman"/>
                <w:color w:val="0000FF"/>
              </w:rPr>
              <w:t>선택됨</w:t>
            </w:r>
            <w:r w:rsidRPr="00AF31ED">
              <w:rPr>
                <w:rFonts w:ascii="Times New Roman" w:hAnsi="Times New Roman" w:cs="Times New Roman"/>
                <w:color w:val="0000FF"/>
              </w:rPr>
              <w:t>”</w:t>
            </w:r>
            <w:proofErr w:type="spellStart"/>
            <w:r w:rsidRPr="00AF31ED">
              <w:rPr>
                <w:rFonts w:ascii="Times New Roman" w:hAnsi="Times New Roman" w:cs="Times New Roman"/>
                <w:color w:val="0000FF"/>
              </w:rPr>
              <w:t>으로</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수정</w:t>
            </w:r>
            <w:r w:rsidRPr="00AF31ED">
              <w:rPr>
                <w:rFonts w:ascii="Times New Roman" w:hAnsi="Times New Roman" w:cs="Times New Roman"/>
                <w:color w:val="0000FF"/>
              </w:rPr>
              <w:t xml:space="preserve"> </w:t>
            </w:r>
          </w:p>
          <w:p w14:paraId="1488D3C2"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스트레스</w:t>
            </w:r>
            <w:r w:rsidRPr="00AF31ED">
              <w:rPr>
                <w:rFonts w:ascii="Times New Roman" w:hAnsi="Times New Roman" w:cs="Times New Roman"/>
                <w:color w:val="0000FF"/>
              </w:rPr>
              <w:t xml:space="preserve"> </w:t>
            </w:r>
            <w:r w:rsidRPr="00AF31ED">
              <w:rPr>
                <w:rFonts w:ascii="Times New Roman" w:hAnsi="Times New Roman" w:cs="Times New Roman"/>
                <w:color w:val="0000FF"/>
              </w:rPr>
              <w:t>감소</w:t>
            </w:r>
            <w:r w:rsidRPr="00AF31ED">
              <w:rPr>
                <w:rFonts w:ascii="Times New Roman" w:hAnsi="Times New Roman" w:cs="Times New Roman"/>
                <w:color w:val="0000FF"/>
              </w:rPr>
              <w:t xml:space="preserve"> </w:t>
            </w:r>
            <w:r w:rsidRPr="00AF31ED">
              <w:rPr>
                <w:rFonts w:ascii="Times New Roman" w:hAnsi="Times New Roman" w:cs="Times New Roman"/>
                <w:color w:val="0000FF"/>
              </w:rPr>
              <w:t>결과도</w:t>
            </w:r>
            <w:r w:rsidRPr="00AF31ED">
              <w:rPr>
                <w:rFonts w:ascii="Times New Roman" w:hAnsi="Times New Roman" w:cs="Times New Roman"/>
                <w:color w:val="0000FF"/>
              </w:rPr>
              <w:t xml:space="preserve"> “</w:t>
            </w:r>
            <w:r w:rsidRPr="00AF31ED">
              <w:rPr>
                <w:rFonts w:ascii="Times New Roman" w:hAnsi="Times New Roman" w:cs="Times New Roman"/>
                <w:color w:val="0000FF"/>
              </w:rPr>
              <w:t>효과를</w:t>
            </w:r>
            <w:r w:rsidRPr="00AF31ED">
              <w:rPr>
                <w:rFonts w:ascii="Times New Roman" w:hAnsi="Times New Roman" w:cs="Times New Roman"/>
                <w:color w:val="0000FF"/>
              </w:rPr>
              <w:t xml:space="preserve"> </w:t>
            </w:r>
            <w:r w:rsidRPr="00AF31ED">
              <w:rPr>
                <w:rFonts w:ascii="Times New Roman" w:hAnsi="Times New Roman" w:cs="Times New Roman"/>
                <w:color w:val="0000FF"/>
              </w:rPr>
              <w:t>입증</w:t>
            </w:r>
            <w:r w:rsidRPr="00AF31ED">
              <w:rPr>
                <w:rFonts w:ascii="Times New Roman" w:hAnsi="Times New Roman" w:cs="Times New Roman"/>
                <w:color w:val="0000FF"/>
              </w:rPr>
              <w:t>”</w:t>
            </w:r>
            <w:r w:rsidRPr="00AF31ED">
              <w:rPr>
                <w:rFonts w:ascii="Times New Roman" w:hAnsi="Times New Roman" w:cs="Times New Roman"/>
                <w:color w:val="0000FF"/>
              </w:rPr>
              <w:t>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w:t>
            </w:r>
            <w:r w:rsidRPr="00AF31ED">
              <w:rPr>
                <w:rFonts w:ascii="Times New Roman" w:hAnsi="Times New Roman" w:cs="Times New Roman"/>
                <w:color w:val="0000FF"/>
              </w:rPr>
              <w:t>소규모</w:t>
            </w:r>
            <w:r w:rsidRPr="00AF31ED">
              <w:rPr>
                <w:rFonts w:ascii="Times New Roman" w:hAnsi="Times New Roman" w:cs="Times New Roman"/>
                <w:color w:val="0000FF"/>
              </w:rPr>
              <w:t xml:space="preserve"> </w:t>
            </w:r>
            <w:r w:rsidRPr="00AF31ED">
              <w:rPr>
                <w:rFonts w:ascii="Times New Roman" w:hAnsi="Times New Roman" w:cs="Times New Roman"/>
                <w:color w:val="0000FF"/>
              </w:rPr>
              <w:t>평가자</w:t>
            </w:r>
            <w:r w:rsidRPr="00AF31ED">
              <w:rPr>
                <w:rFonts w:ascii="Times New Roman" w:hAnsi="Times New Roman" w:cs="Times New Roman"/>
                <w:color w:val="0000FF"/>
              </w:rPr>
              <w:t xml:space="preserve"> </w:t>
            </w:r>
            <w:r w:rsidRPr="00AF31ED">
              <w:rPr>
                <w:rFonts w:ascii="Times New Roman" w:hAnsi="Times New Roman" w:cs="Times New Roman"/>
                <w:color w:val="0000FF"/>
              </w:rPr>
              <w:t>집단에서</w:t>
            </w:r>
            <w:r w:rsidRPr="00AF31ED">
              <w:rPr>
                <w:rFonts w:ascii="Times New Roman" w:hAnsi="Times New Roman" w:cs="Times New Roman"/>
                <w:color w:val="0000FF"/>
              </w:rPr>
              <w:t xml:space="preserve"> </w:t>
            </w:r>
            <w:r w:rsidRPr="00AF31ED">
              <w:rPr>
                <w:rFonts w:ascii="Times New Roman" w:hAnsi="Times New Roman" w:cs="Times New Roman"/>
                <w:color w:val="0000FF"/>
              </w:rPr>
              <w:t>자기보고</w:t>
            </w:r>
            <w:r w:rsidRPr="00AF31ED">
              <w:rPr>
                <w:rFonts w:ascii="Times New Roman" w:hAnsi="Times New Roman" w:cs="Times New Roman"/>
                <w:color w:val="0000FF"/>
              </w:rPr>
              <w:t xml:space="preserve"> </w:t>
            </w:r>
            <w:r w:rsidRPr="00AF31ED">
              <w:rPr>
                <w:rFonts w:ascii="Times New Roman" w:hAnsi="Times New Roman" w:cs="Times New Roman"/>
                <w:color w:val="0000FF"/>
              </w:rPr>
              <w:t>스트레스가</w:t>
            </w:r>
            <w:r w:rsidRPr="00AF31ED">
              <w:rPr>
                <w:rFonts w:ascii="Times New Roman" w:hAnsi="Times New Roman" w:cs="Times New Roman"/>
                <w:color w:val="0000FF"/>
              </w:rPr>
              <w:t xml:space="preserve"> </w:t>
            </w:r>
            <w:r w:rsidRPr="00AF31ED">
              <w:rPr>
                <w:rFonts w:ascii="Times New Roman" w:hAnsi="Times New Roman" w:cs="Times New Roman"/>
                <w:color w:val="0000FF"/>
              </w:rPr>
              <w:t>낮아짐</w:t>
            </w:r>
            <w:r w:rsidRPr="00AF31ED">
              <w:rPr>
                <w:rFonts w:ascii="Times New Roman" w:hAnsi="Times New Roman" w:cs="Times New Roman"/>
                <w:color w:val="0000FF"/>
              </w:rPr>
              <w:t>”</w:t>
            </w:r>
            <w:proofErr w:type="spellStart"/>
            <w:r w:rsidRPr="00AF31ED">
              <w:rPr>
                <w:rFonts w:ascii="Times New Roman" w:hAnsi="Times New Roman" w:cs="Times New Roman"/>
                <w:color w:val="0000FF"/>
              </w:rPr>
              <w:t>으로</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재해석</w:t>
            </w:r>
            <w:r w:rsidRPr="00AF31ED">
              <w:rPr>
                <w:rFonts w:ascii="Times New Roman" w:hAnsi="Times New Roman" w:cs="Times New Roman"/>
                <w:color w:val="0000FF"/>
              </w:rPr>
              <w:t xml:space="preserve"> </w:t>
            </w:r>
          </w:p>
          <w:p w14:paraId="603076C4"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Discussion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결과</w:t>
            </w:r>
            <w:r w:rsidRPr="00AF31ED">
              <w:rPr>
                <w:rFonts w:ascii="Times New Roman" w:hAnsi="Times New Roman" w:cs="Times New Roman"/>
                <w:color w:val="0000FF"/>
              </w:rPr>
              <w:t xml:space="preserve"> </w:t>
            </w:r>
            <w:r w:rsidRPr="00AF31ED">
              <w:rPr>
                <w:rFonts w:ascii="Times New Roman" w:hAnsi="Times New Roman" w:cs="Times New Roman"/>
                <w:color w:val="0000FF"/>
              </w:rPr>
              <w:t>반복보다</w:t>
            </w:r>
            <w:r w:rsidRPr="00AF31ED">
              <w:rPr>
                <w:rFonts w:ascii="Times New Roman" w:hAnsi="Times New Roman" w:cs="Times New Roman"/>
                <w:color w:val="0000FF"/>
              </w:rPr>
              <w:t xml:space="preserve"> evidence</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범위와</w:t>
            </w:r>
            <w:r w:rsidRPr="00AF31ED">
              <w:rPr>
                <w:rFonts w:ascii="Times New Roman" w:hAnsi="Times New Roman" w:cs="Times New Roman"/>
                <w:color w:val="0000FF"/>
              </w:rPr>
              <w:t xml:space="preserve"> </w:t>
            </w:r>
            <w:r w:rsidRPr="00AF31ED">
              <w:rPr>
                <w:rFonts w:ascii="Times New Roman" w:hAnsi="Times New Roman" w:cs="Times New Roman"/>
                <w:color w:val="0000FF"/>
              </w:rPr>
              <w:t>의미를</w:t>
            </w:r>
            <w:r w:rsidRPr="00AF31ED">
              <w:rPr>
                <w:rFonts w:ascii="Times New Roman" w:hAnsi="Times New Roman" w:cs="Times New Roman"/>
                <w:color w:val="0000FF"/>
              </w:rPr>
              <w:t xml:space="preserve"> </w:t>
            </w:r>
            <w:r w:rsidRPr="00AF31ED">
              <w:rPr>
                <w:rFonts w:ascii="Times New Roman" w:hAnsi="Times New Roman" w:cs="Times New Roman"/>
                <w:color w:val="0000FF"/>
              </w:rPr>
              <w:t>해석하는</w:t>
            </w:r>
            <w:r w:rsidRPr="00AF31ED">
              <w:rPr>
                <w:rFonts w:ascii="Times New Roman" w:hAnsi="Times New Roman" w:cs="Times New Roman"/>
                <w:color w:val="0000FF"/>
              </w:rPr>
              <w:t xml:space="preserve"> </w:t>
            </w:r>
            <w:r w:rsidRPr="00AF31ED">
              <w:rPr>
                <w:rFonts w:ascii="Times New Roman" w:hAnsi="Times New Roman" w:cs="Times New Roman"/>
                <w:color w:val="0000FF"/>
              </w:rPr>
              <w:t>방향으로</w:t>
            </w:r>
            <w:r w:rsidRPr="00AF31ED">
              <w:rPr>
                <w:rFonts w:ascii="Times New Roman" w:hAnsi="Times New Roman" w:cs="Times New Roman"/>
                <w:color w:val="0000FF"/>
              </w:rPr>
              <w:t xml:space="preserve"> </w:t>
            </w:r>
            <w:r w:rsidRPr="00AF31ED">
              <w:rPr>
                <w:rFonts w:ascii="Times New Roman" w:hAnsi="Times New Roman" w:cs="Times New Roman"/>
                <w:color w:val="0000FF"/>
              </w:rPr>
              <w:t>재구성</w:t>
            </w:r>
            <w:r w:rsidRPr="00AF31ED">
              <w:rPr>
                <w:rFonts w:ascii="Times New Roman" w:hAnsi="Times New Roman" w:cs="Times New Roman"/>
                <w:color w:val="0000FF"/>
              </w:rPr>
              <w:t xml:space="preserve"> </w:t>
            </w:r>
          </w:p>
          <w:p w14:paraId="3E492D5F"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practical implication</w:t>
            </w:r>
            <w:r w:rsidRPr="00AF31ED">
              <w:rPr>
                <w:rFonts w:ascii="Times New Roman" w:hAnsi="Times New Roman" w:cs="Times New Roman"/>
                <w:color w:val="0000FF"/>
              </w:rPr>
              <w:t>은</w:t>
            </w:r>
            <w:r w:rsidRPr="00AF31ED">
              <w:rPr>
                <w:rFonts w:ascii="Times New Roman" w:hAnsi="Times New Roman" w:cs="Times New Roman"/>
                <w:color w:val="0000FF"/>
              </w:rPr>
              <w:t xml:space="preserve"> </w:t>
            </w:r>
            <w:r w:rsidRPr="00AF31ED">
              <w:rPr>
                <w:rFonts w:ascii="Times New Roman" w:hAnsi="Times New Roman" w:cs="Times New Roman"/>
                <w:color w:val="0000FF"/>
              </w:rPr>
              <w:t>유지하되</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w:t>
            </w:r>
            <w:r w:rsidRPr="00AF31ED">
              <w:rPr>
                <w:rFonts w:ascii="Times New Roman" w:hAnsi="Times New Roman" w:cs="Times New Roman"/>
                <w:color w:val="0000FF"/>
              </w:rPr>
              <w:t>호텔</w:t>
            </w:r>
            <w:r w:rsidRPr="00AF31ED">
              <w:rPr>
                <w:rFonts w:ascii="Times New Roman" w:hAnsi="Times New Roman" w:cs="Times New Roman"/>
                <w:color w:val="0000FF"/>
              </w:rPr>
              <w:t xml:space="preserve"> </w:t>
            </w:r>
            <w:r w:rsidRPr="00AF31ED">
              <w:rPr>
                <w:rFonts w:ascii="Times New Roman" w:hAnsi="Times New Roman" w:cs="Times New Roman"/>
                <w:color w:val="0000FF"/>
              </w:rPr>
              <w:t>현장</w:t>
            </w:r>
            <w:r w:rsidRPr="00AF31ED">
              <w:rPr>
                <w:rFonts w:ascii="Times New Roman" w:hAnsi="Times New Roman" w:cs="Times New Roman"/>
                <w:color w:val="0000FF"/>
              </w:rPr>
              <w:t xml:space="preserve"> </w:t>
            </w:r>
            <w:r w:rsidRPr="00AF31ED">
              <w:rPr>
                <w:rFonts w:ascii="Times New Roman" w:hAnsi="Times New Roman" w:cs="Times New Roman"/>
                <w:color w:val="0000FF"/>
              </w:rPr>
              <w:t>적용</w:t>
            </w:r>
            <w:r w:rsidRPr="00AF31ED">
              <w:rPr>
                <w:rFonts w:ascii="Times New Roman" w:hAnsi="Times New Roman" w:cs="Times New Roman"/>
                <w:color w:val="0000FF"/>
              </w:rPr>
              <w:t xml:space="preserve"> </w:t>
            </w:r>
            <w:r w:rsidRPr="00AF31ED">
              <w:rPr>
                <w:rFonts w:ascii="Times New Roman" w:hAnsi="Times New Roman" w:cs="Times New Roman"/>
                <w:color w:val="0000FF"/>
              </w:rPr>
              <w:t>효과는</w:t>
            </w:r>
            <w:r w:rsidRPr="00AF31ED">
              <w:rPr>
                <w:rFonts w:ascii="Times New Roman" w:hAnsi="Times New Roman" w:cs="Times New Roman"/>
                <w:color w:val="0000FF"/>
              </w:rPr>
              <w:t xml:space="preserve"> </w:t>
            </w:r>
            <w:r w:rsidRPr="00AF31ED">
              <w:rPr>
                <w:rFonts w:ascii="Times New Roman" w:hAnsi="Times New Roman" w:cs="Times New Roman"/>
                <w:color w:val="0000FF"/>
              </w:rPr>
              <w:t>아직</w:t>
            </w:r>
            <w:r w:rsidRPr="00AF31ED">
              <w:rPr>
                <w:rFonts w:ascii="Times New Roman" w:hAnsi="Times New Roman" w:cs="Times New Roman"/>
                <w:color w:val="0000FF"/>
              </w:rPr>
              <w:t xml:space="preserve"> </w:t>
            </w:r>
            <w:r w:rsidRPr="00AF31ED">
              <w:rPr>
                <w:rFonts w:ascii="Times New Roman" w:hAnsi="Times New Roman" w:cs="Times New Roman"/>
                <w:color w:val="0000FF"/>
              </w:rPr>
              <w:t>검증되지</w:t>
            </w:r>
            <w:r w:rsidRPr="00AF31ED">
              <w:rPr>
                <w:rFonts w:ascii="Times New Roman" w:hAnsi="Times New Roman" w:cs="Times New Roman"/>
                <w:color w:val="0000FF"/>
              </w:rPr>
              <w:t xml:space="preserve"> </w:t>
            </w:r>
            <w:r w:rsidRPr="00AF31ED">
              <w:rPr>
                <w:rFonts w:ascii="Times New Roman" w:hAnsi="Times New Roman" w:cs="Times New Roman"/>
                <w:color w:val="0000FF"/>
              </w:rPr>
              <w:t>않았음을</w:t>
            </w:r>
            <w:r w:rsidRPr="00AF31ED">
              <w:rPr>
                <w:rFonts w:ascii="Times New Roman" w:hAnsi="Times New Roman" w:cs="Times New Roman"/>
                <w:color w:val="0000FF"/>
              </w:rPr>
              <w:t xml:space="preserve"> </w:t>
            </w:r>
            <w:r w:rsidRPr="00AF31ED">
              <w:rPr>
                <w:rFonts w:ascii="Times New Roman" w:hAnsi="Times New Roman" w:cs="Times New Roman"/>
                <w:color w:val="0000FF"/>
              </w:rPr>
              <w:t>명시</w:t>
            </w:r>
            <w:r w:rsidRPr="00AF31ED">
              <w:rPr>
                <w:rFonts w:ascii="Times New Roman" w:hAnsi="Times New Roman" w:cs="Times New Roman"/>
                <w:color w:val="0000FF"/>
              </w:rPr>
              <w:t xml:space="preserve"> </w:t>
            </w:r>
          </w:p>
          <w:p w14:paraId="185E6C22"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결론에서</w:t>
            </w:r>
            <w:r w:rsidRPr="00AF31ED">
              <w:rPr>
                <w:rFonts w:ascii="Times New Roman" w:hAnsi="Times New Roman" w:cs="Times New Roman"/>
                <w:color w:val="0000FF"/>
              </w:rPr>
              <w:t xml:space="preserve"> “broad real-world effectiveness”</w:t>
            </w:r>
            <w:r w:rsidRPr="00AF31ED">
              <w:rPr>
                <w:rFonts w:ascii="Times New Roman" w:hAnsi="Times New Roman" w:cs="Times New Roman"/>
                <w:color w:val="0000FF"/>
              </w:rPr>
              <w:t>가</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“preliminary evidence of practical potential”</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표현</w:t>
            </w:r>
            <w:r w:rsidRPr="00AF31ED">
              <w:rPr>
                <w:rFonts w:ascii="Times New Roman" w:hAnsi="Times New Roman" w:cs="Times New Roman"/>
                <w:color w:val="0000FF"/>
              </w:rPr>
              <w:t xml:space="preserve"> </w:t>
            </w:r>
            <w:r w:rsidRPr="00AF31ED">
              <w:rPr>
                <w:rFonts w:ascii="Times New Roman" w:hAnsi="Times New Roman" w:cs="Times New Roman"/>
                <w:color w:val="0000FF"/>
              </w:rPr>
              <w:t>조정</w:t>
            </w:r>
            <w:r w:rsidRPr="00AF31ED">
              <w:rPr>
                <w:rFonts w:ascii="Times New Roman" w:hAnsi="Times New Roman" w:cs="Times New Roman"/>
                <w:color w:val="0000FF"/>
              </w:rPr>
              <w:t xml:space="preserve"> </w:t>
            </w:r>
          </w:p>
          <w:p w14:paraId="796706ED" w14:textId="77777777" w:rsidR="00AF31ED" w:rsidRPr="00AF31ED" w:rsidRDefault="00AF31ED">
            <w:pPr>
              <w:numPr>
                <w:ilvl w:val="0"/>
                <w:numId w:val="8"/>
              </w:numPr>
              <w:spacing w:before="100" w:beforeAutospacing="1" w:after="100" w:afterAutospacing="1" w:line="276" w:lineRule="auto"/>
              <w:jc w:val="both"/>
              <w:rPr>
                <w:rFonts w:ascii="Times New Roman" w:hAnsi="Times New Roman" w:cs="Times New Roman"/>
                <w:color w:val="0000FF"/>
              </w:rPr>
            </w:pPr>
            <w:r w:rsidRPr="00AF31ED">
              <w:rPr>
                <w:rFonts w:ascii="Times New Roman" w:hAnsi="Times New Roman" w:cs="Times New Roman"/>
                <w:color w:val="0000FF"/>
              </w:rPr>
              <w:t>향후</w:t>
            </w:r>
            <w:r w:rsidRPr="00AF31ED">
              <w:rPr>
                <w:rFonts w:ascii="Times New Roman" w:hAnsi="Times New Roman" w:cs="Times New Roman"/>
                <w:color w:val="0000FF"/>
              </w:rPr>
              <w:t xml:space="preserve"> </w:t>
            </w:r>
            <w:r w:rsidRPr="00AF31ED">
              <w:rPr>
                <w:rFonts w:ascii="Times New Roman" w:hAnsi="Times New Roman" w:cs="Times New Roman"/>
                <w:color w:val="0000FF"/>
              </w:rPr>
              <w:t>연구에서</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w:t>
            </w:r>
            <w:r w:rsidRPr="00AF31ED">
              <w:rPr>
                <w:rFonts w:ascii="Times New Roman" w:hAnsi="Times New Roman" w:cs="Times New Roman"/>
                <w:color w:val="0000FF"/>
              </w:rPr>
              <w:t>호텔</w:t>
            </w:r>
            <w:r w:rsidRPr="00AF31ED">
              <w:rPr>
                <w:rFonts w:ascii="Times New Roman" w:hAnsi="Times New Roman" w:cs="Times New Roman"/>
                <w:color w:val="0000FF"/>
              </w:rPr>
              <w:t xml:space="preserve"> </w:t>
            </w:r>
            <w:r w:rsidRPr="00AF31ED">
              <w:rPr>
                <w:rFonts w:ascii="Times New Roman" w:hAnsi="Times New Roman" w:cs="Times New Roman"/>
                <w:color w:val="0000FF"/>
              </w:rPr>
              <w:t>관리자</w:t>
            </w:r>
            <w:r w:rsidRPr="00AF31ED">
              <w:rPr>
                <w:rFonts w:ascii="Times New Roman" w:hAnsi="Times New Roman" w:cs="Times New Roman"/>
                <w:color w:val="0000FF"/>
              </w:rPr>
              <w:t xml:space="preserve">, </w:t>
            </w:r>
            <w:r w:rsidRPr="00AF31ED">
              <w:rPr>
                <w:rFonts w:ascii="Times New Roman" w:hAnsi="Times New Roman" w:cs="Times New Roman"/>
                <w:color w:val="0000FF"/>
              </w:rPr>
              <w:t>더</w:t>
            </w:r>
            <w:r w:rsidRPr="00AF31ED">
              <w:rPr>
                <w:rFonts w:ascii="Times New Roman" w:hAnsi="Times New Roman" w:cs="Times New Roman"/>
                <w:color w:val="0000FF"/>
              </w:rPr>
              <w:t xml:space="preserve"> </w:t>
            </w:r>
            <w:r w:rsidRPr="00AF31ED">
              <w:rPr>
                <w:rFonts w:ascii="Times New Roman" w:hAnsi="Times New Roman" w:cs="Times New Roman"/>
                <w:color w:val="0000FF"/>
              </w:rPr>
              <w:t>큰</w:t>
            </w:r>
            <w:r w:rsidRPr="00AF31ED">
              <w:rPr>
                <w:rFonts w:ascii="Times New Roman" w:hAnsi="Times New Roman" w:cs="Times New Roman"/>
                <w:color w:val="0000FF"/>
              </w:rPr>
              <w:t xml:space="preserve"> </w:t>
            </w:r>
            <w:r w:rsidRPr="00AF31ED">
              <w:rPr>
                <w:rFonts w:ascii="Times New Roman" w:hAnsi="Times New Roman" w:cs="Times New Roman"/>
                <w:color w:val="0000FF"/>
              </w:rPr>
              <w:t>표본</w:t>
            </w:r>
            <w:r w:rsidRPr="00AF31ED">
              <w:rPr>
                <w:rFonts w:ascii="Times New Roman" w:hAnsi="Times New Roman" w:cs="Times New Roman"/>
                <w:color w:val="0000FF"/>
              </w:rPr>
              <w:t xml:space="preserve">, </w:t>
            </w:r>
            <w:r w:rsidRPr="00AF31ED">
              <w:rPr>
                <w:rFonts w:ascii="Times New Roman" w:hAnsi="Times New Roman" w:cs="Times New Roman"/>
                <w:color w:val="0000FF"/>
              </w:rPr>
              <w:t>실제</w:t>
            </w:r>
            <w:r w:rsidRPr="00AF31ED">
              <w:rPr>
                <w:rFonts w:ascii="Times New Roman" w:hAnsi="Times New Roman" w:cs="Times New Roman"/>
                <w:color w:val="0000FF"/>
              </w:rPr>
              <w:t xml:space="preserve"> </w:t>
            </w:r>
            <w:r w:rsidRPr="00AF31ED">
              <w:rPr>
                <w:rFonts w:ascii="Times New Roman" w:hAnsi="Times New Roman" w:cs="Times New Roman"/>
                <w:color w:val="0000FF"/>
              </w:rPr>
              <w:t>운영</w:t>
            </w:r>
            <w:r w:rsidRPr="00AF31ED">
              <w:rPr>
                <w:rFonts w:ascii="Times New Roman" w:hAnsi="Times New Roman" w:cs="Times New Roman"/>
                <w:color w:val="0000FF"/>
              </w:rPr>
              <w:t xml:space="preserve"> </w:t>
            </w:r>
            <w:r w:rsidRPr="00AF31ED">
              <w:rPr>
                <w:rFonts w:ascii="Times New Roman" w:hAnsi="Times New Roman" w:cs="Times New Roman"/>
                <w:color w:val="0000FF"/>
              </w:rPr>
              <w:t>환경을</w:t>
            </w:r>
            <w:r w:rsidRPr="00AF31ED">
              <w:rPr>
                <w:rFonts w:ascii="Times New Roman" w:hAnsi="Times New Roman" w:cs="Times New Roman"/>
                <w:color w:val="0000FF"/>
              </w:rPr>
              <w:t xml:space="preserve"> </w:t>
            </w:r>
            <w:r w:rsidRPr="00AF31ED">
              <w:rPr>
                <w:rFonts w:ascii="Times New Roman" w:hAnsi="Times New Roman" w:cs="Times New Roman"/>
                <w:color w:val="0000FF"/>
              </w:rPr>
              <w:t>통한</w:t>
            </w:r>
            <w:r w:rsidRPr="00AF31ED">
              <w:rPr>
                <w:rFonts w:ascii="Times New Roman" w:hAnsi="Times New Roman" w:cs="Times New Roman"/>
                <w:color w:val="0000FF"/>
              </w:rPr>
              <w:t xml:space="preserve"> </w:t>
            </w:r>
            <w:r w:rsidRPr="00AF31ED">
              <w:rPr>
                <w:rFonts w:ascii="Times New Roman" w:hAnsi="Times New Roman" w:cs="Times New Roman"/>
                <w:color w:val="0000FF"/>
              </w:rPr>
              <w:t>추가</w:t>
            </w:r>
            <w:r w:rsidRPr="00AF31ED">
              <w:rPr>
                <w:rFonts w:ascii="Times New Roman" w:hAnsi="Times New Roman" w:cs="Times New Roman"/>
                <w:color w:val="0000FF"/>
              </w:rPr>
              <w:t xml:space="preserve"> </w:t>
            </w:r>
            <w:r w:rsidRPr="00AF31ED">
              <w:rPr>
                <w:rFonts w:ascii="Times New Roman" w:hAnsi="Times New Roman" w:cs="Times New Roman"/>
                <w:color w:val="0000FF"/>
              </w:rPr>
              <w:t>검증</w:t>
            </w:r>
            <w:r w:rsidRPr="00AF31ED">
              <w:rPr>
                <w:rFonts w:ascii="Times New Roman" w:hAnsi="Times New Roman" w:cs="Times New Roman"/>
                <w:color w:val="0000FF"/>
              </w:rPr>
              <w:t xml:space="preserve"> </w:t>
            </w:r>
            <w:r w:rsidRPr="00AF31ED">
              <w:rPr>
                <w:rFonts w:ascii="Times New Roman" w:hAnsi="Times New Roman" w:cs="Times New Roman"/>
                <w:color w:val="0000FF"/>
              </w:rPr>
              <w:t>필요성을</w:t>
            </w:r>
            <w:r w:rsidRPr="00AF31ED">
              <w:rPr>
                <w:rFonts w:ascii="Times New Roman" w:hAnsi="Times New Roman" w:cs="Times New Roman"/>
                <w:color w:val="0000FF"/>
              </w:rPr>
              <w:t xml:space="preserve"> </w:t>
            </w:r>
            <w:r w:rsidRPr="00AF31ED">
              <w:rPr>
                <w:rFonts w:ascii="Times New Roman" w:hAnsi="Times New Roman" w:cs="Times New Roman"/>
                <w:color w:val="0000FF"/>
              </w:rPr>
              <w:t>강조</w:t>
            </w:r>
            <w:r w:rsidRPr="00AF31ED">
              <w:rPr>
                <w:rFonts w:ascii="Times New Roman" w:hAnsi="Times New Roman" w:cs="Times New Roman"/>
                <w:color w:val="0000FF"/>
              </w:rPr>
              <w:t xml:space="preserve"> </w:t>
            </w:r>
          </w:p>
        </w:tc>
      </w:tr>
    </w:tbl>
    <w:p w14:paraId="08603FA5" w14:textId="77777777" w:rsidR="008C7EFA" w:rsidRDefault="008C7EFA" w:rsidP="008C7EFA">
      <w:pPr>
        <w:pStyle w:val="u-mb-24"/>
        <w:spacing w:before="0" w:beforeAutospacing="0" w:after="360" w:afterAutospacing="0"/>
        <w:rPr>
          <w:rFonts w:eastAsiaTheme="minorEastAsia"/>
          <w:color w:val="222222"/>
          <w:spacing w:val="2"/>
        </w:rPr>
      </w:pPr>
    </w:p>
    <w:p w14:paraId="6F76404E" w14:textId="77777777" w:rsidR="00795D55" w:rsidRPr="004E7B30" w:rsidRDefault="00795D55" w:rsidP="00795D55">
      <w:pPr>
        <w:pStyle w:val="u-mb-24"/>
        <w:spacing w:before="0" w:beforeAutospacing="0" w:after="360" w:afterAutospacing="0"/>
        <w:rPr>
          <w:color w:val="222222"/>
          <w:spacing w:val="2"/>
        </w:rPr>
      </w:pPr>
      <w:r w:rsidRPr="004E7B30">
        <w:rPr>
          <w:color w:val="222222"/>
          <w:spacing w:val="2"/>
        </w:rPr>
        <w:br/>
        <w:t>Before the manuscript can be accepted, the authors should complete the following essential revisions: correct and clarify all cost and time metrics; define all evaluation metrics; report sample sizes, exclusion counts, and evaluator details; include inter-rater reliability; add statistical tests for adoption rates and stress reduction; provide variance measures; clarify the response evaluation design; include class-level classification results for sentiment, emotion, and intention; specify model versions and generation parameters; and revise the discussion so that conclusions accurately reflect the scope and strength of the evidence.</w:t>
      </w:r>
    </w:p>
    <w:tbl>
      <w:tblPr>
        <w:tblStyle w:val="a6"/>
        <w:tblW w:w="0" w:type="auto"/>
        <w:tblInd w:w="-5" w:type="dxa"/>
        <w:tblLook w:val="04A0" w:firstRow="1" w:lastRow="0" w:firstColumn="1" w:lastColumn="0" w:noHBand="0" w:noVBand="1"/>
      </w:tblPr>
      <w:tblGrid>
        <w:gridCol w:w="9355"/>
      </w:tblGrid>
      <w:tr w:rsidR="00F7649C" w14:paraId="2E83FD81" w14:textId="77777777" w:rsidTr="00AB0F1A">
        <w:tc>
          <w:tcPr>
            <w:tcW w:w="9355" w:type="dxa"/>
          </w:tcPr>
          <w:p w14:paraId="268DF1DA" w14:textId="77777777" w:rsidR="00F7649C" w:rsidRPr="00E91299" w:rsidRDefault="00AF31ED" w:rsidP="00AB0F1A">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tc>
      </w:tr>
    </w:tbl>
    <w:p w14:paraId="18A11861" w14:textId="77777777" w:rsidR="00352A98" w:rsidRPr="00086FDD" w:rsidRDefault="00352A98" w:rsidP="00DA75F7">
      <w:pPr>
        <w:spacing w:before="120" w:after="120"/>
        <w:rPr>
          <w:rFonts w:ascii="Times New Roman" w:hAnsi="Times New Roman" w:cs="Times New Roman"/>
          <w:b/>
          <w:u w:val="single"/>
        </w:rPr>
      </w:pPr>
    </w:p>
    <w:p w14:paraId="773104E5" w14:textId="77777777" w:rsidR="00DA75F7" w:rsidRPr="00813C12" w:rsidRDefault="00DA75F7" w:rsidP="00705895">
      <w:pPr>
        <w:spacing w:before="120" w:after="120"/>
        <w:rPr>
          <w:rFonts w:ascii="Times New Roman" w:hAnsi="Times New Roman" w:cs="Times New Roman"/>
          <w:b/>
          <w:u w:val="single"/>
        </w:rPr>
      </w:pPr>
      <w:r w:rsidRPr="00813C12">
        <w:rPr>
          <w:rFonts w:ascii="Times New Roman" w:hAnsi="Times New Roman" w:cs="Times New Roman"/>
          <w:b/>
          <w:u w:val="single"/>
        </w:rPr>
        <w:lastRenderedPageBreak/>
        <w:t xml:space="preserve">Response to Reviewer </w:t>
      </w:r>
      <w:r w:rsidR="00086FDD">
        <w:rPr>
          <w:rFonts w:ascii="Times New Roman" w:hAnsi="Times New Roman" w:cs="Times New Roman"/>
          <w:b/>
          <w:u w:val="single"/>
        </w:rPr>
        <w:t>2</w:t>
      </w:r>
      <w:r w:rsidRPr="00813C12">
        <w:rPr>
          <w:rFonts w:ascii="Times New Roman" w:hAnsi="Times New Roman" w:cs="Times New Roman"/>
          <w:b/>
          <w:u w:val="single"/>
        </w:rPr>
        <w:t>’s Comments</w:t>
      </w:r>
    </w:p>
    <w:p w14:paraId="2E95C638" w14:textId="77777777" w:rsidR="00E41DE2" w:rsidRDefault="00E41DE2" w:rsidP="00705895">
      <w:pPr>
        <w:spacing w:before="100" w:beforeAutospacing="1" w:after="100" w:afterAutospacing="1"/>
        <w:rPr>
          <w:rFonts w:ascii="Times New Roman" w:hAnsi="Times New Roman" w:cs="Times New Roman"/>
        </w:rPr>
      </w:pPr>
      <w:r w:rsidRPr="00813C12">
        <w:rPr>
          <w:rFonts w:ascii="Times New Roman" w:hAnsi="Times New Roman" w:cs="Times New Roman"/>
        </w:rPr>
        <w:t>Re</w:t>
      </w:r>
      <w:r w:rsidR="007321CC">
        <w:rPr>
          <w:rFonts w:ascii="Times New Roman" w:hAnsi="Times New Roman" w:cs="Times New Roman"/>
        </w:rPr>
        <w:t>viewer #</w:t>
      </w:r>
      <w:r w:rsidR="00086FDD">
        <w:rPr>
          <w:rFonts w:ascii="Times New Roman" w:hAnsi="Times New Roman" w:cs="Times New Roman"/>
        </w:rPr>
        <w:t>2</w:t>
      </w:r>
      <w:r w:rsidR="007321CC">
        <w:rPr>
          <w:rFonts w:ascii="Times New Roman" w:hAnsi="Times New Roman" w:cs="Times New Roman"/>
        </w:rPr>
        <w:t>:</w:t>
      </w:r>
    </w:p>
    <w:p w14:paraId="42E223F1" w14:textId="77777777" w:rsidR="008C7EFA" w:rsidRDefault="008C7EFA" w:rsidP="008C7EFA">
      <w:pPr>
        <w:pStyle w:val="u-mb-24"/>
        <w:spacing w:before="0" w:beforeAutospacing="0" w:after="360" w:afterAutospacing="0"/>
        <w:rPr>
          <w:rFonts w:eastAsiaTheme="minorEastAsia"/>
          <w:color w:val="222222"/>
          <w:spacing w:val="2"/>
        </w:rPr>
      </w:pPr>
      <w:r w:rsidRPr="004E7B30">
        <w:rPr>
          <w:color w:val="222222"/>
          <w:spacing w:val="2"/>
        </w:rPr>
        <w:t>This manuscript addresses a meaningful and timely problem in the hospitality industry. Managing online reviews has become increasingly important for hotels, yet responding to large volumes of reviews remains time consuming and emotionally demanding, particularly for smaller firms with limited resources. The proposed GAI-based review response system is therefore practically relevant and potentially valuable. The design science approach is also generally appropriate given the goal of developing and evaluating an artifact.</w:t>
      </w:r>
      <w:r w:rsidRPr="004E7B30">
        <w:rPr>
          <w:color w:val="222222"/>
          <w:spacing w:val="2"/>
        </w:rPr>
        <w:br/>
      </w:r>
      <w:r w:rsidRPr="004E7B30">
        <w:rPr>
          <w:color w:val="222222"/>
          <w:spacing w:val="2"/>
        </w:rPr>
        <w:br/>
        <w:t>That said, I believe the manuscript would benefit from substantial revisions before publication. My main concerns relate to the clarity of the research question, the connection between theory and system design, the rigor of the evaluation process, and the strength of some of the claims being made.</w:t>
      </w:r>
      <w:r w:rsidRPr="004E7B30">
        <w:rPr>
          <w:color w:val="222222"/>
          <w:spacing w:val="2"/>
        </w:rPr>
        <w:br/>
      </w:r>
      <w:r w:rsidRPr="004E7B30">
        <w:rPr>
          <w:color w:val="222222"/>
          <w:spacing w:val="2"/>
        </w:rPr>
        <w:br/>
      </w:r>
      <w:r w:rsidRPr="004E7B30">
        <w:rPr>
          <w:color w:val="222222"/>
          <w:spacing w:val="2"/>
          <w:highlight w:val="green"/>
        </w:rPr>
        <w:t>1. Research Question and Problem Framing</w:t>
      </w:r>
      <w:r w:rsidRPr="004E7B30">
        <w:rPr>
          <w:color w:val="222222"/>
          <w:spacing w:val="2"/>
          <w:highlight w:val="green"/>
        </w:rPr>
        <w:br/>
      </w:r>
      <w:r w:rsidRPr="004E7B30">
        <w:rPr>
          <w:color w:val="222222"/>
          <w:spacing w:val="2"/>
          <w:highlight w:val="green"/>
        </w:rPr>
        <w:br/>
        <w:t>The practical problem is clear, but the research question itself is never explicitly stated. Readers must infer the intended research objective from the introduction. The paper would be strengthened by clearly articulating one or more research questions near the end of the introduction.</w:t>
      </w:r>
      <w:r w:rsidRPr="004E7B30">
        <w:rPr>
          <w:color w:val="222222"/>
          <w:spacing w:val="2"/>
          <w:highlight w:val="green"/>
        </w:rPr>
        <w:br/>
      </w:r>
      <w:r w:rsidRPr="004E7B30">
        <w:rPr>
          <w:color w:val="222222"/>
          <w:spacing w:val="2"/>
          <w:highlight w:val="green"/>
        </w:rPr>
        <w:br/>
        <w:t>In addition, the motivation currently revolves around three different issues: resource constraints faced by SMEs, scalability challenges for large firms, and manager stress caused by handling reviews. All three are reasonable motivations, but it is not entirely clear which one is the primary problem driving the artifact design. The argument would be stronger if the paper clearly identified the central problem and organized the narrative around it.</w:t>
      </w:r>
      <w:r w:rsidRPr="004E7B30">
        <w:rPr>
          <w:color w:val="222222"/>
          <w:spacing w:val="2"/>
          <w:highlight w:val="green"/>
        </w:rPr>
        <w:br/>
      </w:r>
      <w:r w:rsidRPr="004E7B30">
        <w:rPr>
          <w:color w:val="222222"/>
          <w:spacing w:val="2"/>
          <w:highlight w:val="green"/>
        </w:rPr>
        <w:br/>
        <w:t>The manuscript also repeatedly claims that this is the first study to develop a GAI-powered hotel review response system using a design science approach. This is a strong novelty claim that requires stronger support. Since the literature review is largely thematic rather than systematic, it is difficult for readers to verify whether such a claim is justified. I would recommend either providing stronger evidence or softening the claim.</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8C7EFA" w14:paraId="53D770CD" w14:textId="77777777" w:rsidTr="00693E92">
        <w:tc>
          <w:tcPr>
            <w:tcW w:w="9355" w:type="dxa"/>
          </w:tcPr>
          <w:p w14:paraId="7889A6F8" w14:textId="77777777" w:rsidR="008C7EFA" w:rsidRPr="00E91299" w:rsidRDefault="008C7EFA"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박상원</w:t>
            </w:r>
            <w:r>
              <w:rPr>
                <w:rFonts w:ascii="Times New Roman" w:hAnsi="Times New Roman" w:cs="Times New Roman" w:hint="eastAsia"/>
                <w:color w:val="0000FF"/>
              </w:rPr>
              <w:t xml:space="preserve"> </w:t>
            </w:r>
            <w:r>
              <w:rPr>
                <w:rFonts w:ascii="Times New Roman" w:hAnsi="Times New Roman" w:cs="Times New Roman" w:hint="eastAsia"/>
                <w:color w:val="0000FF"/>
              </w:rPr>
              <w:t>교수</w:t>
            </w:r>
          </w:p>
        </w:tc>
      </w:tr>
    </w:tbl>
    <w:p w14:paraId="0B0F5A4B" w14:textId="77777777" w:rsidR="008C7EFA" w:rsidRDefault="008C7EFA" w:rsidP="008C7EFA">
      <w:pPr>
        <w:pStyle w:val="u-mb-24"/>
        <w:spacing w:before="0" w:beforeAutospacing="0" w:after="360" w:afterAutospacing="0"/>
        <w:rPr>
          <w:rFonts w:eastAsiaTheme="minorEastAsia"/>
          <w:color w:val="222222"/>
          <w:spacing w:val="2"/>
        </w:rPr>
      </w:pPr>
    </w:p>
    <w:p w14:paraId="67079F59" w14:textId="77777777" w:rsidR="008C7EFA"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t>2. Research Logic and Design Science Contribution</w:t>
      </w:r>
      <w:r w:rsidRPr="004E7B30">
        <w:rPr>
          <w:color w:val="222222"/>
          <w:spacing w:val="2"/>
        </w:rPr>
        <w:br/>
      </w:r>
      <w:r w:rsidRPr="004E7B30">
        <w:rPr>
          <w:color w:val="222222"/>
          <w:spacing w:val="2"/>
        </w:rPr>
        <w:br/>
        <w:t>The overall structure of the study is logical: a practical problem is identified, an artifact is developed, and the artifact is evaluated. However, the connection between the conceptual background and the actual system design remains somewhat underdeveloped.</w:t>
      </w:r>
      <w:r w:rsidRPr="004E7B30">
        <w:rPr>
          <w:color w:val="222222"/>
          <w:spacing w:val="2"/>
        </w:rPr>
        <w:br/>
      </w:r>
      <w:r w:rsidRPr="004E7B30">
        <w:rPr>
          <w:color w:val="222222"/>
          <w:spacing w:val="2"/>
        </w:rPr>
        <w:br/>
      </w:r>
      <w:r w:rsidRPr="004E7B30">
        <w:rPr>
          <w:color w:val="222222"/>
          <w:spacing w:val="2"/>
        </w:rPr>
        <w:lastRenderedPageBreak/>
        <w:t>For example, Section 2.1 reviews prior work showing that tailored responses, response length, response tone, and response speed influence review effectiveness. However, these findings are not clearly translated into design requirements or system features. Readers are left wondering how the reviewed literature directly informed the design of HormAS.</w:t>
      </w:r>
    </w:p>
    <w:tbl>
      <w:tblPr>
        <w:tblStyle w:val="a6"/>
        <w:tblW w:w="0" w:type="auto"/>
        <w:tblInd w:w="-5" w:type="dxa"/>
        <w:tblLook w:val="04A0" w:firstRow="1" w:lastRow="0" w:firstColumn="1" w:lastColumn="0" w:noHBand="0" w:noVBand="1"/>
      </w:tblPr>
      <w:tblGrid>
        <w:gridCol w:w="9355"/>
      </w:tblGrid>
      <w:tr w:rsidR="008C7EFA" w14:paraId="6AF942B0" w14:textId="77777777" w:rsidTr="00693E92">
        <w:tc>
          <w:tcPr>
            <w:tcW w:w="9355" w:type="dxa"/>
          </w:tcPr>
          <w:p w14:paraId="2A790AB3" w14:textId="77777777" w:rsidR="008C7EFA" w:rsidRDefault="008C7EFA"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009C480D" w14:textId="77777777" w:rsidR="00AF31ED" w:rsidRPr="00AF31ED" w:rsidRDefault="00AF31ED" w:rsidP="00AF31ED">
            <w:pPr>
              <w:rPr>
                <w:color w:val="0000FF"/>
              </w:rPr>
            </w:pPr>
            <w:r w:rsidRPr="00AF31ED">
              <w:rPr>
                <w:rFonts w:hAnsi="Symbol"/>
                <w:color w:val="0000FF"/>
              </w:rPr>
              <w:t></w:t>
            </w:r>
            <w:r w:rsidRPr="00AF31ED">
              <w:rPr>
                <w:color w:val="0000FF"/>
              </w:rPr>
              <w:t xml:space="preserve">  conceptual background와 </w:t>
            </w:r>
            <w:proofErr w:type="spellStart"/>
            <w:r w:rsidRPr="00AF31ED">
              <w:rPr>
                <w:color w:val="0000FF"/>
              </w:rPr>
              <w:t>HormAS</w:t>
            </w:r>
            <w:proofErr w:type="spellEnd"/>
            <w:r w:rsidRPr="00AF31ED">
              <w:rPr>
                <w:color w:val="0000FF"/>
              </w:rPr>
              <w:t xml:space="preserve"> system design 간 연결이 충분히 명시되지 않았음을 인정 </w:t>
            </w:r>
          </w:p>
          <w:p w14:paraId="0684D818" w14:textId="77777777" w:rsidR="00AF31ED" w:rsidRPr="00AF31ED" w:rsidRDefault="00AF31ED" w:rsidP="00AF31ED">
            <w:pPr>
              <w:rPr>
                <w:color w:val="0000FF"/>
              </w:rPr>
            </w:pPr>
            <w:r w:rsidRPr="00AF31ED">
              <w:rPr>
                <w:rFonts w:hAnsi="Symbol"/>
                <w:color w:val="0000FF"/>
              </w:rPr>
              <w:t></w:t>
            </w:r>
            <w:r w:rsidRPr="00AF31ED">
              <w:rPr>
                <w:color w:val="0000FF"/>
              </w:rPr>
              <w:t xml:space="preserve">  Section 2.1의 선행연구 결과를 design requirements로 재구성 </w:t>
            </w:r>
          </w:p>
          <w:p w14:paraId="3162BB21" w14:textId="77777777" w:rsidR="00AF31ED" w:rsidRPr="00AF31ED" w:rsidRDefault="00AF31ED" w:rsidP="00AF31ED">
            <w:pPr>
              <w:rPr>
                <w:color w:val="0000FF"/>
              </w:rPr>
            </w:pPr>
            <w:r w:rsidRPr="00AF31ED">
              <w:rPr>
                <w:rFonts w:hAnsi="Symbol"/>
                <w:color w:val="0000FF"/>
              </w:rPr>
              <w:t></w:t>
            </w:r>
            <w:r w:rsidRPr="00AF31ED">
              <w:rPr>
                <w:color w:val="0000FF"/>
              </w:rPr>
              <w:t xml:space="preserve">  tailored response, response length, response tone, response speed를 각각 시스템 설계 요구사항으로 연결 </w:t>
            </w:r>
          </w:p>
          <w:p w14:paraId="33B1BEFD" w14:textId="77777777" w:rsidR="00AF31ED" w:rsidRPr="00AF31ED" w:rsidRDefault="00AF31ED" w:rsidP="00AF31ED">
            <w:pPr>
              <w:rPr>
                <w:color w:val="0000FF"/>
              </w:rPr>
            </w:pPr>
            <w:r w:rsidRPr="00AF31ED">
              <w:rPr>
                <w:rFonts w:hAnsi="Symbol"/>
                <w:color w:val="0000FF"/>
              </w:rPr>
              <w:t></w:t>
            </w:r>
            <w:r w:rsidRPr="00AF31ED">
              <w:rPr>
                <w:color w:val="0000FF"/>
              </w:rPr>
              <w:t xml:space="preserve">  각 design requirement가 </w:t>
            </w:r>
            <w:proofErr w:type="spellStart"/>
            <w:r w:rsidRPr="00AF31ED">
              <w:rPr>
                <w:color w:val="0000FF"/>
              </w:rPr>
              <w:t>HormAS</w:t>
            </w:r>
            <w:proofErr w:type="spellEnd"/>
            <w:r w:rsidRPr="00AF31ED">
              <w:rPr>
                <w:color w:val="0000FF"/>
              </w:rPr>
              <w:t xml:space="preserve">의 어떤 기능으로 구현되었는지 </w:t>
            </w:r>
            <w:proofErr w:type="spellStart"/>
            <w:r w:rsidRPr="00AF31ED">
              <w:rPr>
                <w:color w:val="0000FF"/>
              </w:rPr>
              <w:t>매핑표</w:t>
            </w:r>
            <w:proofErr w:type="spellEnd"/>
            <w:r w:rsidRPr="00AF31ED">
              <w:rPr>
                <w:color w:val="0000FF"/>
              </w:rPr>
              <w:t xml:space="preserve"> 추가 </w:t>
            </w:r>
          </w:p>
          <w:p w14:paraId="44F8B183" w14:textId="77777777" w:rsidR="00AF31ED" w:rsidRPr="00AF31ED" w:rsidRDefault="00AF31ED" w:rsidP="00AF31ED">
            <w:pPr>
              <w:rPr>
                <w:color w:val="0000FF"/>
              </w:rPr>
            </w:pPr>
            <w:r w:rsidRPr="00AF31ED">
              <w:rPr>
                <w:rFonts w:hAnsi="Symbol"/>
                <w:color w:val="0000FF"/>
              </w:rPr>
              <w:t></w:t>
            </w:r>
            <w:r w:rsidRPr="00AF31ED">
              <w:rPr>
                <w:color w:val="0000FF"/>
              </w:rPr>
              <w:t xml:space="preserve">  DSR 기여를 단순 artifact 개발이 아니라 literature-derived requirements를 system features로 구현한 설계지식으로 재정리 </w:t>
            </w:r>
          </w:p>
          <w:p w14:paraId="13BEB643" w14:textId="77777777" w:rsidR="00AF31ED" w:rsidRPr="00AF31ED" w:rsidRDefault="00AF31ED" w:rsidP="00AF31ED">
            <w:pPr>
              <w:rPr>
                <w:color w:val="0000FF"/>
              </w:rPr>
            </w:pPr>
            <w:r w:rsidRPr="00AF31ED">
              <w:rPr>
                <w:rFonts w:hAnsi="Symbol"/>
                <w:color w:val="0000FF"/>
              </w:rPr>
              <w:t></w:t>
            </w:r>
            <w:r w:rsidRPr="00AF31ED">
              <w:rPr>
                <w:color w:val="0000FF"/>
              </w:rPr>
              <w:t xml:space="preserve">  Section 3의 system design 설명 앞에 “design rationale” 하위 절을 추가하거나 Table로 정리 </w:t>
            </w:r>
          </w:p>
          <w:p w14:paraId="1662E509" w14:textId="77777777" w:rsidR="00AF31ED" w:rsidRPr="00E91299" w:rsidRDefault="00AF31ED" w:rsidP="00AF31ED">
            <w:pPr>
              <w:spacing w:before="100" w:beforeAutospacing="1" w:after="100" w:afterAutospacing="1" w:line="276" w:lineRule="auto"/>
              <w:jc w:val="both"/>
              <w:rPr>
                <w:rFonts w:ascii="Times New Roman" w:hAnsi="Times New Roman" w:cs="Times New Roman"/>
                <w:color w:val="0000FF"/>
              </w:rPr>
            </w:pPr>
            <w:r w:rsidRPr="00AF31ED">
              <w:rPr>
                <w:rFonts w:hAnsi="Symbol"/>
                <w:color w:val="0000FF"/>
              </w:rPr>
              <w:t></w:t>
            </w:r>
            <w:r w:rsidRPr="00AF31ED">
              <w:rPr>
                <w:color w:val="0000FF"/>
              </w:rPr>
              <w:t xml:space="preserve">  </w:t>
            </w:r>
            <w:proofErr w:type="spellStart"/>
            <w:r w:rsidRPr="00AF31ED">
              <w:rPr>
                <w:color w:val="0000FF"/>
              </w:rPr>
              <w:t>HormAS</w:t>
            </w:r>
            <w:proofErr w:type="spellEnd"/>
            <w:r w:rsidRPr="00AF31ED">
              <w:rPr>
                <w:color w:val="0000FF"/>
              </w:rPr>
              <w:t>가 선행연구를 단순 참고한 것이 아니라, 리뷰 대응 효과 요인을 설계 요구사항으로 전환해 구현했음을 강조</w:t>
            </w:r>
          </w:p>
        </w:tc>
      </w:tr>
    </w:tbl>
    <w:p w14:paraId="77805185" w14:textId="77777777" w:rsidR="008C7EFA"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One way to strengthen the design science contribution would be to explicitly map the literature-derived requirements to specific artifact features. At present, the design rationale remains largely implicit rather than explicitly demonstrated.</w:t>
      </w:r>
      <w:r w:rsidRPr="004E7B30">
        <w:rPr>
          <w:color w:val="222222"/>
          <w:spacing w:val="2"/>
        </w:rPr>
        <w:br/>
      </w:r>
      <w:r w:rsidRPr="004E7B30">
        <w:rPr>
          <w:color w:val="222222"/>
          <w:spacing w:val="2"/>
        </w:rPr>
        <w:br/>
        <w:t>Relatedly, while the manuscript positions itself as a design science study, much of the evaluation focuses on whether the artifact performs well rather than whether specific design choices are responsible for the observed outcomes. More discussion of the design logic would strengthen the contribution.</w:t>
      </w:r>
    </w:p>
    <w:tbl>
      <w:tblPr>
        <w:tblStyle w:val="a6"/>
        <w:tblW w:w="0" w:type="auto"/>
        <w:tblInd w:w="-5" w:type="dxa"/>
        <w:tblLook w:val="04A0" w:firstRow="1" w:lastRow="0" w:firstColumn="1" w:lastColumn="0" w:noHBand="0" w:noVBand="1"/>
      </w:tblPr>
      <w:tblGrid>
        <w:gridCol w:w="9355"/>
      </w:tblGrid>
      <w:tr w:rsidR="008C7EFA" w14:paraId="576255C9" w14:textId="77777777" w:rsidTr="00693E92">
        <w:tc>
          <w:tcPr>
            <w:tcW w:w="9355" w:type="dxa"/>
          </w:tcPr>
          <w:p w14:paraId="10C457A0" w14:textId="77777777" w:rsidR="008C7EFA" w:rsidRPr="00E91299" w:rsidRDefault="008C7EFA"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tc>
      </w:tr>
    </w:tbl>
    <w:p w14:paraId="7281F6DA" w14:textId="77777777" w:rsidR="008C7EFA" w:rsidRDefault="008C7EFA" w:rsidP="008C7EFA">
      <w:pPr>
        <w:pStyle w:val="u-mb-24"/>
        <w:spacing w:before="0" w:beforeAutospacing="0" w:after="360" w:afterAutospacing="0"/>
        <w:rPr>
          <w:rFonts w:eastAsiaTheme="minorEastAsia"/>
          <w:color w:val="222222"/>
          <w:spacing w:val="2"/>
        </w:rPr>
      </w:pPr>
    </w:p>
    <w:p w14:paraId="7EE80C8B"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3. Theory Use</w:t>
      </w:r>
      <w:r w:rsidRPr="004E7B30">
        <w:rPr>
          <w:color w:val="222222"/>
          <w:spacing w:val="2"/>
        </w:rPr>
        <w:br/>
      </w:r>
      <w:r w:rsidRPr="004E7B30">
        <w:rPr>
          <w:color w:val="222222"/>
          <w:spacing w:val="2"/>
        </w:rPr>
        <w:br/>
        <w:t>The paper draws on Russell's circumplex model, Watson and Tellegen's affect model, and Ekman's framework of basic emotions. These frameworks are reasonable choices for emotion analysis.</w:t>
      </w:r>
      <w:r w:rsidRPr="004E7B30">
        <w:rPr>
          <w:color w:val="222222"/>
          <w:spacing w:val="2"/>
        </w:rPr>
        <w:br/>
      </w:r>
      <w:r w:rsidRPr="004E7B30">
        <w:rPr>
          <w:color w:val="222222"/>
          <w:spacing w:val="2"/>
        </w:rPr>
        <w:br/>
      </w:r>
      <w:r w:rsidRPr="00D00710">
        <w:rPr>
          <w:color w:val="222222"/>
          <w:spacing w:val="2"/>
          <w:highlight w:val="green"/>
        </w:rPr>
        <w:t xml:space="preserve">However, the theoretical justification for the proposed sequential pipeline (sentiment → </w:t>
      </w:r>
      <w:r w:rsidRPr="00D00710">
        <w:rPr>
          <w:color w:val="222222"/>
          <w:spacing w:val="2"/>
          <w:highlight w:val="green"/>
        </w:rPr>
        <w:lastRenderedPageBreak/>
        <w:t>emotion → intention) is not fully convincing. The manuscript argues that sentiment analysis should precede emotion analysis, but the connection between the cited theories and this specific design choice is largely asserted rather than demonstrated.</w:t>
      </w:r>
    </w:p>
    <w:tbl>
      <w:tblPr>
        <w:tblStyle w:val="a6"/>
        <w:tblW w:w="0" w:type="auto"/>
        <w:tblInd w:w="-5" w:type="dxa"/>
        <w:tblLook w:val="04A0" w:firstRow="1" w:lastRow="0" w:firstColumn="1" w:lastColumn="0" w:noHBand="0" w:noVBand="1"/>
      </w:tblPr>
      <w:tblGrid>
        <w:gridCol w:w="9355"/>
      </w:tblGrid>
      <w:tr w:rsidR="00731C79" w14:paraId="619E7B50" w14:textId="77777777" w:rsidTr="00693E92">
        <w:tc>
          <w:tcPr>
            <w:tcW w:w="9355" w:type="dxa"/>
          </w:tcPr>
          <w:p w14:paraId="27361A5F" w14:textId="77777777"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박상원</w:t>
            </w:r>
          </w:p>
        </w:tc>
      </w:tr>
    </w:tbl>
    <w:p w14:paraId="17ED8CDF" w14:textId="77777777" w:rsidR="00731C79" w:rsidRDefault="00731C79" w:rsidP="008C7EFA">
      <w:pPr>
        <w:pStyle w:val="u-mb-24"/>
        <w:spacing w:before="0" w:beforeAutospacing="0" w:after="360" w:afterAutospacing="0"/>
        <w:rPr>
          <w:rFonts w:eastAsiaTheme="minorEastAsia"/>
          <w:color w:val="222222"/>
          <w:spacing w:val="2"/>
        </w:rPr>
      </w:pPr>
    </w:p>
    <w:p w14:paraId="0F421491"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t>In addition, Ekman's framework was originally developed in the context of facial expressions and basic emotions. Since this study analyzes text rather than facial behavior, the authors should provide additional justification for choosing Ekman's framework over alternatives that are widely used in text-based emotion analysis, such as Plutchik's wheel of emotions or the NRC emotion categories.</w:t>
      </w:r>
    </w:p>
    <w:tbl>
      <w:tblPr>
        <w:tblStyle w:val="a6"/>
        <w:tblW w:w="0" w:type="auto"/>
        <w:tblInd w:w="-5" w:type="dxa"/>
        <w:tblLook w:val="04A0" w:firstRow="1" w:lastRow="0" w:firstColumn="1" w:lastColumn="0" w:noHBand="0" w:noVBand="1"/>
      </w:tblPr>
      <w:tblGrid>
        <w:gridCol w:w="9355"/>
      </w:tblGrid>
      <w:tr w:rsidR="00731C79" w14:paraId="486BEEA0" w14:textId="77777777" w:rsidTr="00693E92">
        <w:tc>
          <w:tcPr>
            <w:tcW w:w="9355" w:type="dxa"/>
          </w:tcPr>
          <w:p w14:paraId="751BB213"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428B73F8"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Ekman framework</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원래</w:t>
            </w:r>
            <w:r w:rsidRPr="00AF31ED">
              <w:rPr>
                <w:rFonts w:ascii="Times New Roman" w:hAnsi="Times New Roman" w:cs="Times New Roman"/>
                <w:color w:val="0000FF"/>
              </w:rPr>
              <w:t xml:space="preserve"> </w:t>
            </w:r>
            <w:r w:rsidRPr="00AF31ED">
              <w:rPr>
                <w:rFonts w:ascii="Times New Roman" w:hAnsi="Times New Roman" w:cs="Times New Roman"/>
                <w:color w:val="0000FF"/>
              </w:rPr>
              <w:t>맥락이</w:t>
            </w:r>
            <w:r w:rsidRPr="00AF31ED">
              <w:rPr>
                <w:rFonts w:ascii="Times New Roman" w:hAnsi="Times New Roman" w:cs="Times New Roman"/>
                <w:color w:val="0000FF"/>
              </w:rPr>
              <w:t xml:space="preserve"> facial expression</w:t>
            </w:r>
            <w:r w:rsidRPr="00AF31ED">
              <w:rPr>
                <w:rFonts w:ascii="Times New Roman" w:hAnsi="Times New Roman" w:cs="Times New Roman"/>
                <w:color w:val="0000FF"/>
              </w:rPr>
              <w:t>과</w:t>
            </w:r>
            <w:r w:rsidRPr="00AF31ED">
              <w:rPr>
                <w:rFonts w:ascii="Times New Roman" w:hAnsi="Times New Roman" w:cs="Times New Roman"/>
                <w:color w:val="0000FF"/>
              </w:rPr>
              <w:t xml:space="preserve"> basic emotions</w:t>
            </w:r>
            <w:r w:rsidRPr="00AF31ED">
              <w:rPr>
                <w:rFonts w:ascii="Times New Roman" w:hAnsi="Times New Roman" w:cs="Times New Roman"/>
                <w:color w:val="0000FF"/>
              </w:rPr>
              <w:t>였다는</w:t>
            </w:r>
            <w:r w:rsidRPr="00AF31ED">
              <w:rPr>
                <w:rFonts w:ascii="Times New Roman" w:hAnsi="Times New Roman" w:cs="Times New Roman"/>
                <w:color w:val="0000FF"/>
              </w:rPr>
              <w:t xml:space="preserve"> </w:t>
            </w:r>
            <w:r w:rsidRPr="00AF31ED">
              <w:rPr>
                <w:rFonts w:ascii="Times New Roman" w:hAnsi="Times New Roman" w:cs="Times New Roman"/>
                <w:color w:val="0000FF"/>
              </w:rPr>
              <w:t>점을</w:t>
            </w:r>
            <w:r w:rsidRPr="00AF31ED">
              <w:rPr>
                <w:rFonts w:ascii="Times New Roman" w:hAnsi="Times New Roman" w:cs="Times New Roman"/>
                <w:color w:val="0000FF"/>
              </w:rPr>
              <w:t xml:space="preserve"> </w:t>
            </w:r>
            <w:r w:rsidRPr="00AF31ED">
              <w:rPr>
                <w:rFonts w:ascii="Times New Roman" w:hAnsi="Times New Roman" w:cs="Times New Roman"/>
                <w:color w:val="0000FF"/>
              </w:rPr>
              <w:t>인정</w:t>
            </w:r>
            <w:r w:rsidRPr="00AF31ED">
              <w:rPr>
                <w:rFonts w:ascii="Times New Roman" w:hAnsi="Times New Roman" w:cs="Times New Roman"/>
                <w:color w:val="0000FF"/>
              </w:rPr>
              <w:t xml:space="preserve"> </w:t>
            </w:r>
          </w:p>
          <w:p w14:paraId="7AECCEAD"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본</w:t>
            </w:r>
            <w:r w:rsidRPr="00AF31ED">
              <w:rPr>
                <w:rFonts w:ascii="Times New Roman" w:hAnsi="Times New Roman" w:cs="Times New Roman"/>
                <w:color w:val="0000FF"/>
              </w:rPr>
              <w:t xml:space="preserve"> </w:t>
            </w:r>
            <w:r w:rsidRPr="00AF31ED">
              <w:rPr>
                <w:rFonts w:ascii="Times New Roman" w:hAnsi="Times New Roman" w:cs="Times New Roman"/>
                <w:color w:val="0000FF"/>
              </w:rPr>
              <w:t>연구가</w:t>
            </w:r>
            <w:r w:rsidRPr="00AF31ED">
              <w:rPr>
                <w:rFonts w:ascii="Times New Roman" w:hAnsi="Times New Roman" w:cs="Times New Roman"/>
                <w:color w:val="0000FF"/>
              </w:rPr>
              <w:t xml:space="preserve"> </w:t>
            </w:r>
            <w:r w:rsidRPr="00AF31ED">
              <w:rPr>
                <w:rFonts w:ascii="Times New Roman" w:hAnsi="Times New Roman" w:cs="Times New Roman"/>
                <w:color w:val="0000FF"/>
              </w:rPr>
              <w:t>텍스트</w:t>
            </w:r>
            <w:r w:rsidRPr="00AF31ED">
              <w:rPr>
                <w:rFonts w:ascii="Times New Roman" w:hAnsi="Times New Roman" w:cs="Times New Roman"/>
                <w:color w:val="0000FF"/>
              </w:rPr>
              <w:t xml:space="preserve"> </w:t>
            </w:r>
            <w:r w:rsidRPr="00AF31ED">
              <w:rPr>
                <w:rFonts w:ascii="Times New Roman" w:hAnsi="Times New Roman" w:cs="Times New Roman"/>
                <w:color w:val="0000FF"/>
              </w:rPr>
              <w:t>기반</w:t>
            </w:r>
            <w:r w:rsidRPr="00AF31ED">
              <w:rPr>
                <w:rFonts w:ascii="Times New Roman" w:hAnsi="Times New Roman" w:cs="Times New Roman"/>
                <w:color w:val="0000FF"/>
              </w:rPr>
              <w:t xml:space="preserve"> </w:t>
            </w:r>
            <w:r w:rsidRPr="00AF31ED">
              <w:rPr>
                <w:rFonts w:ascii="Times New Roman" w:hAnsi="Times New Roman" w:cs="Times New Roman"/>
                <w:color w:val="0000FF"/>
              </w:rPr>
              <w:t>리뷰</w:t>
            </w:r>
            <w:r w:rsidRPr="00AF31ED">
              <w:rPr>
                <w:rFonts w:ascii="Times New Roman" w:hAnsi="Times New Roman" w:cs="Times New Roman"/>
                <w:color w:val="0000FF"/>
              </w:rPr>
              <w:t xml:space="preserve"> </w:t>
            </w:r>
            <w:r w:rsidRPr="00AF31ED">
              <w:rPr>
                <w:rFonts w:ascii="Times New Roman" w:hAnsi="Times New Roman" w:cs="Times New Roman"/>
                <w:color w:val="0000FF"/>
              </w:rPr>
              <w:t>분석에</w:t>
            </w:r>
            <w:r w:rsidRPr="00AF31ED">
              <w:rPr>
                <w:rFonts w:ascii="Times New Roman" w:hAnsi="Times New Roman" w:cs="Times New Roman"/>
                <w:color w:val="0000FF"/>
              </w:rPr>
              <w:t xml:space="preserve"> Ekman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적용한</w:t>
            </w:r>
            <w:r w:rsidRPr="00AF31ED">
              <w:rPr>
                <w:rFonts w:ascii="Times New Roman" w:hAnsi="Times New Roman" w:cs="Times New Roman"/>
                <w:color w:val="0000FF"/>
              </w:rPr>
              <w:t xml:space="preserve"> </w:t>
            </w:r>
            <w:r w:rsidRPr="00AF31ED">
              <w:rPr>
                <w:rFonts w:ascii="Times New Roman" w:hAnsi="Times New Roman" w:cs="Times New Roman"/>
                <w:color w:val="0000FF"/>
              </w:rPr>
              <w:t>이유를</w:t>
            </w:r>
            <w:r w:rsidRPr="00AF31ED">
              <w:rPr>
                <w:rFonts w:ascii="Times New Roman" w:hAnsi="Times New Roman" w:cs="Times New Roman"/>
                <w:color w:val="0000FF"/>
              </w:rPr>
              <w:t xml:space="preserve"> </w:t>
            </w:r>
            <w:r w:rsidRPr="00AF31ED">
              <w:rPr>
                <w:rFonts w:ascii="Times New Roman" w:hAnsi="Times New Roman" w:cs="Times New Roman"/>
                <w:color w:val="0000FF"/>
              </w:rPr>
              <w:t>추가</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
          <w:p w14:paraId="69C1BE07"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Ekman</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범주는</w:t>
            </w:r>
            <w:r w:rsidRPr="00AF31ED">
              <w:rPr>
                <w:rFonts w:ascii="Times New Roman" w:hAnsi="Times New Roman" w:cs="Times New Roman"/>
                <w:color w:val="0000FF"/>
              </w:rPr>
              <w:t xml:space="preserve"> </w:t>
            </w:r>
            <w:r w:rsidRPr="00AF31ED">
              <w:rPr>
                <w:rFonts w:ascii="Times New Roman" w:hAnsi="Times New Roman" w:cs="Times New Roman"/>
                <w:color w:val="0000FF"/>
              </w:rPr>
              <w:t>단순하고</w:t>
            </w:r>
            <w:r w:rsidRPr="00AF31ED">
              <w:rPr>
                <w:rFonts w:ascii="Times New Roman" w:hAnsi="Times New Roman" w:cs="Times New Roman"/>
                <w:color w:val="0000FF"/>
              </w:rPr>
              <w:t xml:space="preserve"> </w:t>
            </w:r>
            <w:r w:rsidRPr="00AF31ED">
              <w:rPr>
                <w:rFonts w:ascii="Times New Roman" w:hAnsi="Times New Roman" w:cs="Times New Roman"/>
                <w:color w:val="0000FF"/>
              </w:rPr>
              <w:t>해석</w:t>
            </w:r>
            <w:r w:rsidRPr="00AF31ED">
              <w:rPr>
                <w:rFonts w:ascii="Times New Roman" w:hAnsi="Times New Roman" w:cs="Times New Roman"/>
                <w:color w:val="0000FF"/>
              </w:rPr>
              <w:t xml:space="preserve"> </w:t>
            </w:r>
            <w:r w:rsidRPr="00AF31ED">
              <w:rPr>
                <w:rFonts w:ascii="Times New Roman" w:hAnsi="Times New Roman" w:cs="Times New Roman"/>
                <w:color w:val="0000FF"/>
              </w:rPr>
              <w:t>가능성이</w:t>
            </w:r>
            <w:r w:rsidRPr="00AF31ED">
              <w:rPr>
                <w:rFonts w:ascii="Times New Roman" w:hAnsi="Times New Roman" w:cs="Times New Roman"/>
                <w:color w:val="0000FF"/>
              </w:rPr>
              <w:t xml:space="preserve"> </w:t>
            </w:r>
            <w:r w:rsidRPr="00AF31ED">
              <w:rPr>
                <w:rFonts w:ascii="Times New Roman" w:hAnsi="Times New Roman" w:cs="Times New Roman"/>
                <w:color w:val="0000FF"/>
              </w:rPr>
              <w:t>높아</w:t>
            </w:r>
            <w:r w:rsidRPr="00AF31ED">
              <w:rPr>
                <w:rFonts w:ascii="Times New Roman" w:hAnsi="Times New Roman" w:cs="Times New Roman"/>
                <w:color w:val="0000FF"/>
              </w:rPr>
              <w:t xml:space="preserve"> managerial response generation</w:t>
            </w:r>
            <w:r w:rsidRPr="00AF31ED">
              <w:rPr>
                <w:rFonts w:ascii="Times New Roman" w:hAnsi="Times New Roman" w:cs="Times New Roman"/>
                <w:color w:val="0000FF"/>
              </w:rPr>
              <w:t>에</w:t>
            </w:r>
            <w:r w:rsidRPr="00AF31ED">
              <w:rPr>
                <w:rFonts w:ascii="Times New Roman" w:hAnsi="Times New Roman" w:cs="Times New Roman"/>
                <w:color w:val="0000FF"/>
              </w:rPr>
              <w:t xml:space="preserve"> </w:t>
            </w:r>
            <w:r w:rsidRPr="00AF31ED">
              <w:rPr>
                <w:rFonts w:ascii="Times New Roman" w:hAnsi="Times New Roman" w:cs="Times New Roman"/>
                <w:color w:val="0000FF"/>
              </w:rPr>
              <w:t>적합하다는</w:t>
            </w:r>
            <w:r w:rsidRPr="00AF31ED">
              <w:rPr>
                <w:rFonts w:ascii="Times New Roman" w:hAnsi="Times New Roman" w:cs="Times New Roman"/>
                <w:color w:val="0000FF"/>
              </w:rPr>
              <w:t xml:space="preserve"> </w:t>
            </w:r>
            <w:r w:rsidRPr="00AF31ED">
              <w:rPr>
                <w:rFonts w:ascii="Times New Roman" w:hAnsi="Times New Roman" w:cs="Times New Roman"/>
                <w:color w:val="0000FF"/>
              </w:rPr>
              <w:t>점을</w:t>
            </w:r>
            <w:r w:rsidRPr="00AF31ED">
              <w:rPr>
                <w:rFonts w:ascii="Times New Roman" w:hAnsi="Times New Roman" w:cs="Times New Roman"/>
                <w:color w:val="0000FF"/>
              </w:rPr>
              <w:t xml:space="preserve"> </w:t>
            </w:r>
            <w:r w:rsidRPr="00AF31ED">
              <w:rPr>
                <w:rFonts w:ascii="Times New Roman" w:hAnsi="Times New Roman" w:cs="Times New Roman"/>
                <w:color w:val="0000FF"/>
              </w:rPr>
              <w:t>강조</w:t>
            </w:r>
            <w:r w:rsidRPr="00AF31ED">
              <w:rPr>
                <w:rFonts w:ascii="Times New Roman" w:hAnsi="Times New Roman" w:cs="Times New Roman"/>
                <w:color w:val="0000FF"/>
              </w:rPr>
              <w:t xml:space="preserve"> </w:t>
            </w:r>
          </w:p>
          <w:p w14:paraId="48A4040F"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호텔</w:t>
            </w:r>
            <w:r w:rsidRPr="00AF31ED">
              <w:rPr>
                <w:rFonts w:ascii="Times New Roman" w:hAnsi="Times New Roman" w:cs="Times New Roman"/>
                <w:color w:val="0000FF"/>
              </w:rPr>
              <w:t xml:space="preserve"> </w:t>
            </w:r>
            <w:r w:rsidRPr="00AF31ED">
              <w:rPr>
                <w:rFonts w:ascii="Times New Roman" w:hAnsi="Times New Roman" w:cs="Times New Roman"/>
                <w:color w:val="0000FF"/>
              </w:rPr>
              <w:t>리뷰</w:t>
            </w:r>
            <w:r w:rsidRPr="00AF31ED">
              <w:rPr>
                <w:rFonts w:ascii="Times New Roman" w:hAnsi="Times New Roman" w:cs="Times New Roman"/>
                <w:color w:val="0000FF"/>
              </w:rPr>
              <w:t xml:space="preserve"> </w:t>
            </w:r>
            <w:r w:rsidRPr="00AF31ED">
              <w:rPr>
                <w:rFonts w:ascii="Times New Roman" w:hAnsi="Times New Roman" w:cs="Times New Roman"/>
                <w:color w:val="0000FF"/>
              </w:rPr>
              <w:t>대응에서는</w:t>
            </w:r>
            <w:r w:rsidRPr="00AF31ED">
              <w:rPr>
                <w:rFonts w:ascii="Times New Roman" w:hAnsi="Times New Roman" w:cs="Times New Roman"/>
                <w:color w:val="0000FF"/>
              </w:rPr>
              <w:t xml:space="preserve"> </w:t>
            </w:r>
            <w:r w:rsidRPr="00AF31ED">
              <w:rPr>
                <w:rFonts w:ascii="Times New Roman" w:hAnsi="Times New Roman" w:cs="Times New Roman"/>
                <w:color w:val="0000FF"/>
              </w:rPr>
              <w:t>세밀한</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분류보다</w:t>
            </w:r>
            <w:r w:rsidRPr="00AF31ED">
              <w:rPr>
                <w:rFonts w:ascii="Times New Roman" w:hAnsi="Times New Roman" w:cs="Times New Roman"/>
                <w:color w:val="0000FF"/>
              </w:rPr>
              <w:t xml:space="preserve"> anger, sadness, disgust, fear </w:t>
            </w:r>
            <w:r w:rsidRPr="00AF31ED">
              <w:rPr>
                <w:rFonts w:ascii="Times New Roman" w:hAnsi="Times New Roman" w:cs="Times New Roman"/>
                <w:color w:val="0000FF"/>
              </w:rPr>
              <w:t>등</w:t>
            </w:r>
            <w:r w:rsidRPr="00AF31ED">
              <w:rPr>
                <w:rFonts w:ascii="Times New Roman" w:hAnsi="Times New Roman" w:cs="Times New Roman"/>
                <w:color w:val="0000FF"/>
              </w:rPr>
              <w:t xml:space="preserve"> </w:t>
            </w:r>
            <w:r w:rsidRPr="00AF31ED">
              <w:rPr>
                <w:rFonts w:ascii="Times New Roman" w:hAnsi="Times New Roman" w:cs="Times New Roman"/>
                <w:color w:val="0000FF"/>
              </w:rPr>
              <w:t>핵심</w:t>
            </w:r>
            <w:r w:rsidRPr="00AF31ED">
              <w:rPr>
                <w:rFonts w:ascii="Times New Roman" w:hAnsi="Times New Roman" w:cs="Times New Roman"/>
                <w:color w:val="0000FF"/>
              </w:rPr>
              <w:t xml:space="preserve"> </w:t>
            </w:r>
            <w:r w:rsidRPr="00AF31ED">
              <w:rPr>
                <w:rFonts w:ascii="Times New Roman" w:hAnsi="Times New Roman" w:cs="Times New Roman"/>
                <w:color w:val="0000FF"/>
              </w:rPr>
              <w:t>부정</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식별이</w:t>
            </w:r>
            <w:r w:rsidRPr="00AF31ED">
              <w:rPr>
                <w:rFonts w:ascii="Times New Roman" w:hAnsi="Times New Roman" w:cs="Times New Roman"/>
                <w:color w:val="0000FF"/>
              </w:rPr>
              <w:t xml:space="preserve"> </w:t>
            </w:r>
            <w:r w:rsidRPr="00AF31ED">
              <w:rPr>
                <w:rFonts w:ascii="Times New Roman" w:hAnsi="Times New Roman" w:cs="Times New Roman"/>
                <w:color w:val="0000FF"/>
              </w:rPr>
              <w:t>중요하다는</w:t>
            </w:r>
            <w:r w:rsidRPr="00AF31ED">
              <w:rPr>
                <w:rFonts w:ascii="Times New Roman" w:hAnsi="Times New Roman" w:cs="Times New Roman"/>
                <w:color w:val="0000FF"/>
              </w:rPr>
              <w:t xml:space="preserve"> </w:t>
            </w:r>
            <w:r w:rsidRPr="00AF31ED">
              <w:rPr>
                <w:rFonts w:ascii="Times New Roman" w:hAnsi="Times New Roman" w:cs="Times New Roman"/>
                <w:color w:val="0000FF"/>
              </w:rPr>
              <w:t>점을</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
          <w:p w14:paraId="573C9468"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Plutchik’s wheel</w:t>
            </w:r>
            <w:r w:rsidRPr="00AF31ED">
              <w:rPr>
                <w:rFonts w:ascii="Times New Roman" w:hAnsi="Times New Roman" w:cs="Times New Roman"/>
                <w:color w:val="0000FF"/>
              </w:rPr>
              <w:t>이나</w:t>
            </w:r>
            <w:r w:rsidRPr="00AF31ED">
              <w:rPr>
                <w:rFonts w:ascii="Times New Roman" w:hAnsi="Times New Roman" w:cs="Times New Roman"/>
                <w:color w:val="0000FF"/>
              </w:rPr>
              <w:t xml:space="preserve"> NRC emotion categories</w:t>
            </w:r>
            <w:r w:rsidRPr="00AF31ED">
              <w:rPr>
                <w:rFonts w:ascii="Times New Roman" w:hAnsi="Times New Roman" w:cs="Times New Roman"/>
                <w:color w:val="0000FF"/>
              </w:rPr>
              <w:t>와</w:t>
            </w:r>
            <w:r w:rsidRPr="00AF31ED">
              <w:rPr>
                <w:rFonts w:ascii="Times New Roman" w:hAnsi="Times New Roman" w:cs="Times New Roman"/>
                <w:color w:val="0000FF"/>
              </w:rPr>
              <w:t xml:space="preserve"> </w:t>
            </w:r>
            <w:r w:rsidRPr="00AF31ED">
              <w:rPr>
                <w:rFonts w:ascii="Times New Roman" w:hAnsi="Times New Roman" w:cs="Times New Roman"/>
                <w:color w:val="0000FF"/>
              </w:rPr>
              <w:t>비교하여</w:t>
            </w:r>
            <w:r w:rsidRPr="00AF31ED">
              <w:rPr>
                <w:rFonts w:ascii="Times New Roman" w:hAnsi="Times New Roman" w:cs="Times New Roman"/>
                <w:color w:val="0000FF"/>
              </w:rPr>
              <w:t xml:space="preserve"> Ekman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선택한</w:t>
            </w:r>
            <w:r w:rsidRPr="00AF31ED">
              <w:rPr>
                <w:rFonts w:ascii="Times New Roman" w:hAnsi="Times New Roman" w:cs="Times New Roman"/>
                <w:color w:val="0000FF"/>
              </w:rPr>
              <w:t xml:space="preserve"> </w:t>
            </w:r>
            <w:r w:rsidRPr="00AF31ED">
              <w:rPr>
                <w:rFonts w:ascii="Times New Roman" w:hAnsi="Times New Roman" w:cs="Times New Roman"/>
                <w:color w:val="0000FF"/>
              </w:rPr>
              <w:t>이유</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r w:rsidRPr="00AF31ED">
              <w:rPr>
                <w:rFonts w:ascii="Times New Roman" w:hAnsi="Times New Roman" w:cs="Times New Roman"/>
                <w:color w:val="0000FF"/>
              </w:rPr>
              <w:t xml:space="preserve"> </w:t>
            </w:r>
          </w:p>
          <w:p w14:paraId="4A163545"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예</w:t>
            </w:r>
            <w:r w:rsidRPr="00AF31ED">
              <w:rPr>
                <w:rFonts w:ascii="Times New Roman" w:hAnsi="Times New Roman" w:cs="Times New Roman"/>
                <w:color w:val="0000FF"/>
              </w:rPr>
              <w:t>: Plutchik</w:t>
            </w:r>
            <w:r w:rsidRPr="00AF31ED">
              <w:rPr>
                <w:rFonts w:ascii="Times New Roman" w:hAnsi="Times New Roman" w:cs="Times New Roman"/>
                <w:color w:val="0000FF"/>
              </w:rPr>
              <w:t>은</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조합과</w:t>
            </w:r>
            <w:r w:rsidRPr="00AF31ED">
              <w:rPr>
                <w:rFonts w:ascii="Times New Roman" w:hAnsi="Times New Roman" w:cs="Times New Roman"/>
                <w:color w:val="0000FF"/>
              </w:rPr>
              <w:t xml:space="preserve"> </w:t>
            </w:r>
            <w:r w:rsidRPr="00AF31ED">
              <w:rPr>
                <w:rFonts w:ascii="Times New Roman" w:hAnsi="Times New Roman" w:cs="Times New Roman"/>
                <w:color w:val="0000FF"/>
              </w:rPr>
              <w:t>강도</w:t>
            </w:r>
            <w:r w:rsidRPr="00AF31ED">
              <w:rPr>
                <w:rFonts w:ascii="Times New Roman" w:hAnsi="Times New Roman" w:cs="Times New Roman"/>
                <w:color w:val="0000FF"/>
              </w:rPr>
              <w:t xml:space="preserve"> </w:t>
            </w:r>
            <w:r w:rsidRPr="00AF31ED">
              <w:rPr>
                <w:rFonts w:ascii="Times New Roman" w:hAnsi="Times New Roman" w:cs="Times New Roman"/>
                <w:color w:val="0000FF"/>
              </w:rPr>
              <w:t>해석에</w:t>
            </w:r>
            <w:r w:rsidRPr="00AF31ED">
              <w:rPr>
                <w:rFonts w:ascii="Times New Roman" w:hAnsi="Times New Roman" w:cs="Times New Roman"/>
                <w:color w:val="0000FF"/>
              </w:rPr>
              <w:t xml:space="preserve"> </w:t>
            </w:r>
            <w:r w:rsidRPr="00AF31ED">
              <w:rPr>
                <w:rFonts w:ascii="Times New Roman" w:hAnsi="Times New Roman" w:cs="Times New Roman"/>
                <w:color w:val="0000FF"/>
              </w:rPr>
              <w:t>유용하지만</w:t>
            </w:r>
            <w:r w:rsidRPr="00AF31ED">
              <w:rPr>
                <w:rFonts w:ascii="Times New Roman" w:hAnsi="Times New Roman" w:cs="Times New Roman"/>
                <w:color w:val="0000FF"/>
              </w:rPr>
              <w:t xml:space="preserve">, </w:t>
            </w:r>
            <w:r w:rsidRPr="00AF31ED">
              <w:rPr>
                <w:rFonts w:ascii="Times New Roman" w:hAnsi="Times New Roman" w:cs="Times New Roman"/>
                <w:color w:val="0000FF"/>
              </w:rPr>
              <w:t>응답</w:t>
            </w:r>
            <w:r w:rsidRPr="00AF31ED">
              <w:rPr>
                <w:rFonts w:ascii="Times New Roman" w:hAnsi="Times New Roman" w:cs="Times New Roman"/>
                <w:color w:val="0000FF"/>
              </w:rPr>
              <w:t xml:space="preserve"> </w:t>
            </w:r>
            <w:r w:rsidRPr="00AF31ED">
              <w:rPr>
                <w:rFonts w:ascii="Times New Roman" w:hAnsi="Times New Roman" w:cs="Times New Roman"/>
                <w:color w:val="0000FF"/>
              </w:rPr>
              <w:t>생성</w:t>
            </w:r>
            <w:r w:rsidRPr="00AF31ED">
              <w:rPr>
                <w:rFonts w:ascii="Times New Roman" w:hAnsi="Times New Roman" w:cs="Times New Roman"/>
                <w:color w:val="0000FF"/>
              </w:rPr>
              <w:t xml:space="preserve"> </w:t>
            </w:r>
            <w:r w:rsidRPr="00AF31ED">
              <w:rPr>
                <w:rFonts w:ascii="Times New Roman" w:hAnsi="Times New Roman" w:cs="Times New Roman"/>
                <w:color w:val="0000FF"/>
              </w:rPr>
              <w:t>시스템에는</w:t>
            </w:r>
            <w:r w:rsidRPr="00AF31ED">
              <w:rPr>
                <w:rFonts w:ascii="Times New Roman" w:hAnsi="Times New Roman" w:cs="Times New Roman"/>
                <w:color w:val="0000FF"/>
              </w:rPr>
              <w:t xml:space="preserve"> </w:t>
            </w:r>
            <w:r w:rsidRPr="00AF31ED">
              <w:rPr>
                <w:rFonts w:ascii="Times New Roman" w:hAnsi="Times New Roman" w:cs="Times New Roman"/>
                <w:color w:val="0000FF"/>
              </w:rPr>
              <w:t>분류</w:t>
            </w:r>
            <w:r w:rsidRPr="00AF31ED">
              <w:rPr>
                <w:rFonts w:ascii="Times New Roman" w:hAnsi="Times New Roman" w:cs="Times New Roman"/>
                <w:color w:val="0000FF"/>
              </w:rPr>
              <w:t xml:space="preserve"> </w:t>
            </w:r>
            <w:r w:rsidRPr="00AF31ED">
              <w:rPr>
                <w:rFonts w:ascii="Times New Roman" w:hAnsi="Times New Roman" w:cs="Times New Roman"/>
                <w:color w:val="0000FF"/>
              </w:rPr>
              <w:t>구조가</w:t>
            </w:r>
            <w:r w:rsidRPr="00AF31ED">
              <w:rPr>
                <w:rFonts w:ascii="Times New Roman" w:hAnsi="Times New Roman" w:cs="Times New Roman"/>
                <w:color w:val="0000FF"/>
              </w:rPr>
              <w:t xml:space="preserve"> </w:t>
            </w:r>
            <w:r w:rsidRPr="00AF31ED">
              <w:rPr>
                <w:rFonts w:ascii="Times New Roman" w:hAnsi="Times New Roman" w:cs="Times New Roman"/>
                <w:color w:val="0000FF"/>
              </w:rPr>
              <w:t>복잡할</w:t>
            </w:r>
            <w:r w:rsidRPr="00AF31ED">
              <w:rPr>
                <w:rFonts w:ascii="Times New Roman" w:hAnsi="Times New Roman" w:cs="Times New Roman"/>
                <w:color w:val="0000FF"/>
              </w:rPr>
              <w:t xml:space="preserve"> </w:t>
            </w:r>
            <w:r w:rsidRPr="00AF31ED">
              <w:rPr>
                <w:rFonts w:ascii="Times New Roman" w:hAnsi="Times New Roman" w:cs="Times New Roman"/>
                <w:color w:val="0000FF"/>
              </w:rPr>
              <w:t>수</w:t>
            </w:r>
            <w:r w:rsidRPr="00AF31ED">
              <w:rPr>
                <w:rFonts w:ascii="Times New Roman" w:hAnsi="Times New Roman" w:cs="Times New Roman"/>
                <w:color w:val="0000FF"/>
              </w:rPr>
              <w:t xml:space="preserve"> </w:t>
            </w:r>
            <w:r w:rsidRPr="00AF31ED">
              <w:rPr>
                <w:rFonts w:ascii="Times New Roman" w:hAnsi="Times New Roman" w:cs="Times New Roman"/>
                <w:color w:val="0000FF"/>
              </w:rPr>
              <w:t>있음</w:t>
            </w:r>
            <w:r w:rsidRPr="00AF31ED">
              <w:rPr>
                <w:rFonts w:ascii="Times New Roman" w:hAnsi="Times New Roman" w:cs="Times New Roman"/>
                <w:color w:val="0000FF"/>
              </w:rPr>
              <w:t xml:space="preserve"> </w:t>
            </w:r>
          </w:p>
          <w:p w14:paraId="51066996"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예</w:t>
            </w:r>
            <w:r w:rsidRPr="00AF31ED">
              <w:rPr>
                <w:rFonts w:ascii="Times New Roman" w:hAnsi="Times New Roman" w:cs="Times New Roman"/>
                <w:color w:val="0000FF"/>
              </w:rPr>
              <w:t>: NRC</w:t>
            </w:r>
            <w:r w:rsidRPr="00AF31ED">
              <w:rPr>
                <w:rFonts w:ascii="Times New Roman" w:hAnsi="Times New Roman" w:cs="Times New Roman"/>
                <w:color w:val="0000FF"/>
              </w:rPr>
              <w:t>는</w:t>
            </w:r>
            <w:r w:rsidRPr="00AF31ED">
              <w:rPr>
                <w:rFonts w:ascii="Times New Roman" w:hAnsi="Times New Roman" w:cs="Times New Roman"/>
                <w:color w:val="0000FF"/>
              </w:rPr>
              <w:t xml:space="preserve"> </w:t>
            </w:r>
            <w:r w:rsidRPr="00AF31ED">
              <w:rPr>
                <w:rFonts w:ascii="Times New Roman" w:hAnsi="Times New Roman" w:cs="Times New Roman"/>
                <w:color w:val="0000FF"/>
              </w:rPr>
              <w:t>텍스트</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분석에</w:t>
            </w:r>
            <w:r w:rsidRPr="00AF31ED">
              <w:rPr>
                <w:rFonts w:ascii="Times New Roman" w:hAnsi="Times New Roman" w:cs="Times New Roman"/>
                <w:color w:val="0000FF"/>
              </w:rPr>
              <w:t xml:space="preserve"> </w:t>
            </w:r>
            <w:r w:rsidRPr="00AF31ED">
              <w:rPr>
                <w:rFonts w:ascii="Times New Roman" w:hAnsi="Times New Roman" w:cs="Times New Roman"/>
                <w:color w:val="0000FF"/>
              </w:rPr>
              <w:t>널리</w:t>
            </w:r>
            <w:r w:rsidRPr="00AF31ED">
              <w:rPr>
                <w:rFonts w:ascii="Times New Roman" w:hAnsi="Times New Roman" w:cs="Times New Roman"/>
                <w:color w:val="0000FF"/>
              </w:rPr>
              <w:t xml:space="preserve"> </w:t>
            </w:r>
            <w:r w:rsidRPr="00AF31ED">
              <w:rPr>
                <w:rFonts w:ascii="Times New Roman" w:hAnsi="Times New Roman" w:cs="Times New Roman"/>
                <w:color w:val="0000FF"/>
              </w:rPr>
              <w:t>사용되지만</w:t>
            </w:r>
            <w:r w:rsidRPr="00AF31ED">
              <w:rPr>
                <w:rFonts w:ascii="Times New Roman" w:hAnsi="Times New Roman" w:cs="Times New Roman"/>
                <w:color w:val="0000FF"/>
              </w:rPr>
              <w:t xml:space="preserve">, </w:t>
            </w:r>
            <w:r w:rsidRPr="00AF31ED">
              <w:rPr>
                <w:rFonts w:ascii="Times New Roman" w:hAnsi="Times New Roman" w:cs="Times New Roman"/>
                <w:color w:val="0000FF"/>
              </w:rPr>
              <w:t>사전</w:t>
            </w:r>
            <w:r w:rsidRPr="00AF31ED">
              <w:rPr>
                <w:rFonts w:ascii="Times New Roman" w:hAnsi="Times New Roman" w:cs="Times New Roman"/>
                <w:color w:val="0000FF"/>
              </w:rPr>
              <w:t xml:space="preserve"> </w:t>
            </w:r>
            <w:r w:rsidRPr="00AF31ED">
              <w:rPr>
                <w:rFonts w:ascii="Times New Roman" w:hAnsi="Times New Roman" w:cs="Times New Roman"/>
                <w:color w:val="0000FF"/>
              </w:rPr>
              <w:t>기반</w:t>
            </w:r>
            <w:r w:rsidRPr="00AF31ED">
              <w:rPr>
                <w:rFonts w:ascii="Times New Roman" w:hAnsi="Times New Roman" w:cs="Times New Roman"/>
                <w:color w:val="0000FF"/>
              </w:rPr>
              <w:t xml:space="preserve"> </w:t>
            </w:r>
            <w:r w:rsidRPr="00AF31ED">
              <w:rPr>
                <w:rFonts w:ascii="Times New Roman" w:hAnsi="Times New Roman" w:cs="Times New Roman"/>
                <w:color w:val="0000FF"/>
              </w:rPr>
              <w:t>범주에</w:t>
            </w:r>
            <w:r w:rsidRPr="00AF31ED">
              <w:rPr>
                <w:rFonts w:ascii="Times New Roman" w:hAnsi="Times New Roman" w:cs="Times New Roman"/>
                <w:color w:val="0000FF"/>
              </w:rPr>
              <w:t xml:space="preserve"> </w:t>
            </w:r>
            <w:r w:rsidRPr="00AF31ED">
              <w:rPr>
                <w:rFonts w:ascii="Times New Roman" w:hAnsi="Times New Roman" w:cs="Times New Roman"/>
                <w:color w:val="0000FF"/>
              </w:rPr>
              <w:t>가까워</w:t>
            </w:r>
            <w:r w:rsidRPr="00AF31ED">
              <w:rPr>
                <w:rFonts w:ascii="Times New Roman" w:hAnsi="Times New Roman" w:cs="Times New Roman"/>
                <w:color w:val="0000FF"/>
              </w:rPr>
              <w:t xml:space="preserve"> LLM </w:t>
            </w:r>
            <w:r w:rsidRPr="00AF31ED">
              <w:rPr>
                <w:rFonts w:ascii="Times New Roman" w:hAnsi="Times New Roman" w:cs="Times New Roman"/>
                <w:color w:val="0000FF"/>
              </w:rPr>
              <w:t>기반</w:t>
            </w:r>
            <w:r w:rsidRPr="00AF31ED">
              <w:rPr>
                <w:rFonts w:ascii="Times New Roman" w:hAnsi="Times New Roman" w:cs="Times New Roman"/>
                <w:color w:val="0000FF"/>
              </w:rPr>
              <w:t xml:space="preserve"> prompt </w:t>
            </w:r>
            <w:r w:rsidRPr="00AF31ED">
              <w:rPr>
                <w:rFonts w:ascii="Times New Roman" w:hAnsi="Times New Roman" w:cs="Times New Roman"/>
                <w:color w:val="0000FF"/>
              </w:rPr>
              <w:t>설계와</w:t>
            </w:r>
            <w:r w:rsidRPr="00AF31ED">
              <w:rPr>
                <w:rFonts w:ascii="Times New Roman" w:hAnsi="Times New Roman" w:cs="Times New Roman"/>
                <w:color w:val="0000FF"/>
              </w:rPr>
              <w:t xml:space="preserve"> managerial interpretability </w:t>
            </w:r>
            <w:r w:rsidRPr="00AF31ED">
              <w:rPr>
                <w:rFonts w:ascii="Times New Roman" w:hAnsi="Times New Roman" w:cs="Times New Roman"/>
                <w:color w:val="0000FF"/>
              </w:rPr>
              <w:t>측면에서</w:t>
            </w:r>
            <w:r w:rsidRPr="00AF31ED">
              <w:rPr>
                <w:rFonts w:ascii="Times New Roman" w:hAnsi="Times New Roman" w:cs="Times New Roman"/>
                <w:color w:val="0000FF"/>
              </w:rPr>
              <w:t xml:space="preserve"> </w:t>
            </w:r>
            <w:r w:rsidRPr="00AF31ED">
              <w:rPr>
                <w:rFonts w:ascii="Times New Roman" w:hAnsi="Times New Roman" w:cs="Times New Roman"/>
                <w:color w:val="0000FF"/>
              </w:rPr>
              <w:t>제한이</w:t>
            </w:r>
            <w:r w:rsidRPr="00AF31ED">
              <w:rPr>
                <w:rFonts w:ascii="Times New Roman" w:hAnsi="Times New Roman" w:cs="Times New Roman"/>
                <w:color w:val="0000FF"/>
              </w:rPr>
              <w:t xml:space="preserve"> </w:t>
            </w:r>
            <w:r w:rsidRPr="00AF31ED">
              <w:rPr>
                <w:rFonts w:ascii="Times New Roman" w:hAnsi="Times New Roman" w:cs="Times New Roman"/>
                <w:color w:val="0000FF"/>
              </w:rPr>
              <w:t>있을</w:t>
            </w:r>
            <w:r w:rsidRPr="00AF31ED">
              <w:rPr>
                <w:rFonts w:ascii="Times New Roman" w:hAnsi="Times New Roman" w:cs="Times New Roman"/>
                <w:color w:val="0000FF"/>
              </w:rPr>
              <w:t xml:space="preserve"> </w:t>
            </w:r>
            <w:r w:rsidRPr="00AF31ED">
              <w:rPr>
                <w:rFonts w:ascii="Times New Roman" w:hAnsi="Times New Roman" w:cs="Times New Roman"/>
                <w:color w:val="0000FF"/>
              </w:rPr>
              <w:t>수</w:t>
            </w:r>
            <w:r w:rsidRPr="00AF31ED">
              <w:rPr>
                <w:rFonts w:ascii="Times New Roman" w:hAnsi="Times New Roman" w:cs="Times New Roman"/>
                <w:color w:val="0000FF"/>
              </w:rPr>
              <w:t xml:space="preserve"> </w:t>
            </w:r>
            <w:r w:rsidRPr="00AF31ED">
              <w:rPr>
                <w:rFonts w:ascii="Times New Roman" w:hAnsi="Times New Roman" w:cs="Times New Roman"/>
                <w:color w:val="0000FF"/>
              </w:rPr>
              <w:t>있음</w:t>
            </w:r>
            <w:r w:rsidRPr="00AF31ED">
              <w:rPr>
                <w:rFonts w:ascii="Times New Roman" w:hAnsi="Times New Roman" w:cs="Times New Roman"/>
                <w:color w:val="0000FF"/>
              </w:rPr>
              <w:t xml:space="preserve"> </w:t>
            </w:r>
          </w:p>
          <w:p w14:paraId="7E0D914E"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Ekman framework</w:t>
            </w:r>
            <w:r w:rsidRPr="00AF31ED">
              <w:rPr>
                <w:rFonts w:ascii="Times New Roman" w:hAnsi="Times New Roman" w:cs="Times New Roman"/>
                <w:color w:val="0000FF"/>
              </w:rPr>
              <w:t>를</w:t>
            </w:r>
            <w:r w:rsidRPr="00AF31ED">
              <w:rPr>
                <w:rFonts w:ascii="Times New Roman" w:hAnsi="Times New Roman" w:cs="Times New Roman"/>
                <w:color w:val="0000FF"/>
              </w:rPr>
              <w:t xml:space="preserve"> </w:t>
            </w:r>
            <w:r w:rsidRPr="00AF31ED">
              <w:rPr>
                <w:rFonts w:ascii="Times New Roman" w:hAnsi="Times New Roman" w:cs="Times New Roman"/>
                <w:color w:val="0000FF"/>
              </w:rPr>
              <w:t>이론적</w:t>
            </w:r>
            <w:r w:rsidRPr="00AF31ED">
              <w:rPr>
                <w:rFonts w:ascii="Times New Roman" w:hAnsi="Times New Roman" w:cs="Times New Roman"/>
                <w:color w:val="0000FF"/>
              </w:rPr>
              <w:t xml:space="preserve"> </w:t>
            </w:r>
            <w:r w:rsidRPr="00AF31ED">
              <w:rPr>
                <w:rFonts w:ascii="Times New Roman" w:hAnsi="Times New Roman" w:cs="Times New Roman"/>
                <w:color w:val="0000FF"/>
              </w:rPr>
              <w:t>최종</w:t>
            </w:r>
            <w:r w:rsidRPr="00AF31ED">
              <w:rPr>
                <w:rFonts w:ascii="Times New Roman" w:hAnsi="Times New Roman" w:cs="Times New Roman"/>
                <w:color w:val="0000FF"/>
              </w:rPr>
              <w:t xml:space="preserve"> </w:t>
            </w:r>
            <w:r w:rsidRPr="00AF31ED">
              <w:rPr>
                <w:rFonts w:ascii="Times New Roman" w:hAnsi="Times New Roman" w:cs="Times New Roman"/>
                <w:color w:val="0000FF"/>
              </w:rPr>
              <w:t>모델이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artifact </w:t>
            </w:r>
            <w:r w:rsidRPr="00AF31ED">
              <w:rPr>
                <w:rFonts w:ascii="Times New Roman" w:hAnsi="Times New Roman" w:cs="Times New Roman"/>
                <w:color w:val="0000FF"/>
              </w:rPr>
              <w:t>설계를</w:t>
            </w:r>
            <w:r w:rsidRPr="00AF31ED">
              <w:rPr>
                <w:rFonts w:ascii="Times New Roman" w:hAnsi="Times New Roman" w:cs="Times New Roman"/>
                <w:color w:val="0000FF"/>
              </w:rPr>
              <w:t xml:space="preserve"> </w:t>
            </w:r>
            <w:r w:rsidRPr="00AF31ED">
              <w:rPr>
                <w:rFonts w:ascii="Times New Roman" w:hAnsi="Times New Roman" w:cs="Times New Roman"/>
                <w:color w:val="0000FF"/>
              </w:rPr>
              <w:t>위한</w:t>
            </w:r>
            <w:r w:rsidRPr="00AF31ED">
              <w:rPr>
                <w:rFonts w:ascii="Times New Roman" w:hAnsi="Times New Roman" w:cs="Times New Roman"/>
                <w:color w:val="0000FF"/>
              </w:rPr>
              <w:t xml:space="preserve"> </w:t>
            </w:r>
            <w:r w:rsidRPr="00AF31ED">
              <w:rPr>
                <w:rFonts w:ascii="Times New Roman" w:hAnsi="Times New Roman" w:cs="Times New Roman"/>
                <w:color w:val="0000FF"/>
              </w:rPr>
              <w:t>실용적</w:t>
            </w:r>
            <w:r w:rsidRPr="00AF31ED">
              <w:rPr>
                <w:rFonts w:ascii="Times New Roman" w:hAnsi="Times New Roman" w:cs="Times New Roman"/>
                <w:color w:val="0000FF"/>
              </w:rPr>
              <w:t xml:space="preserve"> emotion taxonomy</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사용했음을</w:t>
            </w:r>
            <w:r w:rsidRPr="00AF31ED">
              <w:rPr>
                <w:rFonts w:ascii="Times New Roman" w:hAnsi="Times New Roman" w:cs="Times New Roman"/>
                <w:color w:val="0000FF"/>
              </w:rPr>
              <w:t xml:space="preserve"> </w:t>
            </w:r>
            <w:r w:rsidRPr="00AF31ED">
              <w:rPr>
                <w:rFonts w:ascii="Times New Roman" w:hAnsi="Times New Roman" w:cs="Times New Roman"/>
                <w:color w:val="0000FF"/>
              </w:rPr>
              <w:t>명확히</w:t>
            </w:r>
            <w:r w:rsidRPr="00AF31ED">
              <w:rPr>
                <w:rFonts w:ascii="Times New Roman" w:hAnsi="Times New Roman" w:cs="Times New Roman"/>
                <w:color w:val="0000FF"/>
              </w:rPr>
              <w:t xml:space="preserve"> </w:t>
            </w:r>
            <w:r w:rsidRPr="00AF31ED">
              <w:rPr>
                <w:rFonts w:ascii="Times New Roman" w:hAnsi="Times New Roman" w:cs="Times New Roman"/>
                <w:color w:val="0000FF"/>
              </w:rPr>
              <w:t>함</w:t>
            </w:r>
            <w:r w:rsidRPr="00AF31ED">
              <w:rPr>
                <w:rFonts w:ascii="Times New Roman" w:hAnsi="Times New Roman" w:cs="Times New Roman"/>
                <w:color w:val="0000FF"/>
              </w:rPr>
              <w:t xml:space="preserve"> </w:t>
            </w:r>
          </w:p>
          <w:p w14:paraId="698C5A2A" w14:textId="77777777" w:rsidR="00AF31ED" w:rsidRPr="00AF31ED" w:rsidRDefault="00AF31ED">
            <w:pPr>
              <w:pStyle w:val="a5"/>
              <w:numPr>
                <w:ilvl w:val="0"/>
                <w:numId w:val="9"/>
              </w:numPr>
              <w:spacing w:line="276" w:lineRule="auto"/>
              <w:jc w:val="both"/>
              <w:rPr>
                <w:rFonts w:ascii="Times New Roman" w:hAnsi="Times New Roman" w:cs="Times New Roman"/>
                <w:color w:val="0000FF"/>
              </w:rPr>
            </w:pPr>
            <w:r w:rsidRPr="00AF31ED">
              <w:rPr>
                <w:rFonts w:ascii="Times New Roman" w:hAnsi="Times New Roman" w:cs="Times New Roman"/>
                <w:color w:val="0000FF"/>
              </w:rPr>
              <w:t>Limitations</w:t>
            </w:r>
            <w:r w:rsidRPr="00AF31ED">
              <w:rPr>
                <w:rFonts w:ascii="Times New Roman" w:hAnsi="Times New Roman" w:cs="Times New Roman"/>
                <w:color w:val="0000FF"/>
              </w:rPr>
              <w:t>에</w:t>
            </w:r>
            <w:r w:rsidRPr="00AF31ED">
              <w:rPr>
                <w:rFonts w:ascii="Times New Roman" w:hAnsi="Times New Roman" w:cs="Times New Roman"/>
                <w:color w:val="0000FF"/>
              </w:rPr>
              <w:t xml:space="preserve"> </w:t>
            </w:r>
            <w:r w:rsidRPr="00AF31ED">
              <w:rPr>
                <w:rFonts w:ascii="Times New Roman" w:hAnsi="Times New Roman" w:cs="Times New Roman"/>
                <w:color w:val="0000FF"/>
              </w:rPr>
              <w:t>향후</w:t>
            </w:r>
            <w:r w:rsidRPr="00AF31ED">
              <w:rPr>
                <w:rFonts w:ascii="Times New Roman" w:hAnsi="Times New Roman" w:cs="Times New Roman"/>
                <w:color w:val="0000FF"/>
              </w:rPr>
              <w:t xml:space="preserve"> </w:t>
            </w:r>
            <w:r w:rsidRPr="00AF31ED">
              <w:rPr>
                <w:rFonts w:ascii="Times New Roman" w:hAnsi="Times New Roman" w:cs="Times New Roman"/>
                <w:color w:val="0000FF"/>
              </w:rPr>
              <w:t>연구에서</w:t>
            </w:r>
            <w:r w:rsidRPr="00AF31ED">
              <w:rPr>
                <w:rFonts w:ascii="Times New Roman" w:hAnsi="Times New Roman" w:cs="Times New Roman"/>
                <w:color w:val="0000FF"/>
              </w:rPr>
              <w:t xml:space="preserve"> Plutchik </w:t>
            </w:r>
            <w:r w:rsidRPr="00AF31ED">
              <w:rPr>
                <w:rFonts w:ascii="Times New Roman" w:hAnsi="Times New Roman" w:cs="Times New Roman"/>
                <w:color w:val="0000FF"/>
              </w:rPr>
              <w:t>또는</w:t>
            </w:r>
            <w:r w:rsidRPr="00AF31ED">
              <w:rPr>
                <w:rFonts w:ascii="Times New Roman" w:hAnsi="Times New Roman" w:cs="Times New Roman"/>
                <w:color w:val="0000FF"/>
              </w:rPr>
              <w:t xml:space="preserve"> NRC </w:t>
            </w:r>
            <w:r w:rsidRPr="00AF31ED">
              <w:rPr>
                <w:rFonts w:ascii="Times New Roman" w:hAnsi="Times New Roman" w:cs="Times New Roman"/>
                <w:color w:val="0000FF"/>
              </w:rPr>
              <w:t>기반</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범주와</w:t>
            </w:r>
            <w:r w:rsidRPr="00AF31ED">
              <w:rPr>
                <w:rFonts w:ascii="Times New Roman" w:hAnsi="Times New Roman" w:cs="Times New Roman"/>
                <w:color w:val="0000FF"/>
              </w:rPr>
              <w:t xml:space="preserve"> </w:t>
            </w:r>
            <w:r w:rsidRPr="00AF31ED">
              <w:rPr>
                <w:rFonts w:ascii="Times New Roman" w:hAnsi="Times New Roman" w:cs="Times New Roman"/>
                <w:color w:val="0000FF"/>
              </w:rPr>
              <w:t>비교</w:t>
            </w:r>
            <w:r w:rsidRPr="00AF31ED">
              <w:rPr>
                <w:rFonts w:ascii="Times New Roman" w:hAnsi="Times New Roman" w:cs="Times New Roman"/>
                <w:color w:val="0000FF"/>
              </w:rPr>
              <w:t xml:space="preserve"> </w:t>
            </w:r>
            <w:r w:rsidRPr="00AF31ED">
              <w:rPr>
                <w:rFonts w:ascii="Times New Roman" w:hAnsi="Times New Roman" w:cs="Times New Roman"/>
                <w:color w:val="0000FF"/>
              </w:rPr>
              <w:t>검증할</w:t>
            </w:r>
            <w:r w:rsidRPr="00AF31ED">
              <w:rPr>
                <w:rFonts w:ascii="Times New Roman" w:hAnsi="Times New Roman" w:cs="Times New Roman"/>
                <w:color w:val="0000FF"/>
              </w:rPr>
              <w:t xml:space="preserve"> </w:t>
            </w:r>
            <w:r w:rsidRPr="00AF31ED">
              <w:rPr>
                <w:rFonts w:ascii="Times New Roman" w:hAnsi="Times New Roman" w:cs="Times New Roman"/>
                <w:color w:val="0000FF"/>
              </w:rPr>
              <w:t>필요성을</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p>
        </w:tc>
      </w:tr>
    </w:tbl>
    <w:p w14:paraId="6FAE4325"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 xml:space="preserve">More broadly, the cited theories function primarily as classification frameworks rather than explanatory theories. As a result, the theoretical contribution of the study remains somewhat </w:t>
      </w:r>
      <w:r w:rsidRPr="004E7B30">
        <w:rPr>
          <w:color w:val="222222"/>
          <w:spacing w:val="2"/>
        </w:rPr>
        <w:lastRenderedPageBreak/>
        <w:t>limited. The paper would benefit from a clearer discussion of what theoretical knowledge is being generated beyond the development of the artifact itself.</w:t>
      </w:r>
    </w:p>
    <w:tbl>
      <w:tblPr>
        <w:tblStyle w:val="a6"/>
        <w:tblW w:w="0" w:type="auto"/>
        <w:tblInd w:w="-5" w:type="dxa"/>
        <w:tblLook w:val="04A0" w:firstRow="1" w:lastRow="0" w:firstColumn="1" w:lastColumn="0" w:noHBand="0" w:noVBand="1"/>
      </w:tblPr>
      <w:tblGrid>
        <w:gridCol w:w="9355"/>
      </w:tblGrid>
      <w:tr w:rsidR="00731C79" w14:paraId="1884E6D2" w14:textId="77777777" w:rsidTr="00693E92">
        <w:tc>
          <w:tcPr>
            <w:tcW w:w="9355" w:type="dxa"/>
          </w:tcPr>
          <w:p w14:paraId="0B52C62D" w14:textId="77777777" w:rsidR="00731C7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018956D6"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기존</w:t>
            </w:r>
            <w:r w:rsidRPr="00AF31ED">
              <w:rPr>
                <w:rFonts w:ascii="Times New Roman" w:hAnsi="Times New Roman" w:cs="Times New Roman"/>
                <w:color w:val="0000FF"/>
              </w:rPr>
              <w:t xml:space="preserve"> </w:t>
            </w:r>
            <w:r w:rsidRPr="00AF31ED">
              <w:rPr>
                <w:rFonts w:ascii="Times New Roman" w:hAnsi="Times New Roman" w:cs="Times New Roman"/>
                <w:color w:val="0000FF"/>
              </w:rPr>
              <w:t>이론들이</w:t>
            </w:r>
            <w:r w:rsidRPr="00AF31ED">
              <w:rPr>
                <w:rFonts w:ascii="Times New Roman" w:hAnsi="Times New Roman" w:cs="Times New Roman"/>
                <w:color w:val="0000FF"/>
              </w:rPr>
              <w:t xml:space="preserve"> </w:t>
            </w:r>
            <w:r w:rsidRPr="00AF31ED">
              <w:rPr>
                <w:rFonts w:ascii="Times New Roman" w:hAnsi="Times New Roman" w:cs="Times New Roman"/>
                <w:color w:val="0000FF"/>
              </w:rPr>
              <w:t>주로</w:t>
            </w:r>
            <w:r w:rsidRPr="00AF31ED">
              <w:rPr>
                <w:rFonts w:ascii="Times New Roman" w:hAnsi="Times New Roman" w:cs="Times New Roman"/>
                <w:color w:val="0000FF"/>
              </w:rPr>
              <w:t xml:space="preserve"> sentiment, emotion, intention</w:t>
            </w:r>
            <w:r w:rsidRPr="00AF31ED">
              <w:rPr>
                <w:rFonts w:ascii="Times New Roman" w:hAnsi="Times New Roman" w:cs="Times New Roman"/>
                <w:color w:val="0000FF"/>
              </w:rPr>
              <w:t>을</w:t>
            </w:r>
            <w:r w:rsidRPr="00AF31ED">
              <w:rPr>
                <w:rFonts w:ascii="Times New Roman" w:hAnsi="Times New Roman" w:cs="Times New Roman"/>
                <w:color w:val="0000FF"/>
              </w:rPr>
              <w:t xml:space="preserve"> </w:t>
            </w:r>
            <w:r w:rsidRPr="00AF31ED">
              <w:rPr>
                <w:rFonts w:ascii="Times New Roman" w:hAnsi="Times New Roman" w:cs="Times New Roman"/>
                <w:color w:val="0000FF"/>
              </w:rPr>
              <w:t>분류하기</w:t>
            </w:r>
            <w:r w:rsidRPr="00AF31ED">
              <w:rPr>
                <w:rFonts w:ascii="Times New Roman" w:hAnsi="Times New Roman" w:cs="Times New Roman"/>
                <w:color w:val="0000FF"/>
              </w:rPr>
              <w:t xml:space="preserve"> </w:t>
            </w:r>
            <w:r w:rsidRPr="00AF31ED">
              <w:rPr>
                <w:rFonts w:ascii="Times New Roman" w:hAnsi="Times New Roman" w:cs="Times New Roman"/>
                <w:color w:val="0000FF"/>
              </w:rPr>
              <w:t>위한</w:t>
            </w:r>
            <w:r w:rsidRPr="00AF31ED">
              <w:rPr>
                <w:rFonts w:ascii="Times New Roman" w:hAnsi="Times New Roman" w:cs="Times New Roman"/>
                <w:color w:val="0000FF"/>
              </w:rPr>
              <w:t xml:space="preserve"> framework</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사용되었고</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roofErr w:type="spellStart"/>
            <w:r w:rsidRPr="00AF31ED">
              <w:rPr>
                <w:rFonts w:ascii="Times New Roman" w:hAnsi="Times New Roman" w:cs="Times New Roman"/>
                <w:color w:val="0000FF"/>
              </w:rPr>
              <w:t>이론으로서의</w:t>
            </w:r>
            <w:proofErr w:type="spellEnd"/>
            <w:r w:rsidRPr="00AF31ED">
              <w:rPr>
                <w:rFonts w:ascii="Times New Roman" w:hAnsi="Times New Roman" w:cs="Times New Roman"/>
                <w:color w:val="0000FF"/>
              </w:rPr>
              <w:t xml:space="preserve"> </w:t>
            </w:r>
            <w:r w:rsidRPr="00AF31ED">
              <w:rPr>
                <w:rFonts w:ascii="Times New Roman" w:hAnsi="Times New Roman" w:cs="Times New Roman"/>
                <w:color w:val="0000FF"/>
              </w:rPr>
              <w:t>기여가</w:t>
            </w:r>
            <w:r w:rsidRPr="00AF31ED">
              <w:rPr>
                <w:rFonts w:ascii="Times New Roman" w:hAnsi="Times New Roman" w:cs="Times New Roman"/>
                <w:color w:val="0000FF"/>
              </w:rPr>
              <w:t xml:space="preserve"> </w:t>
            </w:r>
            <w:r w:rsidRPr="00AF31ED">
              <w:rPr>
                <w:rFonts w:ascii="Times New Roman" w:hAnsi="Times New Roman" w:cs="Times New Roman"/>
                <w:color w:val="0000FF"/>
              </w:rPr>
              <w:t>충분히</w:t>
            </w:r>
            <w:r w:rsidRPr="00AF31ED">
              <w:rPr>
                <w:rFonts w:ascii="Times New Roman" w:hAnsi="Times New Roman" w:cs="Times New Roman"/>
                <w:color w:val="0000FF"/>
              </w:rPr>
              <w:t xml:space="preserve"> </w:t>
            </w:r>
            <w:r w:rsidRPr="00AF31ED">
              <w:rPr>
                <w:rFonts w:ascii="Times New Roman" w:hAnsi="Times New Roman" w:cs="Times New Roman"/>
                <w:color w:val="0000FF"/>
              </w:rPr>
              <w:t>드러나지</w:t>
            </w:r>
            <w:r w:rsidRPr="00AF31ED">
              <w:rPr>
                <w:rFonts w:ascii="Times New Roman" w:hAnsi="Times New Roman" w:cs="Times New Roman"/>
                <w:color w:val="0000FF"/>
              </w:rPr>
              <w:t xml:space="preserve"> </w:t>
            </w:r>
            <w:r w:rsidRPr="00AF31ED">
              <w:rPr>
                <w:rFonts w:ascii="Times New Roman" w:hAnsi="Times New Roman" w:cs="Times New Roman"/>
                <w:color w:val="0000FF"/>
              </w:rPr>
              <w:t>않았음을</w:t>
            </w:r>
            <w:r w:rsidRPr="00AF31ED">
              <w:rPr>
                <w:rFonts w:ascii="Times New Roman" w:hAnsi="Times New Roman" w:cs="Times New Roman"/>
                <w:color w:val="0000FF"/>
              </w:rPr>
              <w:t xml:space="preserve"> </w:t>
            </w:r>
            <w:r w:rsidRPr="00AF31ED">
              <w:rPr>
                <w:rFonts w:ascii="Times New Roman" w:hAnsi="Times New Roman" w:cs="Times New Roman"/>
                <w:color w:val="0000FF"/>
              </w:rPr>
              <w:t>인정</w:t>
            </w:r>
            <w:r w:rsidRPr="00AF31ED">
              <w:rPr>
                <w:rFonts w:ascii="Times New Roman" w:hAnsi="Times New Roman" w:cs="Times New Roman"/>
                <w:color w:val="0000FF"/>
              </w:rPr>
              <w:t xml:space="preserve"> </w:t>
            </w:r>
          </w:p>
          <w:p w14:paraId="0CD502D9"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이론적</w:t>
            </w:r>
            <w:r w:rsidRPr="00AF31ED">
              <w:rPr>
                <w:rFonts w:ascii="Times New Roman" w:hAnsi="Times New Roman" w:cs="Times New Roman"/>
                <w:color w:val="0000FF"/>
              </w:rPr>
              <w:t xml:space="preserve"> </w:t>
            </w:r>
            <w:r w:rsidRPr="00AF31ED">
              <w:rPr>
                <w:rFonts w:ascii="Times New Roman" w:hAnsi="Times New Roman" w:cs="Times New Roman"/>
                <w:color w:val="0000FF"/>
              </w:rPr>
              <w:t>기여를</w:t>
            </w:r>
            <w:r w:rsidRPr="00AF31ED">
              <w:rPr>
                <w:rFonts w:ascii="Times New Roman" w:hAnsi="Times New Roman" w:cs="Times New Roman"/>
                <w:color w:val="0000FF"/>
              </w:rPr>
              <w:t xml:space="preserve"> “</w:t>
            </w:r>
            <w:r w:rsidRPr="00AF31ED">
              <w:rPr>
                <w:rFonts w:ascii="Times New Roman" w:hAnsi="Times New Roman" w:cs="Times New Roman"/>
                <w:color w:val="0000FF"/>
              </w:rPr>
              <w:t>감정</w:t>
            </w:r>
            <w:r w:rsidRPr="00AF31ED">
              <w:rPr>
                <w:rFonts w:ascii="Times New Roman" w:hAnsi="Times New Roman" w:cs="Times New Roman"/>
                <w:color w:val="0000FF"/>
              </w:rPr>
              <w:t xml:space="preserve"> </w:t>
            </w:r>
            <w:r w:rsidRPr="00AF31ED">
              <w:rPr>
                <w:rFonts w:ascii="Times New Roman" w:hAnsi="Times New Roman" w:cs="Times New Roman"/>
                <w:color w:val="0000FF"/>
              </w:rPr>
              <w:t>분류</w:t>
            </w:r>
            <w:r w:rsidRPr="00AF31ED">
              <w:rPr>
                <w:rFonts w:ascii="Times New Roman" w:hAnsi="Times New Roman" w:cs="Times New Roman"/>
                <w:color w:val="0000FF"/>
              </w:rPr>
              <w:t xml:space="preserve"> </w:t>
            </w:r>
            <w:r w:rsidRPr="00AF31ED">
              <w:rPr>
                <w:rFonts w:ascii="Times New Roman" w:hAnsi="Times New Roman" w:cs="Times New Roman"/>
                <w:color w:val="0000FF"/>
              </w:rPr>
              <w:t>체계</w:t>
            </w:r>
            <w:r w:rsidRPr="00AF31ED">
              <w:rPr>
                <w:rFonts w:ascii="Times New Roman" w:hAnsi="Times New Roman" w:cs="Times New Roman"/>
                <w:color w:val="0000FF"/>
              </w:rPr>
              <w:t xml:space="preserve"> </w:t>
            </w:r>
            <w:r w:rsidRPr="00AF31ED">
              <w:rPr>
                <w:rFonts w:ascii="Times New Roman" w:hAnsi="Times New Roman" w:cs="Times New Roman"/>
                <w:color w:val="0000FF"/>
              </w:rPr>
              <w:t>적용</w:t>
            </w:r>
            <w:r w:rsidRPr="00AF31ED">
              <w:rPr>
                <w:rFonts w:ascii="Times New Roman" w:hAnsi="Times New Roman" w:cs="Times New Roman"/>
                <w:color w:val="0000FF"/>
              </w:rPr>
              <w:t>”</w:t>
            </w:r>
            <w:r w:rsidRPr="00AF31ED">
              <w:rPr>
                <w:rFonts w:ascii="Times New Roman" w:hAnsi="Times New Roman" w:cs="Times New Roman"/>
                <w:color w:val="0000FF"/>
              </w:rPr>
              <w:t>이</w:t>
            </w:r>
            <w:r w:rsidRPr="00AF31ED">
              <w:rPr>
                <w:rFonts w:ascii="Times New Roman" w:hAnsi="Times New Roman" w:cs="Times New Roman"/>
                <w:color w:val="0000FF"/>
              </w:rPr>
              <w:t xml:space="preserve"> </w:t>
            </w:r>
            <w:r w:rsidRPr="00AF31ED">
              <w:rPr>
                <w:rFonts w:ascii="Times New Roman" w:hAnsi="Times New Roman" w:cs="Times New Roman"/>
                <w:color w:val="0000FF"/>
              </w:rPr>
              <w:t>아니라</w:t>
            </w:r>
            <w:r w:rsidRPr="00AF31ED">
              <w:rPr>
                <w:rFonts w:ascii="Times New Roman" w:hAnsi="Times New Roman" w:cs="Times New Roman"/>
                <w:color w:val="0000FF"/>
              </w:rPr>
              <w:t xml:space="preserve"> “review analysis</w:t>
            </w:r>
            <w:r w:rsidRPr="00AF31ED">
              <w:rPr>
                <w:rFonts w:ascii="Times New Roman" w:hAnsi="Times New Roman" w:cs="Times New Roman"/>
                <w:color w:val="0000FF"/>
              </w:rPr>
              <w:t>에서</w:t>
            </w:r>
            <w:r w:rsidRPr="00AF31ED">
              <w:rPr>
                <w:rFonts w:ascii="Times New Roman" w:hAnsi="Times New Roman" w:cs="Times New Roman"/>
                <w:color w:val="0000FF"/>
              </w:rPr>
              <w:t xml:space="preserve"> response generation</w:t>
            </w:r>
            <w:r w:rsidRPr="00AF31ED">
              <w:rPr>
                <w:rFonts w:ascii="Times New Roman" w:hAnsi="Times New Roman" w:cs="Times New Roman"/>
                <w:color w:val="0000FF"/>
              </w:rPr>
              <w:t>으로</w:t>
            </w:r>
            <w:r w:rsidRPr="00AF31ED">
              <w:rPr>
                <w:rFonts w:ascii="Times New Roman" w:hAnsi="Times New Roman" w:cs="Times New Roman"/>
                <w:color w:val="0000FF"/>
              </w:rPr>
              <w:t xml:space="preserve"> </w:t>
            </w:r>
            <w:r w:rsidRPr="00AF31ED">
              <w:rPr>
                <w:rFonts w:ascii="Times New Roman" w:hAnsi="Times New Roman" w:cs="Times New Roman"/>
                <w:color w:val="0000FF"/>
              </w:rPr>
              <w:t>확장한</w:t>
            </w:r>
            <w:r w:rsidRPr="00AF31ED">
              <w:rPr>
                <w:rFonts w:ascii="Times New Roman" w:hAnsi="Times New Roman" w:cs="Times New Roman"/>
                <w:color w:val="0000FF"/>
              </w:rPr>
              <w:t xml:space="preserve"> </w:t>
            </w:r>
            <w:r w:rsidRPr="00AF31ED">
              <w:rPr>
                <w:rFonts w:ascii="Times New Roman" w:hAnsi="Times New Roman" w:cs="Times New Roman"/>
                <w:color w:val="0000FF"/>
              </w:rPr>
              <w:t>설계</w:t>
            </w:r>
            <w:r w:rsidRPr="00AF31ED">
              <w:rPr>
                <w:rFonts w:ascii="Times New Roman" w:hAnsi="Times New Roman" w:cs="Times New Roman"/>
                <w:color w:val="0000FF"/>
              </w:rPr>
              <w:t xml:space="preserve"> </w:t>
            </w:r>
            <w:r w:rsidRPr="00AF31ED">
              <w:rPr>
                <w:rFonts w:ascii="Times New Roman" w:hAnsi="Times New Roman" w:cs="Times New Roman"/>
                <w:color w:val="0000FF"/>
              </w:rPr>
              <w:t>논리</w:t>
            </w:r>
            <w:r w:rsidRPr="00AF31ED">
              <w:rPr>
                <w:rFonts w:ascii="Times New Roman" w:hAnsi="Times New Roman" w:cs="Times New Roman"/>
                <w:color w:val="0000FF"/>
              </w:rPr>
              <w:t>”</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재정의</w:t>
            </w:r>
            <w:r w:rsidRPr="00AF31ED">
              <w:rPr>
                <w:rFonts w:ascii="Times New Roman" w:hAnsi="Times New Roman" w:cs="Times New Roman"/>
                <w:color w:val="0000FF"/>
              </w:rPr>
              <w:t xml:space="preserve"> </w:t>
            </w:r>
          </w:p>
          <w:p w14:paraId="62DAEDA9"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sentiment → emotion → intention → response generation</w:t>
            </w:r>
            <w:r w:rsidRPr="00AF31ED">
              <w:rPr>
                <w:rFonts w:ascii="Times New Roman" w:hAnsi="Times New Roman" w:cs="Times New Roman"/>
                <w:color w:val="0000FF"/>
              </w:rPr>
              <w:t>의</w:t>
            </w:r>
            <w:r w:rsidRPr="00AF31ED">
              <w:rPr>
                <w:rFonts w:ascii="Times New Roman" w:hAnsi="Times New Roman" w:cs="Times New Roman"/>
                <w:color w:val="0000FF"/>
              </w:rPr>
              <w:t xml:space="preserve"> </w:t>
            </w:r>
            <w:r w:rsidRPr="00AF31ED">
              <w:rPr>
                <w:rFonts w:ascii="Times New Roman" w:hAnsi="Times New Roman" w:cs="Times New Roman"/>
                <w:color w:val="0000FF"/>
              </w:rPr>
              <w:t>순차</w:t>
            </w:r>
            <w:r w:rsidRPr="00AF31ED">
              <w:rPr>
                <w:rFonts w:ascii="Times New Roman" w:hAnsi="Times New Roman" w:cs="Times New Roman"/>
                <w:color w:val="0000FF"/>
              </w:rPr>
              <w:t xml:space="preserve"> </w:t>
            </w:r>
            <w:r w:rsidRPr="00AF31ED">
              <w:rPr>
                <w:rFonts w:ascii="Times New Roman" w:hAnsi="Times New Roman" w:cs="Times New Roman"/>
                <w:color w:val="0000FF"/>
              </w:rPr>
              <w:t>구조가</w:t>
            </w:r>
            <w:r w:rsidRPr="00AF31ED">
              <w:rPr>
                <w:rFonts w:ascii="Times New Roman" w:hAnsi="Times New Roman" w:cs="Times New Roman"/>
                <w:color w:val="0000FF"/>
              </w:rPr>
              <w:t xml:space="preserve"> </w:t>
            </w:r>
            <w:r w:rsidRPr="00AF31ED">
              <w:rPr>
                <w:rFonts w:ascii="Times New Roman" w:hAnsi="Times New Roman" w:cs="Times New Roman"/>
                <w:color w:val="0000FF"/>
              </w:rPr>
              <w:t>고객</w:t>
            </w:r>
            <w:r w:rsidRPr="00AF31ED">
              <w:rPr>
                <w:rFonts w:ascii="Times New Roman" w:hAnsi="Times New Roman" w:cs="Times New Roman"/>
                <w:color w:val="0000FF"/>
              </w:rPr>
              <w:t xml:space="preserve"> </w:t>
            </w:r>
            <w:r w:rsidRPr="00AF31ED">
              <w:rPr>
                <w:rFonts w:ascii="Times New Roman" w:hAnsi="Times New Roman" w:cs="Times New Roman"/>
                <w:color w:val="0000FF"/>
              </w:rPr>
              <w:t>리뷰</w:t>
            </w:r>
            <w:r w:rsidRPr="00AF31ED">
              <w:rPr>
                <w:rFonts w:ascii="Times New Roman" w:hAnsi="Times New Roman" w:cs="Times New Roman"/>
                <w:color w:val="0000FF"/>
              </w:rPr>
              <w:t xml:space="preserve"> </w:t>
            </w:r>
            <w:r w:rsidRPr="00AF31ED">
              <w:rPr>
                <w:rFonts w:ascii="Times New Roman" w:hAnsi="Times New Roman" w:cs="Times New Roman"/>
                <w:color w:val="0000FF"/>
              </w:rPr>
              <w:t>대응에서</w:t>
            </w:r>
            <w:r w:rsidRPr="00AF31ED">
              <w:rPr>
                <w:rFonts w:ascii="Times New Roman" w:hAnsi="Times New Roman" w:cs="Times New Roman"/>
                <w:color w:val="0000FF"/>
              </w:rPr>
              <w:t xml:space="preserve"> </w:t>
            </w:r>
            <w:r w:rsidRPr="00AF31ED">
              <w:rPr>
                <w:rFonts w:ascii="Times New Roman" w:hAnsi="Times New Roman" w:cs="Times New Roman"/>
                <w:color w:val="0000FF"/>
              </w:rPr>
              <w:t>어떻게</w:t>
            </w:r>
            <w:r w:rsidRPr="00AF31ED">
              <w:rPr>
                <w:rFonts w:ascii="Times New Roman" w:hAnsi="Times New Roman" w:cs="Times New Roman"/>
                <w:color w:val="0000FF"/>
              </w:rPr>
              <w:t xml:space="preserve"> </w:t>
            </w:r>
            <w:r w:rsidRPr="00AF31ED">
              <w:rPr>
                <w:rFonts w:ascii="Times New Roman" w:hAnsi="Times New Roman" w:cs="Times New Roman"/>
                <w:color w:val="0000FF"/>
              </w:rPr>
              <w:t>의미</w:t>
            </w:r>
            <w:r w:rsidRPr="00AF31ED">
              <w:rPr>
                <w:rFonts w:ascii="Times New Roman" w:hAnsi="Times New Roman" w:cs="Times New Roman"/>
                <w:color w:val="0000FF"/>
              </w:rPr>
              <w:t xml:space="preserve"> </w:t>
            </w:r>
            <w:r w:rsidRPr="00AF31ED">
              <w:rPr>
                <w:rFonts w:ascii="Times New Roman" w:hAnsi="Times New Roman" w:cs="Times New Roman"/>
                <w:color w:val="0000FF"/>
              </w:rPr>
              <w:t>있는</w:t>
            </w:r>
            <w:r w:rsidRPr="00AF31ED">
              <w:rPr>
                <w:rFonts w:ascii="Times New Roman" w:hAnsi="Times New Roman" w:cs="Times New Roman"/>
                <w:color w:val="0000FF"/>
              </w:rPr>
              <w:t xml:space="preserve"> </w:t>
            </w:r>
            <w:r w:rsidRPr="00AF31ED">
              <w:rPr>
                <w:rFonts w:ascii="Times New Roman" w:hAnsi="Times New Roman" w:cs="Times New Roman"/>
                <w:color w:val="0000FF"/>
              </w:rPr>
              <w:t>설계지식이</w:t>
            </w:r>
            <w:r w:rsidRPr="00AF31ED">
              <w:rPr>
                <w:rFonts w:ascii="Times New Roman" w:hAnsi="Times New Roman" w:cs="Times New Roman"/>
                <w:color w:val="0000FF"/>
              </w:rPr>
              <w:t xml:space="preserve"> </w:t>
            </w:r>
            <w:r w:rsidRPr="00AF31ED">
              <w:rPr>
                <w:rFonts w:ascii="Times New Roman" w:hAnsi="Times New Roman" w:cs="Times New Roman"/>
                <w:color w:val="0000FF"/>
              </w:rPr>
              <w:t>되는지</w:t>
            </w:r>
            <w:r w:rsidRPr="00AF31ED">
              <w:rPr>
                <w:rFonts w:ascii="Times New Roman" w:hAnsi="Times New Roman" w:cs="Times New Roman"/>
                <w:color w:val="0000FF"/>
              </w:rPr>
              <w:t xml:space="preserve"> </w:t>
            </w:r>
            <w:r w:rsidRPr="00AF31ED">
              <w:rPr>
                <w:rFonts w:ascii="Times New Roman" w:hAnsi="Times New Roman" w:cs="Times New Roman"/>
                <w:color w:val="0000FF"/>
              </w:rPr>
              <w:t>설명</w:t>
            </w:r>
            <w:r w:rsidRPr="00AF31ED">
              <w:rPr>
                <w:rFonts w:ascii="Times New Roman" w:hAnsi="Times New Roman" w:cs="Times New Roman"/>
                <w:color w:val="0000FF"/>
              </w:rPr>
              <w:t xml:space="preserve"> </w:t>
            </w:r>
          </w:p>
          <w:p w14:paraId="03DC65E5"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 xml:space="preserve">DSR </w:t>
            </w:r>
            <w:r w:rsidRPr="00AF31ED">
              <w:rPr>
                <w:rFonts w:ascii="Times New Roman" w:hAnsi="Times New Roman" w:cs="Times New Roman"/>
                <w:color w:val="0000FF"/>
              </w:rPr>
              <w:t>관점에서</w:t>
            </w:r>
            <w:r w:rsidRPr="00AF31ED">
              <w:rPr>
                <w:rFonts w:ascii="Times New Roman" w:hAnsi="Times New Roman" w:cs="Times New Roman"/>
                <w:color w:val="0000FF"/>
              </w:rPr>
              <w:t xml:space="preserve"> artifact </w:t>
            </w:r>
            <w:r w:rsidRPr="00AF31ED">
              <w:rPr>
                <w:rFonts w:ascii="Times New Roman" w:hAnsi="Times New Roman" w:cs="Times New Roman"/>
                <w:color w:val="0000FF"/>
              </w:rPr>
              <w:t>자체보다</w:t>
            </w:r>
            <w:r w:rsidRPr="00AF31ED">
              <w:rPr>
                <w:rFonts w:ascii="Times New Roman" w:hAnsi="Times New Roman" w:cs="Times New Roman"/>
                <w:color w:val="0000FF"/>
              </w:rPr>
              <w:t xml:space="preserve"> </w:t>
            </w:r>
            <w:r w:rsidRPr="00AF31ED">
              <w:rPr>
                <w:rFonts w:ascii="Times New Roman" w:hAnsi="Times New Roman" w:cs="Times New Roman"/>
                <w:color w:val="0000FF"/>
              </w:rPr>
              <w:t>일반화</w:t>
            </w:r>
            <w:r w:rsidRPr="00AF31ED">
              <w:rPr>
                <w:rFonts w:ascii="Times New Roman" w:hAnsi="Times New Roman" w:cs="Times New Roman"/>
                <w:color w:val="0000FF"/>
              </w:rPr>
              <w:t xml:space="preserve"> </w:t>
            </w:r>
            <w:r w:rsidRPr="00AF31ED">
              <w:rPr>
                <w:rFonts w:ascii="Times New Roman" w:hAnsi="Times New Roman" w:cs="Times New Roman"/>
                <w:color w:val="0000FF"/>
              </w:rPr>
              <w:t>가능한</w:t>
            </w:r>
            <w:r w:rsidRPr="00AF31ED">
              <w:rPr>
                <w:rFonts w:ascii="Times New Roman" w:hAnsi="Times New Roman" w:cs="Times New Roman"/>
                <w:color w:val="0000FF"/>
              </w:rPr>
              <w:t xml:space="preserve"> design knowledge</w:t>
            </w:r>
            <w:r w:rsidRPr="00AF31ED">
              <w:rPr>
                <w:rFonts w:ascii="Times New Roman" w:hAnsi="Times New Roman" w:cs="Times New Roman"/>
                <w:color w:val="0000FF"/>
              </w:rPr>
              <w:t>를</w:t>
            </w:r>
            <w:r w:rsidRPr="00AF31ED">
              <w:rPr>
                <w:rFonts w:ascii="Times New Roman" w:hAnsi="Times New Roman" w:cs="Times New Roman"/>
                <w:color w:val="0000FF"/>
              </w:rPr>
              <w:t xml:space="preserve"> </w:t>
            </w:r>
            <w:r w:rsidRPr="00AF31ED">
              <w:rPr>
                <w:rFonts w:ascii="Times New Roman" w:hAnsi="Times New Roman" w:cs="Times New Roman"/>
                <w:color w:val="0000FF"/>
              </w:rPr>
              <w:t>강조</w:t>
            </w:r>
            <w:r w:rsidRPr="00AF31ED">
              <w:rPr>
                <w:rFonts w:ascii="Times New Roman" w:hAnsi="Times New Roman" w:cs="Times New Roman"/>
                <w:color w:val="0000FF"/>
              </w:rPr>
              <w:t xml:space="preserve"> </w:t>
            </w:r>
          </w:p>
          <w:p w14:paraId="393DB6DE"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예</w:t>
            </w:r>
            <w:r w:rsidRPr="00AF31ED">
              <w:rPr>
                <w:rFonts w:ascii="Times New Roman" w:hAnsi="Times New Roman" w:cs="Times New Roman"/>
                <w:color w:val="0000FF"/>
              </w:rPr>
              <w:t xml:space="preserve">: </w:t>
            </w:r>
            <w:r w:rsidRPr="00AF31ED">
              <w:rPr>
                <w:rFonts w:ascii="Times New Roman" w:hAnsi="Times New Roman" w:cs="Times New Roman"/>
                <w:color w:val="0000FF"/>
              </w:rPr>
              <w:t>고객</w:t>
            </w:r>
            <w:r w:rsidRPr="00AF31ED">
              <w:rPr>
                <w:rFonts w:ascii="Times New Roman" w:hAnsi="Times New Roman" w:cs="Times New Roman"/>
                <w:color w:val="0000FF"/>
              </w:rPr>
              <w:t xml:space="preserve"> </w:t>
            </w:r>
            <w:r w:rsidRPr="00AF31ED">
              <w:rPr>
                <w:rFonts w:ascii="Times New Roman" w:hAnsi="Times New Roman" w:cs="Times New Roman"/>
                <w:color w:val="0000FF"/>
              </w:rPr>
              <w:t>감정과</w:t>
            </w:r>
            <w:r w:rsidRPr="00AF31ED">
              <w:rPr>
                <w:rFonts w:ascii="Times New Roman" w:hAnsi="Times New Roman" w:cs="Times New Roman"/>
                <w:color w:val="0000FF"/>
              </w:rPr>
              <w:t xml:space="preserve"> </w:t>
            </w:r>
            <w:r w:rsidRPr="00AF31ED">
              <w:rPr>
                <w:rFonts w:ascii="Times New Roman" w:hAnsi="Times New Roman" w:cs="Times New Roman"/>
                <w:color w:val="0000FF"/>
              </w:rPr>
              <w:t>의도를</w:t>
            </w:r>
            <w:r w:rsidRPr="00AF31ED">
              <w:rPr>
                <w:rFonts w:ascii="Times New Roman" w:hAnsi="Times New Roman" w:cs="Times New Roman"/>
                <w:color w:val="0000FF"/>
              </w:rPr>
              <w:t xml:space="preserve"> </w:t>
            </w:r>
            <w:r w:rsidRPr="00AF31ED">
              <w:rPr>
                <w:rFonts w:ascii="Times New Roman" w:hAnsi="Times New Roman" w:cs="Times New Roman"/>
                <w:color w:val="0000FF"/>
              </w:rPr>
              <w:t>단계적으로</w:t>
            </w:r>
            <w:r w:rsidRPr="00AF31ED">
              <w:rPr>
                <w:rFonts w:ascii="Times New Roman" w:hAnsi="Times New Roman" w:cs="Times New Roman"/>
                <w:color w:val="0000FF"/>
              </w:rPr>
              <w:t xml:space="preserve"> </w:t>
            </w:r>
            <w:r w:rsidRPr="00AF31ED">
              <w:rPr>
                <w:rFonts w:ascii="Times New Roman" w:hAnsi="Times New Roman" w:cs="Times New Roman"/>
                <w:color w:val="0000FF"/>
              </w:rPr>
              <w:t>추론한</w:t>
            </w:r>
            <w:r w:rsidRPr="00AF31ED">
              <w:rPr>
                <w:rFonts w:ascii="Times New Roman" w:hAnsi="Times New Roman" w:cs="Times New Roman"/>
                <w:color w:val="0000FF"/>
              </w:rPr>
              <w:t xml:space="preserve"> </w:t>
            </w:r>
            <w:r w:rsidRPr="00AF31ED">
              <w:rPr>
                <w:rFonts w:ascii="Times New Roman" w:hAnsi="Times New Roman" w:cs="Times New Roman"/>
                <w:color w:val="0000FF"/>
              </w:rPr>
              <w:t>뒤</w:t>
            </w:r>
            <w:r w:rsidRPr="00AF31ED">
              <w:rPr>
                <w:rFonts w:ascii="Times New Roman" w:hAnsi="Times New Roman" w:cs="Times New Roman"/>
                <w:color w:val="0000FF"/>
              </w:rPr>
              <w:t xml:space="preserve"> </w:t>
            </w:r>
            <w:r w:rsidRPr="00AF31ED">
              <w:rPr>
                <w:rFonts w:ascii="Times New Roman" w:hAnsi="Times New Roman" w:cs="Times New Roman"/>
                <w:color w:val="0000FF"/>
              </w:rPr>
              <w:t>응답을</w:t>
            </w:r>
            <w:r w:rsidRPr="00AF31ED">
              <w:rPr>
                <w:rFonts w:ascii="Times New Roman" w:hAnsi="Times New Roman" w:cs="Times New Roman"/>
                <w:color w:val="0000FF"/>
              </w:rPr>
              <w:t xml:space="preserve"> </w:t>
            </w:r>
            <w:r w:rsidRPr="00AF31ED">
              <w:rPr>
                <w:rFonts w:ascii="Times New Roman" w:hAnsi="Times New Roman" w:cs="Times New Roman"/>
                <w:color w:val="0000FF"/>
              </w:rPr>
              <w:t>생성하는</w:t>
            </w:r>
            <w:r w:rsidRPr="00AF31ED">
              <w:rPr>
                <w:rFonts w:ascii="Times New Roman" w:hAnsi="Times New Roman" w:cs="Times New Roman"/>
                <w:color w:val="0000FF"/>
              </w:rPr>
              <w:t xml:space="preserve"> human-centered AI response design logic </w:t>
            </w:r>
          </w:p>
          <w:p w14:paraId="0F9D30BA"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 xml:space="preserve">online review management, service recovery, digital customer engagement, human-AI collaboration </w:t>
            </w:r>
            <w:r w:rsidRPr="00AF31ED">
              <w:rPr>
                <w:rFonts w:ascii="Times New Roman" w:hAnsi="Times New Roman" w:cs="Times New Roman"/>
                <w:color w:val="0000FF"/>
              </w:rPr>
              <w:t>문헌에</w:t>
            </w:r>
            <w:r w:rsidRPr="00AF31ED">
              <w:rPr>
                <w:rFonts w:ascii="Times New Roman" w:hAnsi="Times New Roman" w:cs="Times New Roman"/>
                <w:color w:val="0000FF"/>
              </w:rPr>
              <w:t xml:space="preserve"> </w:t>
            </w:r>
            <w:r w:rsidRPr="00AF31ED">
              <w:rPr>
                <w:rFonts w:ascii="Times New Roman" w:hAnsi="Times New Roman" w:cs="Times New Roman"/>
                <w:color w:val="0000FF"/>
              </w:rPr>
              <w:t>대한</w:t>
            </w:r>
            <w:r w:rsidRPr="00AF31ED">
              <w:rPr>
                <w:rFonts w:ascii="Times New Roman" w:hAnsi="Times New Roman" w:cs="Times New Roman"/>
                <w:color w:val="0000FF"/>
              </w:rPr>
              <w:t xml:space="preserve"> </w:t>
            </w:r>
            <w:r w:rsidRPr="00AF31ED">
              <w:rPr>
                <w:rFonts w:ascii="Times New Roman" w:hAnsi="Times New Roman" w:cs="Times New Roman"/>
                <w:color w:val="0000FF"/>
              </w:rPr>
              <w:t>기여를</w:t>
            </w:r>
            <w:r w:rsidRPr="00AF31ED">
              <w:rPr>
                <w:rFonts w:ascii="Times New Roman" w:hAnsi="Times New Roman" w:cs="Times New Roman"/>
                <w:color w:val="0000FF"/>
              </w:rPr>
              <w:t xml:space="preserve"> </w:t>
            </w:r>
            <w:r w:rsidRPr="00AF31ED">
              <w:rPr>
                <w:rFonts w:ascii="Times New Roman" w:hAnsi="Times New Roman" w:cs="Times New Roman"/>
                <w:color w:val="0000FF"/>
              </w:rPr>
              <w:t>구분해</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r w:rsidRPr="00AF31ED">
              <w:rPr>
                <w:rFonts w:ascii="Times New Roman" w:hAnsi="Times New Roman" w:cs="Times New Roman"/>
                <w:color w:val="0000FF"/>
              </w:rPr>
              <w:t xml:space="preserve"> </w:t>
            </w:r>
          </w:p>
          <w:p w14:paraId="1C630D63"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기존</w:t>
            </w:r>
            <w:r w:rsidRPr="00AF31ED">
              <w:rPr>
                <w:rFonts w:ascii="Times New Roman" w:hAnsi="Times New Roman" w:cs="Times New Roman"/>
                <w:color w:val="0000FF"/>
              </w:rPr>
              <w:t xml:space="preserve"> </w:t>
            </w:r>
            <w:r w:rsidRPr="00AF31ED">
              <w:rPr>
                <w:rFonts w:ascii="Times New Roman" w:hAnsi="Times New Roman" w:cs="Times New Roman"/>
                <w:color w:val="0000FF"/>
              </w:rPr>
              <w:t>이론은</w:t>
            </w:r>
            <w:r w:rsidRPr="00AF31ED">
              <w:rPr>
                <w:rFonts w:ascii="Times New Roman" w:hAnsi="Times New Roman" w:cs="Times New Roman"/>
                <w:color w:val="0000FF"/>
              </w:rPr>
              <w:t xml:space="preserve"> classification basis</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사용하고</w:t>
            </w:r>
            <w:r w:rsidRPr="00AF31ED">
              <w:rPr>
                <w:rFonts w:ascii="Times New Roman" w:hAnsi="Times New Roman" w:cs="Times New Roman"/>
                <w:color w:val="0000FF"/>
              </w:rPr>
              <w:t xml:space="preserve">, </w:t>
            </w:r>
            <w:r w:rsidRPr="00AF31ED">
              <w:rPr>
                <w:rFonts w:ascii="Times New Roman" w:hAnsi="Times New Roman" w:cs="Times New Roman"/>
                <w:color w:val="0000FF"/>
              </w:rPr>
              <w:t>본</w:t>
            </w:r>
            <w:r w:rsidRPr="00AF31ED">
              <w:rPr>
                <w:rFonts w:ascii="Times New Roman" w:hAnsi="Times New Roman" w:cs="Times New Roman"/>
                <w:color w:val="0000FF"/>
              </w:rPr>
              <w:t xml:space="preserve"> </w:t>
            </w:r>
            <w:r w:rsidRPr="00AF31ED">
              <w:rPr>
                <w:rFonts w:ascii="Times New Roman" w:hAnsi="Times New Roman" w:cs="Times New Roman"/>
                <w:color w:val="0000FF"/>
              </w:rPr>
              <w:t>연구의</w:t>
            </w:r>
            <w:r w:rsidRPr="00AF31ED">
              <w:rPr>
                <w:rFonts w:ascii="Times New Roman" w:hAnsi="Times New Roman" w:cs="Times New Roman"/>
                <w:color w:val="0000FF"/>
              </w:rPr>
              <w:t xml:space="preserve"> </w:t>
            </w:r>
            <w:r w:rsidRPr="00AF31ED">
              <w:rPr>
                <w:rFonts w:ascii="Times New Roman" w:hAnsi="Times New Roman" w:cs="Times New Roman"/>
                <w:color w:val="0000FF"/>
              </w:rPr>
              <w:t>이론적</w:t>
            </w:r>
            <w:r w:rsidRPr="00AF31ED">
              <w:rPr>
                <w:rFonts w:ascii="Times New Roman" w:hAnsi="Times New Roman" w:cs="Times New Roman"/>
                <w:color w:val="0000FF"/>
              </w:rPr>
              <w:t xml:space="preserve"> </w:t>
            </w:r>
            <w:r w:rsidRPr="00AF31ED">
              <w:rPr>
                <w:rFonts w:ascii="Times New Roman" w:hAnsi="Times New Roman" w:cs="Times New Roman"/>
                <w:color w:val="0000FF"/>
              </w:rPr>
              <w:t>기여는</w:t>
            </w:r>
            <w:r w:rsidRPr="00AF31ED">
              <w:rPr>
                <w:rFonts w:ascii="Times New Roman" w:hAnsi="Times New Roman" w:cs="Times New Roman"/>
                <w:color w:val="0000FF"/>
              </w:rPr>
              <w:t xml:space="preserve"> </w:t>
            </w:r>
            <w:r w:rsidRPr="00AF31ED">
              <w:rPr>
                <w:rFonts w:ascii="Times New Roman" w:hAnsi="Times New Roman" w:cs="Times New Roman"/>
                <w:color w:val="0000FF"/>
              </w:rPr>
              <w:t>이를</w:t>
            </w:r>
            <w:r w:rsidRPr="00AF31ED">
              <w:rPr>
                <w:rFonts w:ascii="Times New Roman" w:hAnsi="Times New Roman" w:cs="Times New Roman"/>
                <w:color w:val="0000FF"/>
              </w:rPr>
              <w:t xml:space="preserve"> response-support artifact</w:t>
            </w:r>
            <w:r w:rsidRPr="00AF31ED">
              <w:rPr>
                <w:rFonts w:ascii="Times New Roman" w:hAnsi="Times New Roman" w:cs="Times New Roman"/>
                <w:color w:val="0000FF"/>
              </w:rPr>
              <w:t>의</w:t>
            </w:r>
            <w:r w:rsidRPr="00AF31ED">
              <w:rPr>
                <w:rFonts w:ascii="Times New Roman" w:hAnsi="Times New Roman" w:cs="Times New Roman"/>
                <w:color w:val="0000FF"/>
              </w:rPr>
              <w:t xml:space="preserve"> design principle</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전환한</w:t>
            </w:r>
            <w:r w:rsidRPr="00AF31ED">
              <w:rPr>
                <w:rFonts w:ascii="Times New Roman" w:hAnsi="Times New Roman" w:cs="Times New Roman"/>
                <w:color w:val="0000FF"/>
              </w:rPr>
              <w:t xml:space="preserve"> </w:t>
            </w:r>
            <w:r w:rsidRPr="00AF31ED">
              <w:rPr>
                <w:rFonts w:ascii="Times New Roman" w:hAnsi="Times New Roman" w:cs="Times New Roman"/>
                <w:color w:val="0000FF"/>
              </w:rPr>
              <w:t>데</w:t>
            </w:r>
            <w:r w:rsidRPr="00AF31ED">
              <w:rPr>
                <w:rFonts w:ascii="Times New Roman" w:hAnsi="Times New Roman" w:cs="Times New Roman"/>
                <w:color w:val="0000FF"/>
              </w:rPr>
              <w:t xml:space="preserve"> </w:t>
            </w:r>
            <w:r w:rsidRPr="00AF31ED">
              <w:rPr>
                <w:rFonts w:ascii="Times New Roman" w:hAnsi="Times New Roman" w:cs="Times New Roman"/>
                <w:color w:val="0000FF"/>
              </w:rPr>
              <w:t>있음을</w:t>
            </w:r>
            <w:r w:rsidRPr="00AF31ED">
              <w:rPr>
                <w:rFonts w:ascii="Times New Roman" w:hAnsi="Times New Roman" w:cs="Times New Roman"/>
                <w:color w:val="0000FF"/>
              </w:rPr>
              <w:t xml:space="preserve"> </w:t>
            </w:r>
            <w:r w:rsidRPr="00AF31ED">
              <w:rPr>
                <w:rFonts w:ascii="Times New Roman" w:hAnsi="Times New Roman" w:cs="Times New Roman"/>
                <w:color w:val="0000FF"/>
              </w:rPr>
              <w:t>명확히</w:t>
            </w:r>
            <w:r w:rsidRPr="00AF31ED">
              <w:rPr>
                <w:rFonts w:ascii="Times New Roman" w:hAnsi="Times New Roman" w:cs="Times New Roman"/>
                <w:color w:val="0000FF"/>
              </w:rPr>
              <w:t xml:space="preserve"> </w:t>
            </w:r>
            <w:r w:rsidRPr="00AF31ED">
              <w:rPr>
                <w:rFonts w:ascii="Times New Roman" w:hAnsi="Times New Roman" w:cs="Times New Roman"/>
                <w:color w:val="0000FF"/>
              </w:rPr>
              <w:t>함</w:t>
            </w:r>
            <w:r w:rsidRPr="00AF31ED">
              <w:rPr>
                <w:rFonts w:ascii="Times New Roman" w:hAnsi="Times New Roman" w:cs="Times New Roman"/>
                <w:color w:val="0000FF"/>
              </w:rPr>
              <w:t xml:space="preserve"> </w:t>
            </w:r>
          </w:p>
          <w:p w14:paraId="1F056330" w14:textId="77777777" w:rsidR="00AF31ED" w:rsidRPr="00AF31ED" w:rsidRDefault="00AF31ED">
            <w:pPr>
              <w:pStyle w:val="a5"/>
              <w:numPr>
                <w:ilvl w:val="0"/>
                <w:numId w:val="8"/>
              </w:numPr>
              <w:spacing w:line="276" w:lineRule="auto"/>
              <w:jc w:val="both"/>
              <w:rPr>
                <w:rFonts w:ascii="Times New Roman" w:hAnsi="Times New Roman" w:cs="Times New Roman"/>
                <w:color w:val="0000FF"/>
              </w:rPr>
            </w:pPr>
            <w:r w:rsidRPr="00AF31ED">
              <w:rPr>
                <w:rFonts w:ascii="Times New Roman" w:hAnsi="Times New Roman" w:cs="Times New Roman"/>
                <w:color w:val="0000FF"/>
              </w:rPr>
              <w:t>Discussion</w:t>
            </w:r>
            <w:r w:rsidRPr="00AF31ED">
              <w:rPr>
                <w:rFonts w:ascii="Times New Roman" w:hAnsi="Times New Roman" w:cs="Times New Roman"/>
                <w:color w:val="0000FF"/>
              </w:rPr>
              <w:t>에</w:t>
            </w:r>
            <w:r w:rsidRPr="00AF31ED">
              <w:rPr>
                <w:rFonts w:ascii="Times New Roman" w:hAnsi="Times New Roman" w:cs="Times New Roman"/>
                <w:color w:val="0000FF"/>
              </w:rPr>
              <w:t xml:space="preserve"> “theoretical knowledge generated by this study” </w:t>
            </w:r>
            <w:r w:rsidRPr="00AF31ED">
              <w:rPr>
                <w:rFonts w:ascii="Times New Roman" w:hAnsi="Times New Roman" w:cs="Times New Roman"/>
                <w:color w:val="0000FF"/>
              </w:rPr>
              <w:t>관련</w:t>
            </w:r>
            <w:r w:rsidRPr="00AF31ED">
              <w:rPr>
                <w:rFonts w:ascii="Times New Roman" w:hAnsi="Times New Roman" w:cs="Times New Roman"/>
                <w:color w:val="0000FF"/>
              </w:rPr>
              <w:t xml:space="preserve"> </w:t>
            </w:r>
            <w:r w:rsidRPr="00AF31ED">
              <w:rPr>
                <w:rFonts w:ascii="Times New Roman" w:hAnsi="Times New Roman" w:cs="Times New Roman"/>
                <w:color w:val="0000FF"/>
              </w:rPr>
              <w:t>문단을</w:t>
            </w:r>
            <w:r w:rsidRPr="00AF31ED">
              <w:rPr>
                <w:rFonts w:ascii="Times New Roman" w:hAnsi="Times New Roman" w:cs="Times New Roman"/>
                <w:color w:val="0000FF"/>
              </w:rPr>
              <w:t xml:space="preserve"> </w:t>
            </w:r>
            <w:r w:rsidRPr="00AF31ED">
              <w:rPr>
                <w:rFonts w:ascii="Times New Roman" w:hAnsi="Times New Roman" w:cs="Times New Roman"/>
                <w:color w:val="0000FF"/>
              </w:rPr>
              <w:t>추가</w:t>
            </w:r>
            <w:r w:rsidRPr="00AF31ED">
              <w:rPr>
                <w:rFonts w:ascii="Times New Roman" w:hAnsi="Times New Roman" w:cs="Times New Roman"/>
                <w:color w:val="0000FF"/>
              </w:rPr>
              <w:t xml:space="preserve"> </w:t>
            </w:r>
          </w:p>
          <w:p w14:paraId="2CBAE235" w14:textId="77777777" w:rsidR="00AF31ED" w:rsidRPr="00AF31ED" w:rsidRDefault="00AF31ED">
            <w:pPr>
              <w:pStyle w:val="a5"/>
              <w:numPr>
                <w:ilvl w:val="0"/>
                <w:numId w:val="9"/>
              </w:numPr>
              <w:spacing w:line="276" w:lineRule="auto"/>
              <w:jc w:val="both"/>
              <w:rPr>
                <w:rFonts w:ascii="Times New Roman" w:hAnsi="Times New Roman" w:cs="Times New Roman"/>
                <w:color w:val="0000FF"/>
              </w:rPr>
            </w:pPr>
            <w:r w:rsidRPr="00AF31ED">
              <w:rPr>
                <w:rFonts w:ascii="Times New Roman" w:hAnsi="Times New Roman" w:cs="Times New Roman"/>
                <w:color w:val="0000FF"/>
              </w:rPr>
              <w:t xml:space="preserve">  “artifact </w:t>
            </w:r>
            <w:r w:rsidRPr="00AF31ED">
              <w:rPr>
                <w:rFonts w:ascii="Times New Roman" w:hAnsi="Times New Roman" w:cs="Times New Roman"/>
                <w:color w:val="0000FF"/>
              </w:rPr>
              <w:t>개발</w:t>
            </w:r>
            <w:r w:rsidRPr="00AF31ED">
              <w:rPr>
                <w:rFonts w:ascii="Times New Roman" w:hAnsi="Times New Roman" w:cs="Times New Roman"/>
                <w:color w:val="0000FF"/>
              </w:rPr>
              <w:t xml:space="preserve">” </w:t>
            </w:r>
            <w:r w:rsidRPr="00AF31ED">
              <w:rPr>
                <w:rFonts w:ascii="Times New Roman" w:hAnsi="Times New Roman" w:cs="Times New Roman"/>
                <w:color w:val="0000FF"/>
              </w:rPr>
              <w:t>중심</w:t>
            </w:r>
            <w:r w:rsidRPr="00AF31ED">
              <w:rPr>
                <w:rFonts w:ascii="Times New Roman" w:hAnsi="Times New Roman" w:cs="Times New Roman"/>
                <w:color w:val="0000FF"/>
              </w:rPr>
              <w:t xml:space="preserve"> </w:t>
            </w:r>
            <w:r w:rsidRPr="00AF31ED">
              <w:rPr>
                <w:rFonts w:ascii="Times New Roman" w:hAnsi="Times New Roman" w:cs="Times New Roman"/>
                <w:color w:val="0000FF"/>
              </w:rPr>
              <w:t>표현을</w:t>
            </w:r>
            <w:r w:rsidRPr="00AF31ED">
              <w:rPr>
                <w:rFonts w:ascii="Times New Roman" w:hAnsi="Times New Roman" w:cs="Times New Roman"/>
                <w:color w:val="0000FF"/>
              </w:rPr>
              <w:t xml:space="preserve"> </w:t>
            </w:r>
            <w:r w:rsidRPr="00AF31ED">
              <w:rPr>
                <w:rFonts w:ascii="Times New Roman" w:hAnsi="Times New Roman" w:cs="Times New Roman"/>
                <w:color w:val="0000FF"/>
              </w:rPr>
              <w:t>줄이고</w:t>
            </w:r>
            <w:r w:rsidRPr="00AF31ED">
              <w:rPr>
                <w:rFonts w:ascii="Times New Roman" w:hAnsi="Times New Roman" w:cs="Times New Roman"/>
                <w:color w:val="0000FF"/>
              </w:rPr>
              <w:t>, “AI-mediated service recovery</w:t>
            </w:r>
            <w:r w:rsidRPr="00AF31ED">
              <w:rPr>
                <w:rFonts w:ascii="Times New Roman" w:hAnsi="Times New Roman" w:cs="Times New Roman"/>
                <w:color w:val="0000FF"/>
              </w:rPr>
              <w:t>를</w:t>
            </w:r>
            <w:r w:rsidRPr="00AF31ED">
              <w:rPr>
                <w:rFonts w:ascii="Times New Roman" w:hAnsi="Times New Roman" w:cs="Times New Roman"/>
                <w:color w:val="0000FF"/>
              </w:rPr>
              <w:t xml:space="preserve"> </w:t>
            </w:r>
            <w:r w:rsidRPr="00AF31ED">
              <w:rPr>
                <w:rFonts w:ascii="Times New Roman" w:hAnsi="Times New Roman" w:cs="Times New Roman"/>
                <w:color w:val="0000FF"/>
              </w:rPr>
              <w:t>위한</w:t>
            </w:r>
            <w:r w:rsidRPr="00AF31ED">
              <w:rPr>
                <w:rFonts w:ascii="Times New Roman" w:hAnsi="Times New Roman" w:cs="Times New Roman"/>
                <w:color w:val="0000FF"/>
              </w:rPr>
              <w:t xml:space="preserve"> </w:t>
            </w:r>
            <w:r w:rsidRPr="00AF31ED">
              <w:rPr>
                <w:rFonts w:ascii="Times New Roman" w:hAnsi="Times New Roman" w:cs="Times New Roman"/>
                <w:color w:val="0000FF"/>
              </w:rPr>
              <w:t>설계</w:t>
            </w:r>
            <w:r w:rsidRPr="00AF31ED">
              <w:rPr>
                <w:rFonts w:ascii="Times New Roman" w:hAnsi="Times New Roman" w:cs="Times New Roman"/>
                <w:color w:val="0000FF"/>
              </w:rPr>
              <w:t xml:space="preserve"> </w:t>
            </w:r>
            <w:r w:rsidRPr="00AF31ED">
              <w:rPr>
                <w:rFonts w:ascii="Times New Roman" w:hAnsi="Times New Roman" w:cs="Times New Roman"/>
                <w:color w:val="0000FF"/>
              </w:rPr>
              <w:t>원리</w:t>
            </w:r>
            <w:r w:rsidRPr="00AF31ED">
              <w:rPr>
                <w:rFonts w:ascii="Times New Roman" w:hAnsi="Times New Roman" w:cs="Times New Roman"/>
                <w:color w:val="0000FF"/>
              </w:rPr>
              <w:t xml:space="preserve"> </w:t>
            </w:r>
            <w:r w:rsidRPr="00AF31ED">
              <w:rPr>
                <w:rFonts w:ascii="Times New Roman" w:hAnsi="Times New Roman" w:cs="Times New Roman"/>
                <w:color w:val="0000FF"/>
              </w:rPr>
              <w:t>제시</w:t>
            </w:r>
            <w:r w:rsidRPr="00AF31ED">
              <w:rPr>
                <w:rFonts w:ascii="Times New Roman" w:hAnsi="Times New Roman" w:cs="Times New Roman"/>
                <w:color w:val="0000FF"/>
              </w:rPr>
              <w:t>”</w:t>
            </w:r>
            <w:r w:rsidRPr="00AF31ED">
              <w:rPr>
                <w:rFonts w:ascii="Times New Roman" w:hAnsi="Times New Roman" w:cs="Times New Roman"/>
                <w:color w:val="0000FF"/>
              </w:rPr>
              <w:t>로</w:t>
            </w:r>
            <w:r w:rsidRPr="00AF31ED">
              <w:rPr>
                <w:rFonts w:ascii="Times New Roman" w:hAnsi="Times New Roman" w:cs="Times New Roman"/>
                <w:color w:val="0000FF"/>
              </w:rPr>
              <w:t xml:space="preserve"> </w:t>
            </w:r>
            <w:r w:rsidRPr="00AF31ED">
              <w:rPr>
                <w:rFonts w:ascii="Times New Roman" w:hAnsi="Times New Roman" w:cs="Times New Roman"/>
                <w:color w:val="0000FF"/>
              </w:rPr>
              <w:t>기여를</w:t>
            </w:r>
            <w:r w:rsidRPr="00AF31ED">
              <w:rPr>
                <w:rFonts w:ascii="Times New Roman" w:hAnsi="Times New Roman" w:cs="Times New Roman"/>
                <w:color w:val="0000FF"/>
              </w:rPr>
              <w:t xml:space="preserve"> </w:t>
            </w:r>
            <w:r w:rsidRPr="00AF31ED">
              <w:rPr>
                <w:rFonts w:ascii="Times New Roman" w:hAnsi="Times New Roman" w:cs="Times New Roman"/>
                <w:color w:val="0000FF"/>
              </w:rPr>
              <w:t>재구성</w:t>
            </w:r>
          </w:p>
        </w:tc>
      </w:tr>
    </w:tbl>
    <w:p w14:paraId="3D97B86B" w14:textId="77777777" w:rsidR="00731C79" w:rsidRDefault="00731C79" w:rsidP="008C7EFA">
      <w:pPr>
        <w:pStyle w:val="u-mb-24"/>
        <w:spacing w:before="0" w:beforeAutospacing="0" w:after="360" w:afterAutospacing="0"/>
        <w:rPr>
          <w:rFonts w:eastAsiaTheme="minorEastAsia"/>
          <w:color w:val="222222"/>
          <w:spacing w:val="2"/>
        </w:rPr>
      </w:pPr>
    </w:p>
    <w:p w14:paraId="008AA835" w14:textId="77777777" w:rsidR="00731C79" w:rsidRDefault="00731C79" w:rsidP="008C7EFA">
      <w:pPr>
        <w:pStyle w:val="u-mb-24"/>
        <w:spacing w:before="0" w:beforeAutospacing="0" w:after="360" w:afterAutospacing="0"/>
        <w:rPr>
          <w:rFonts w:eastAsiaTheme="minorEastAsia"/>
          <w:color w:val="222222"/>
          <w:spacing w:val="2"/>
        </w:rPr>
      </w:pPr>
    </w:p>
    <w:p w14:paraId="6263A9BB"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4. Literature Coverage</w:t>
      </w:r>
      <w:r w:rsidRPr="004E7B30">
        <w:rPr>
          <w:color w:val="222222"/>
          <w:spacing w:val="2"/>
        </w:rPr>
        <w:br/>
      </w:r>
      <w:r w:rsidRPr="004E7B30">
        <w:rPr>
          <w:color w:val="222222"/>
          <w:spacing w:val="2"/>
        </w:rPr>
        <w:br/>
        <w:t>The literature review includes several recent references and generally reflects current developments in hospitality and AI research.</w:t>
      </w:r>
      <w:r w:rsidRPr="004E7B30">
        <w:rPr>
          <w:color w:val="222222"/>
          <w:spacing w:val="2"/>
        </w:rPr>
        <w:br/>
      </w:r>
      <w:r w:rsidRPr="004E7B30">
        <w:rPr>
          <w:color w:val="222222"/>
          <w:spacing w:val="2"/>
        </w:rPr>
        <w:br/>
      </w:r>
      <w:r w:rsidRPr="00D00710">
        <w:rPr>
          <w:color w:val="222222"/>
          <w:spacing w:val="2"/>
          <w:highlight w:val="green"/>
        </w:rPr>
        <w:t>However, I believe there are some important omissions. The manuscript would benefit from greater engagement with the emerging literature on large language models for customer service, review response generation, and AI-assisted communication. Several GPT-based customer service studies published between 2022 and 2024 appear highly relevant but are not discussed.</w:t>
      </w:r>
    </w:p>
    <w:tbl>
      <w:tblPr>
        <w:tblStyle w:val="a6"/>
        <w:tblW w:w="0" w:type="auto"/>
        <w:tblInd w:w="-5" w:type="dxa"/>
        <w:tblLook w:val="04A0" w:firstRow="1" w:lastRow="0" w:firstColumn="1" w:lastColumn="0" w:noHBand="0" w:noVBand="1"/>
      </w:tblPr>
      <w:tblGrid>
        <w:gridCol w:w="9355"/>
      </w:tblGrid>
      <w:tr w:rsidR="00731C79" w14:paraId="7821BA88" w14:textId="77777777" w:rsidTr="00693E92">
        <w:tc>
          <w:tcPr>
            <w:tcW w:w="9355" w:type="dxa"/>
          </w:tcPr>
          <w:p w14:paraId="247358C8" w14:textId="77777777"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lastRenderedPageBreak/>
              <w:t>박상원</w:t>
            </w:r>
          </w:p>
        </w:tc>
      </w:tr>
    </w:tbl>
    <w:p w14:paraId="40FDF75B" w14:textId="77777777" w:rsidR="00731C79" w:rsidRDefault="00731C79" w:rsidP="008C7EFA">
      <w:pPr>
        <w:pStyle w:val="u-mb-24"/>
        <w:spacing w:before="0" w:beforeAutospacing="0" w:after="360" w:afterAutospacing="0"/>
        <w:rPr>
          <w:rFonts w:eastAsiaTheme="minorEastAsia"/>
          <w:color w:val="222222"/>
          <w:spacing w:val="2"/>
        </w:rPr>
      </w:pPr>
    </w:p>
    <w:p w14:paraId="6A0732F3"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t>Similarly, prompt engineering is a central component of the proposed system, yet key studies on prompting strategies receive limited attention. For example, work on zero-shot chain-of-thought prompting appears especially relevant given the methodological choices made in this paper.</w:t>
      </w:r>
      <w:r w:rsidRPr="004E7B30">
        <w:rPr>
          <w:color w:val="222222"/>
          <w:spacing w:val="2"/>
        </w:rPr>
        <w:br/>
      </w:r>
    </w:p>
    <w:tbl>
      <w:tblPr>
        <w:tblStyle w:val="a6"/>
        <w:tblW w:w="0" w:type="auto"/>
        <w:tblInd w:w="-5" w:type="dxa"/>
        <w:tblLook w:val="04A0" w:firstRow="1" w:lastRow="0" w:firstColumn="1" w:lastColumn="0" w:noHBand="0" w:noVBand="1"/>
      </w:tblPr>
      <w:tblGrid>
        <w:gridCol w:w="9355"/>
      </w:tblGrid>
      <w:tr w:rsidR="00731C79" w14:paraId="2E36F1AD" w14:textId="77777777" w:rsidTr="00693E92">
        <w:tc>
          <w:tcPr>
            <w:tcW w:w="9355" w:type="dxa"/>
          </w:tcPr>
          <w:p w14:paraId="313A8CC3" w14:textId="77777777" w:rsidR="00731C79" w:rsidRPr="00AF31ED" w:rsidRDefault="00731C79">
            <w:pPr>
              <w:pStyle w:val="a5"/>
              <w:numPr>
                <w:ilvl w:val="0"/>
                <w:numId w:val="8"/>
              </w:numPr>
              <w:spacing w:line="276" w:lineRule="auto"/>
              <w:jc w:val="both"/>
              <w:rPr>
                <w:rFonts w:ascii="Times New Roman" w:hAnsi="Times New Roman" w:cs="Times New Roman"/>
                <w:color w:val="0000FF"/>
              </w:rPr>
            </w:pPr>
          </w:p>
        </w:tc>
      </w:tr>
    </w:tbl>
    <w:p w14:paraId="0CE255B7" w14:textId="77777777" w:rsidR="00731C79" w:rsidRDefault="00731C79" w:rsidP="008C7EFA">
      <w:pPr>
        <w:pStyle w:val="u-mb-24"/>
        <w:spacing w:before="0" w:beforeAutospacing="0" w:after="360" w:afterAutospacing="0"/>
        <w:rPr>
          <w:rFonts w:eastAsiaTheme="minorEastAsia"/>
          <w:color w:val="222222"/>
          <w:spacing w:val="2"/>
        </w:rPr>
      </w:pPr>
    </w:p>
    <w:p w14:paraId="61FEF51E"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t>I also have concerns regarding the use of Abuizz et al. (2019) to support claims about tourism SMEs. This source appears to be a PwC regional survey rather than a tourism-specific study, making it a somewhat weak foundation for the argument being made.</w:t>
      </w:r>
    </w:p>
    <w:p w14:paraId="0D0E5D1D"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34C1BD6B" w14:textId="77777777" w:rsidTr="00693E92">
        <w:tc>
          <w:tcPr>
            <w:tcW w:w="9355" w:type="dxa"/>
          </w:tcPr>
          <w:p w14:paraId="7B16D382"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35BD2859" w14:textId="77777777" w:rsidR="00AF31ED" w:rsidRPr="00AF31ED" w:rsidRDefault="00AF31ED">
            <w:pPr>
              <w:pStyle w:val="a5"/>
              <w:numPr>
                <w:ilvl w:val="0"/>
                <w:numId w:val="9"/>
              </w:numPr>
              <w:spacing w:line="276" w:lineRule="auto"/>
              <w:jc w:val="both"/>
              <w:rPr>
                <w:rFonts w:ascii="Times New Roman" w:hAnsi="Times New Roman" w:cs="Times New Roman"/>
                <w:color w:val="0000FF"/>
              </w:rPr>
            </w:pPr>
          </w:p>
        </w:tc>
      </w:tr>
    </w:tbl>
    <w:p w14:paraId="078C789B" w14:textId="77777777" w:rsidR="00731C79" w:rsidRDefault="00731C79" w:rsidP="008C7EFA">
      <w:pPr>
        <w:pStyle w:val="u-mb-24"/>
        <w:spacing w:before="0" w:beforeAutospacing="0" w:after="360" w:afterAutospacing="0"/>
        <w:rPr>
          <w:rFonts w:eastAsiaTheme="minorEastAsia"/>
          <w:color w:val="222222"/>
          <w:spacing w:val="2"/>
        </w:rPr>
      </w:pPr>
    </w:p>
    <w:p w14:paraId="32FB97C5" w14:textId="77777777" w:rsidR="00731C79" w:rsidRDefault="00731C79" w:rsidP="008C7EFA">
      <w:pPr>
        <w:pStyle w:val="u-mb-24"/>
        <w:spacing w:before="0" w:beforeAutospacing="0" w:after="360" w:afterAutospacing="0"/>
        <w:rPr>
          <w:rFonts w:eastAsiaTheme="minorEastAsia"/>
          <w:color w:val="222222"/>
          <w:spacing w:val="2"/>
        </w:rPr>
      </w:pPr>
    </w:p>
    <w:p w14:paraId="78FA22A6"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r>
      <w:r w:rsidRPr="00D00710">
        <w:rPr>
          <w:color w:val="222222"/>
          <w:spacing w:val="2"/>
          <w:highlight w:val="green"/>
        </w:rPr>
        <w:t>Finally, there appears to be a citation inconsistency involving Qiao et al., which is cited in the text as a 2023 publication while the reference list reports a 2022 arXiv preprint.</w:t>
      </w:r>
    </w:p>
    <w:p w14:paraId="2F104273"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1EED2F3A" w14:textId="77777777" w:rsidTr="00693E92">
        <w:tc>
          <w:tcPr>
            <w:tcW w:w="9355" w:type="dxa"/>
          </w:tcPr>
          <w:p w14:paraId="1DD21144" w14:textId="77777777"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박상원</w:t>
            </w:r>
          </w:p>
        </w:tc>
      </w:tr>
    </w:tbl>
    <w:p w14:paraId="0C398F87" w14:textId="77777777" w:rsidR="00731C79" w:rsidRDefault="00731C79" w:rsidP="008C7EFA">
      <w:pPr>
        <w:pStyle w:val="u-mb-24"/>
        <w:spacing w:before="0" w:beforeAutospacing="0" w:after="360" w:afterAutospacing="0"/>
        <w:rPr>
          <w:rFonts w:eastAsiaTheme="minorEastAsia"/>
          <w:color w:val="222222"/>
          <w:spacing w:val="2"/>
        </w:rPr>
      </w:pPr>
    </w:p>
    <w:p w14:paraId="1743DE26"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5. Methods and Evaluation</w:t>
      </w:r>
      <w:r w:rsidRPr="004E7B30">
        <w:rPr>
          <w:color w:val="222222"/>
          <w:spacing w:val="2"/>
        </w:rPr>
        <w:br/>
      </w:r>
      <w:r w:rsidRPr="004E7B30">
        <w:rPr>
          <w:color w:val="222222"/>
          <w:spacing w:val="2"/>
        </w:rPr>
        <w:br/>
      </w:r>
      <w:r w:rsidRPr="004E7B30">
        <w:rPr>
          <w:color w:val="222222"/>
          <w:spacing w:val="2"/>
        </w:rPr>
        <w:lastRenderedPageBreak/>
        <w:t>The data collection effort is impressive, with over 137,000 reviews collected from 696 hotels. However, only 60 reviews are ultimately used for the comparative evaluations. While this may be acceptable for a proof-of-concept demonstration, it is a relatively small basis for drawing conclusions about model superiority.</w:t>
      </w:r>
    </w:p>
    <w:p w14:paraId="21AE22CF"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12D852C8" w14:textId="77777777" w:rsidTr="00693E92">
        <w:tc>
          <w:tcPr>
            <w:tcW w:w="9355" w:type="dxa"/>
          </w:tcPr>
          <w:p w14:paraId="307A3239"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5AE57212" w14:textId="77777777" w:rsidR="00A12D8E" w:rsidRDefault="00A12D8E"/>
          <w:p w14:paraId="2F5613AD" w14:textId="77777777" w:rsidR="00A12D8E" w:rsidRDefault="00000000">
            <w:pPr>
              <w:pStyle w:val="a4"/>
            </w:pPr>
            <w:commentRangeStart w:id="7"/>
            <w:r>
              <w:rPr>
                <w:color w:val="0000FF"/>
              </w:rPr>
              <w:t>Thank you for this comment. We agree that the evaluation scale supports only comparative, not general, claims, and we have aligned the text accordingly.</w:t>
            </w:r>
            <w:commentRangeEnd w:id="7"/>
            <w:r>
              <w:commentReference w:id="7"/>
            </w:r>
          </w:p>
          <w:p w14:paraId="143DA659" w14:textId="77777777" w:rsidR="00A12D8E" w:rsidRDefault="00000000">
            <w:pPr>
              <w:pStyle w:val="a4"/>
            </w:pPr>
            <w:r>
              <w:rPr>
                <w:color w:val="0000FF"/>
              </w:rPr>
              <w:t>Section 3.5 now states the role of each sample explicitly — the 60 clearly polar reviews for the cost and accuracy experiments, the 150-review rating-balanced sample for the adoption-rate evaluation — and section 3.7 details the evaluator protocol (approximately 30 evaluators, 10 reviews each, ≈300 forced-choice trials).</w:t>
            </w:r>
          </w:p>
          <w:p w14:paraId="1C235749" w14:textId="77777777" w:rsidR="00A12D8E" w:rsidRDefault="00000000">
            <w:pPr>
              <w:pStyle w:val="a4"/>
            </w:pPr>
            <w:r>
              <w:rPr>
                <w:color w:val="0000FF"/>
              </w:rPr>
              <w:t>The comparative language has been softened throughout. The closing passage of section 4.4 reports the result with its statistics (χ²(3) = 107.12, p &lt; .001) and adds that, because the evaluators were degree-holding researchers rather than practising hotel managers, the result is evidence from a controlled comparison rather than a claim about operational settings. In section 5.2, "this study establishes the effectiveness of LLMs" now reads "this study provides preliminary evidence for the effectiveness of LLMs under domain-specific prompt engineering." The Fourth limitation commits to broader review types in future evaluation.</w:t>
            </w:r>
          </w:p>
        </w:tc>
      </w:tr>
    </w:tbl>
    <w:p w14:paraId="0FEC6C2B" w14:textId="77777777" w:rsidR="00731C79" w:rsidRDefault="00731C79" w:rsidP="008C7EFA">
      <w:pPr>
        <w:pStyle w:val="u-mb-24"/>
        <w:spacing w:before="0" w:beforeAutospacing="0" w:after="360" w:afterAutospacing="0"/>
        <w:rPr>
          <w:rFonts w:eastAsiaTheme="minorEastAsia"/>
          <w:color w:val="222222"/>
          <w:spacing w:val="2"/>
        </w:rPr>
      </w:pPr>
    </w:p>
    <w:p w14:paraId="7BFE7938"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benchmark comparison also requires clarification. When AI-generated responses are compared with human responses, it is not entirely clear where the human responses originated. Were they actual manager responses from TripAdvisor, responses generated by participants during the experiment, or responses created specifically for this study? This distinction is important because different benchmarks imply different levels of difficulty.</w:t>
      </w:r>
    </w:p>
    <w:p w14:paraId="6C7D641C"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27F1D5A0" w14:textId="77777777" w:rsidTr="00693E92">
        <w:tc>
          <w:tcPr>
            <w:tcW w:w="9355" w:type="dxa"/>
          </w:tcPr>
          <w:p w14:paraId="21766F4C" w14:textId="77777777" w:rsidR="00BC2366" w:rsidRPr="00BC2366" w:rsidRDefault="00731C79">
            <w:pPr>
              <w:numPr>
                <w:ilvl w:val="0"/>
                <w:numId w:val="9"/>
              </w:numPr>
              <w:spacing w:line="276" w:lineRule="auto"/>
              <w:jc w:val="both"/>
              <w:rPr>
                <w:rFonts w:ascii="Times New Roman" w:hAnsi="Times New Roman" w:cs="Times New Roman"/>
                <w:color w:val="0000FF"/>
              </w:rPr>
            </w:pPr>
            <w:r w:rsidRPr="00BC2366">
              <w:rPr>
                <w:rFonts w:ascii="Times New Roman" w:hAnsi="Times New Roman" w:cs="Times New Roman" w:hint="eastAsia"/>
                <w:color w:val="0000FF"/>
              </w:rPr>
              <w:t>장하렴</w:t>
            </w:r>
          </w:p>
          <w:p w14:paraId="57988A74" w14:textId="77777777" w:rsidR="00A12D8E" w:rsidRDefault="00A12D8E"/>
          <w:p w14:paraId="120467CC" w14:textId="77777777" w:rsidR="00A12D8E" w:rsidRDefault="00000000">
            <w:pPr>
              <w:pStyle w:val="a4"/>
            </w:pPr>
            <w:commentRangeStart w:id="8"/>
            <w:r>
              <w:rPr>
                <w:color w:val="0000FF"/>
              </w:rPr>
              <w:lastRenderedPageBreak/>
              <w:t>Thank you for this comment. The provenance of the Human benchmark is now stated explicitly in section 3.7: for every review, the human candidate was the actual hotel-manager response posted on TripAdvisor for that review — not a response written by experiment participants or created for this study. We chose these posted replies as the benchmark because they are the responses guests actually received, so the comparison is a test against current practice.</w:t>
            </w:r>
            <w:commentRangeEnd w:id="8"/>
            <w:r>
              <w:commentReference w:id="8"/>
            </w:r>
          </w:p>
          <w:p w14:paraId="4E0EC6EA" w14:textId="77777777" w:rsidR="00A12D8E" w:rsidRDefault="00000000">
            <w:pPr>
              <w:pStyle w:val="a4"/>
            </w:pPr>
            <w:r>
              <w:rPr>
                <w:color w:val="0000FF"/>
              </w:rPr>
              <w:t>We also agree that the benchmark level shapes the difficulty of the comparison. Posted manager responses naturally vary in quality across hotels and reviews, and the Second limitation in section 5.3 now acknowledges this variability explicitly. Consistent with this, the comparative claim in section 4.4 is confined to this controlled, blinded evaluation — zero-shot CoT responses were selected significantly more often than the posted manager responses — rather than presented as a claim about human responses in general.</w:t>
            </w:r>
          </w:p>
        </w:tc>
      </w:tr>
    </w:tbl>
    <w:p w14:paraId="039D3412" w14:textId="77777777" w:rsidR="00731C79" w:rsidRDefault="00731C79" w:rsidP="008C7EFA">
      <w:pPr>
        <w:pStyle w:val="u-mb-24"/>
        <w:spacing w:before="0" w:beforeAutospacing="0" w:after="360" w:afterAutospacing="0"/>
        <w:rPr>
          <w:rFonts w:eastAsiaTheme="minorEastAsia"/>
          <w:color w:val="222222"/>
          <w:spacing w:val="2"/>
        </w:rPr>
      </w:pPr>
    </w:p>
    <w:p w14:paraId="40E33AF4"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The adoption rate metric also deserves further discussion. The conclusion that AI responses outperform human responses is currently based on preferences expressed by only three evaluators. This seems like a relatively thin empirical basis for such a strong conclusion. Expanding the evaluator pool or supplementing the evaluation with more structured quality measures would strengthen the evidence considerably.</w:t>
      </w:r>
    </w:p>
    <w:p w14:paraId="6859871E"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0829AD79" w14:textId="77777777" w:rsidTr="00693E92">
        <w:tc>
          <w:tcPr>
            <w:tcW w:w="9355" w:type="dxa"/>
          </w:tcPr>
          <w:p w14:paraId="4DA179FE"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46D1D4EC" w14:textId="77777777" w:rsidR="00A12D8E" w:rsidRDefault="00A12D8E"/>
          <w:p w14:paraId="7AE23ECB" w14:textId="77777777" w:rsidR="00A12D8E" w:rsidRDefault="00000000">
            <w:pPr>
              <w:pStyle w:val="a4"/>
            </w:pPr>
            <w:commentRangeStart w:id="9"/>
            <w:r>
              <w:rPr>
                <w:color w:val="0000FF"/>
              </w:rPr>
              <w:t>Thank you for this comment. On re-examination, the premise of "only three evaluators" turned out to stem from ambiguous wording in the original manuscript, and we have corrected the record.</w:t>
            </w:r>
            <w:commentRangeEnd w:id="9"/>
            <w:r>
              <w:commentReference w:id="9"/>
            </w:r>
          </w:p>
          <w:p w14:paraId="548FE283" w14:textId="77777777" w:rsidR="00A12D8E" w:rsidRDefault="00000000">
            <w:pPr>
              <w:pStyle w:val="a4"/>
            </w:pPr>
            <w:r>
              <w:rPr>
                <w:color w:val="0000FF"/>
              </w:rPr>
              <w:t xml:space="preserve">The "three invited experts" in the original text were the three participating researchers who annotated sentiment, emotion, and intention for the knowledge-extraction evaluation (section 4.2). The adoption-rate evaluation was carried out by a separate pool of approximately 30 evaluators holding relevant academic degrees, each assessing 10 reviews drawn evenly across the five rating levels from the 150-review sample — approximately 300 forced-choice </w:t>
            </w:r>
            <w:r>
              <w:rPr>
                <w:color w:val="0000FF"/>
              </w:rPr>
              <w:lastRenderedPageBreak/>
              <w:t>trials. The revised section 3.7 reports this design in full and states that the two evaluations involved different participants.</w:t>
            </w:r>
          </w:p>
          <w:p w14:paraId="2EF1A3AB" w14:textId="77777777" w:rsidR="00A12D8E" w:rsidRDefault="00000000">
            <w:pPr>
              <w:pStyle w:val="a4"/>
            </w:pPr>
            <w:r>
              <w:rPr>
                <w:color w:val="0000FF"/>
              </w:rPr>
              <w:t>We also added the statistics: χ²(3) = 107.12, p &lt; .001 against uniform selection, with Bonferroni-corrected pairwise comparisons showing zero-shot CoT selected significantly more often than each alternative (all p &lt; .001).</w:t>
            </w:r>
          </w:p>
          <w:p w14:paraId="07209611" w14:textId="77777777" w:rsidR="00A12D8E" w:rsidRDefault="00000000">
            <w:pPr>
              <w:pStyle w:val="a4"/>
            </w:pPr>
            <w:r>
              <w:rPr>
                <w:color w:val="0000FF"/>
              </w:rPr>
              <w:t>The limitation that remains is the composition of the pool rather than its size: the evaluators were researchers, not practising hotel managers. The Second limitation states this and adopts the reviewer's suggestion — structured Likert ratings on appropriateness, empathy, coherence, contextual fit, and usefulness, together with recruiting practising managers — as future work.</w:t>
            </w:r>
          </w:p>
        </w:tc>
      </w:tr>
    </w:tbl>
    <w:p w14:paraId="41F09D46"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Another concern is the stress-reduction experiment. The study uses only nine participants in a within-subject design where participants first respond without the system and then with the system. This design is vulnerable to order effects, learning effects, and expectation bias. Consequently, the stress-reduction findings should be interpreted more cautiously.</w:t>
      </w:r>
    </w:p>
    <w:p w14:paraId="46CE679D"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65495E52" w14:textId="77777777" w:rsidTr="00693E92">
        <w:tc>
          <w:tcPr>
            <w:tcW w:w="9355" w:type="dxa"/>
          </w:tcPr>
          <w:p w14:paraId="7769BC10"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2E609D56" w14:textId="77777777" w:rsidR="00A12D8E" w:rsidRDefault="00A12D8E"/>
          <w:p w14:paraId="4B80B8E5" w14:textId="77777777" w:rsidR="00A12D8E" w:rsidRDefault="00000000">
            <w:pPr>
              <w:pStyle w:val="a4"/>
            </w:pPr>
            <w:commentRangeStart w:id="10"/>
            <w:r>
              <w:rPr>
                <w:color w:val="0000FF"/>
              </w:rPr>
              <w:t>Thank you for this comment. We accept it and have made the design's vulnerabilities explicit.</w:t>
            </w:r>
            <w:commentRangeEnd w:id="10"/>
            <w:r>
              <w:commentReference w:id="10"/>
            </w:r>
          </w:p>
          <w:p w14:paraId="2441FC10" w14:textId="77777777" w:rsidR="00A12D8E" w:rsidRDefault="00000000">
            <w:pPr>
              <w:pStyle w:val="a4"/>
            </w:pPr>
            <w:r>
              <w:rPr>
                <w:color w:val="0000FF"/>
              </w:rPr>
              <w:t>Section 4.5 now states that all participants completed the conditions in a fixed order (without artifact first, with artifact second) and that the conditions were not counterbalanced; order effects, learning effects, fatigue effects, and expectation bias are named in the Fifth limitation as possible confounds that the present design cannot rule out.</w:t>
            </w:r>
          </w:p>
          <w:p w14:paraId="126FC79C" w14:textId="77777777" w:rsidR="00A12D8E" w:rsidRDefault="00000000">
            <w:pPr>
              <w:pStyle w:val="a4"/>
            </w:pPr>
            <w:r>
              <w:rPr>
                <w:color w:val="0000FF"/>
              </w:rPr>
              <w:t>The inferential reporting was added accordingly — paired Wilcoxon signed-rank W = 0.00, p = .004 as the primary test, paired t-test as a sensitivity check, Cohen's d_z = 5.6 — and section 4.5 frames the finding as preliminary evidence from a controlled within-subject study, and its closing paragraph defers benefits in operational settings to the validation agenda in section 5.3. A randomized, counterbalanced replication with practising hotel managers and a validated instrument is identified as follow-up work in the Fifth limitation.</w:t>
            </w:r>
          </w:p>
        </w:tc>
      </w:tr>
    </w:tbl>
    <w:p w14:paraId="4AB467E6" w14:textId="77777777" w:rsidR="00731C79" w:rsidRDefault="00731C79" w:rsidP="008C7EFA">
      <w:pPr>
        <w:pStyle w:val="u-mb-24"/>
        <w:spacing w:before="0" w:beforeAutospacing="0" w:after="360" w:afterAutospacing="0"/>
        <w:rPr>
          <w:rFonts w:eastAsiaTheme="minorEastAsia"/>
          <w:color w:val="222222"/>
          <w:spacing w:val="2"/>
        </w:rPr>
      </w:pPr>
    </w:p>
    <w:p w14:paraId="0602C2EB"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6. Data Analysis and Reporting</w:t>
      </w:r>
      <w:r w:rsidRPr="004E7B30">
        <w:rPr>
          <w:color w:val="222222"/>
          <w:spacing w:val="2"/>
        </w:rPr>
        <w:br/>
      </w:r>
      <w:r w:rsidRPr="004E7B30">
        <w:rPr>
          <w:color w:val="222222"/>
          <w:spacing w:val="2"/>
        </w:rPr>
        <w:br/>
        <w:t>Several reporting issues should be addressed.</w:t>
      </w:r>
      <w:r w:rsidRPr="004E7B30">
        <w:rPr>
          <w:color w:val="222222"/>
          <w:spacing w:val="2"/>
        </w:rPr>
        <w:br/>
      </w:r>
      <w:r w:rsidRPr="004E7B30">
        <w:rPr>
          <w:color w:val="222222"/>
          <w:spacing w:val="2"/>
        </w:rPr>
        <w:br/>
        <w:t>First, the cost figures reported in Table 3 appear inconsistent. The reported GPT-4 CoT cost seems dramatically larger than all other reported costs and may reflect a calculation or formatting error. I strongly encourage the authors to verify these values.</w:t>
      </w:r>
    </w:p>
    <w:p w14:paraId="32FC551D"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12209101" w14:textId="77777777" w:rsidTr="00693E92">
        <w:tc>
          <w:tcPr>
            <w:tcW w:w="9355" w:type="dxa"/>
          </w:tcPr>
          <w:p w14:paraId="155A05AA"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39981337" w14:textId="77777777" w:rsidR="00A12D8E" w:rsidRDefault="00A12D8E"/>
          <w:p w14:paraId="1A25F143" w14:textId="77777777" w:rsidR="00A12D8E" w:rsidRDefault="00000000">
            <w:pPr>
              <w:pStyle w:val="a4"/>
            </w:pPr>
            <w:commentRangeStart w:id="11"/>
            <w:r>
              <w:rPr>
                <w:color w:val="0000FF"/>
              </w:rPr>
              <w:t>Thank you for this comment. We verified the values as recommended.</w:t>
            </w:r>
            <w:commentRangeEnd w:id="11"/>
            <w:r>
              <w:commentReference w:id="11"/>
            </w:r>
          </w:p>
          <w:p w14:paraId="3CA5475F" w14:textId="77777777" w:rsidR="00A12D8E" w:rsidRDefault="00000000">
            <w:pPr>
              <w:pStyle w:val="a4"/>
            </w:pPr>
            <w:r>
              <w:rPr>
                <w:color w:val="0000FF"/>
              </w:rPr>
              <w:t>The "15,146" entry was a typographical error — a decimal point rendered as a comma during table formatting. The correct value is 15.146 USD per 1,000 reviews. We verified it twice: by recomputing directly from the archived per-call API usage logs, and by re-running the full extraction pipeline three independent times (mean 15.146, SD 0.021 across runs). The cell has been corrected, the cost column relabeled "Average Cost (USD per 1,000 reviews)", and the inconsistent-precision cell normalized (0.5852 → 0.585). The table is Table 4 in the revised manuscript after a new design-requirements table entered as Table 3.</w:t>
            </w:r>
          </w:p>
          <w:p w14:paraId="2BAFCB8C" w14:textId="77777777" w:rsidR="00A12D8E" w:rsidRDefault="00000000">
            <w:pPr>
              <w:pStyle w:val="a4"/>
            </w:pPr>
            <w:r>
              <w:rPr>
                <w:color w:val="0000FF"/>
              </w:rPr>
              <w:t>Because the corrected value changes the GPT-4 cost picture, the interpretive paragraph in section 4.1 was also rewritten: within GPT-3.5 the zero-shot CoT prompt remains the least expensive configuration, but within GPT-4 the baseline is cheaper than zero-shot CoT, so the configuration choice there is a cost–time trade-off. The earlier sentence claiming zero-shot CoT was "even less expensive than the baseline model" was removed.</w:t>
            </w:r>
          </w:p>
        </w:tc>
      </w:tr>
    </w:tbl>
    <w:p w14:paraId="0667905C" w14:textId="77777777" w:rsidR="00731C79" w:rsidRDefault="00731C79" w:rsidP="008C7EFA">
      <w:pPr>
        <w:pStyle w:val="u-mb-24"/>
        <w:spacing w:before="0" w:beforeAutospacing="0" w:after="360" w:afterAutospacing="0"/>
        <w:rPr>
          <w:rFonts w:eastAsiaTheme="minorEastAsia"/>
          <w:color w:val="222222"/>
          <w:spacing w:val="2"/>
        </w:rPr>
      </w:pPr>
    </w:p>
    <w:p w14:paraId="4E19C75A"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Second, the calculation of the similarity scores reported in Table 4 is not sufficiently transparent. The manuscript distinguishes between full agreement and partial agreement among human evaluators, but it is unclear how these distinctions were incorporated into the final percentages.</w:t>
      </w:r>
    </w:p>
    <w:p w14:paraId="4E01AECC" w14:textId="77777777" w:rsidR="00731C79" w:rsidRDefault="00731C79" w:rsidP="008C7EFA">
      <w:pPr>
        <w:pStyle w:val="u-mb-24"/>
        <w:spacing w:before="0" w:beforeAutospacing="0" w:after="360" w:afterAutospacing="0"/>
        <w:rPr>
          <w:rFonts w:eastAsiaTheme="minorEastAsia"/>
          <w:color w:val="222222"/>
          <w:spacing w:val="2"/>
        </w:rPr>
      </w:pPr>
    </w:p>
    <w:p w14:paraId="319B9F8D"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4EC0F9F6" w14:textId="77777777" w:rsidTr="00693E92">
        <w:tc>
          <w:tcPr>
            <w:tcW w:w="9355" w:type="dxa"/>
          </w:tcPr>
          <w:p w14:paraId="3A44BD17" w14:textId="77777777" w:rsidR="00731C7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7A16DF2A" w14:textId="77777777" w:rsidR="00A12D8E" w:rsidRDefault="00A12D8E"/>
          <w:p w14:paraId="5A7C36DB" w14:textId="77777777" w:rsidR="00A12D8E" w:rsidRDefault="00000000">
            <w:pPr>
              <w:pStyle w:val="a4"/>
            </w:pPr>
            <w:commentRangeStart w:id="12"/>
            <w:r>
              <w:rPr>
                <w:color w:val="0000FF"/>
              </w:rPr>
              <w:t>Thank you for this comment. We agree that the previous full/partial-agreement scheme was not transparent, and rather than explaining it we have replaced it. As section 4.2 now states, the metric is a model–human agreement rate computed against the majority label — the label assigned by at least two of the three labelers — and a model output is counted as correct only when it matches that majority label; partial agreement no longer enters the percentages at all. Reviews on which all three labelers disagreed were excluded as ambiguous, with the counts reported in section 4.2: of the 60 reviews, 0 were excluded for sentiment, 4 for emotion, and 15 for intention, yielding effective sample sizes of N = 60, 56, and 45.</w:t>
            </w:r>
            <w:commentRangeEnd w:id="12"/>
            <w:r>
              <w:commentReference w:id="12"/>
            </w:r>
          </w:p>
          <w:p w14:paraId="6A515F46" w14:textId="77777777" w:rsidR="00A12D8E" w:rsidRDefault="00000000">
            <w:pPr>
              <w:pStyle w:val="a4"/>
            </w:pPr>
            <w:r>
              <w:rPr>
                <w:color w:val="0000FF"/>
              </w:rPr>
              <w:t>Consistent with this rule, the metric is no longer called a similarity score: section 4.2 and the table (Table 5 after renumbering, 'Comparison of agreement between extraction models and human labels') now use 'agreement'. Class-level precision, recall, F1-scores, and confusion matrices for the strongest model–prompt combination (GPT-4 Zero-shot CoT) are provided in Appendix Tables A2 and A3, so the aggregate percentages can be decomposed.</w:t>
            </w:r>
          </w:p>
        </w:tc>
      </w:tr>
    </w:tbl>
    <w:p w14:paraId="5C424408"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Third, GPT-3.5 is excluded from the response generation stage because of performance limitations, but no quantitative evidence is provided to justify this decision. A brief comparison would help readers understand why the model was removed from further evaluation.</w:t>
      </w:r>
    </w:p>
    <w:p w14:paraId="7538D5CC"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0CD06ABF" w14:textId="77777777" w:rsidTr="00693E92">
        <w:tc>
          <w:tcPr>
            <w:tcW w:w="9355" w:type="dxa"/>
          </w:tcPr>
          <w:p w14:paraId="206EECB8"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5A7C2130" w14:textId="77777777" w:rsidR="00A12D8E" w:rsidRDefault="00A12D8E"/>
          <w:p w14:paraId="6712202D" w14:textId="77777777" w:rsidR="00A12D8E" w:rsidRDefault="00000000">
            <w:pPr>
              <w:pStyle w:val="a4"/>
            </w:pPr>
            <w:commentRangeStart w:id="13"/>
            <w:r>
              <w:rPr>
                <w:color w:val="0000FF"/>
              </w:rPr>
              <w:t>Thank you for this comment. The single qualitative sentence has been replaced with a quantified rationale.</w:t>
            </w:r>
            <w:commentRangeEnd w:id="13"/>
            <w:r>
              <w:commentReference w:id="13"/>
            </w:r>
          </w:p>
          <w:p w14:paraId="3D695436" w14:textId="77777777" w:rsidR="00A12D8E" w:rsidRDefault="00000000">
            <w:pPr>
              <w:pStyle w:val="a4"/>
            </w:pPr>
            <w:r>
              <w:rPr>
                <w:color w:val="0000FF"/>
              </w:rPr>
              <w:lastRenderedPageBreak/>
              <w:t>Section 3.6.2 now explains that GPT-3.5 was excluded from the response-generation stage on the basis of a pre-experimental pilot on a 10-review subset, in which GPT-3.5 and GPT-4 (zero-shot CoT) responses were compared on four dimensions: response coherence, contextual appropriateness, empathy in handling negative reviews, and risk of inappropriate or unsafe content. GPT-3.5 was materially weaker on contextual appropriateness for highly negative reviews and produced more generic, brand-uninformative replies; the pilot ratings are reported in Appendix Table A1. The text also acknowledges that GPT-3.5 was substantially cheaper, so the exclusion was a quality–cost trade-off rather than a blanket judgement. The GPT-4 selection rationale in section 4.3 now points to the same pilot instead of asserting unqualified "superior performance".</w:t>
            </w:r>
          </w:p>
        </w:tc>
      </w:tr>
    </w:tbl>
    <w:p w14:paraId="329BCDAC"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Most importantly, no statistical analyses are reported. Throughout the paper, conclusions are drawn from numerical differences without any statistical assessment of uncertainty. This issue is particularly noticeable in the adoption-rate comparisons and the stress-reduction results.</w:t>
      </w:r>
    </w:p>
    <w:p w14:paraId="1E2E0060" w14:textId="77777777" w:rsidR="00731C79" w:rsidRDefault="00731C79" w:rsidP="008C7EFA">
      <w:pPr>
        <w:pStyle w:val="u-mb-24"/>
        <w:spacing w:before="0" w:beforeAutospacing="0" w:after="360" w:afterAutospacing="0"/>
        <w:rPr>
          <w:rFonts w:eastAsiaTheme="minorEastAsia"/>
          <w:color w:val="222222"/>
          <w:spacing w:val="2"/>
        </w:rPr>
      </w:pPr>
    </w:p>
    <w:p w14:paraId="65D121E3"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5EA4EED2" w14:textId="77777777" w:rsidTr="00693E92">
        <w:tc>
          <w:tcPr>
            <w:tcW w:w="9355" w:type="dxa"/>
          </w:tcPr>
          <w:p w14:paraId="230DF874"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6A013EB3" w14:textId="77777777" w:rsidR="00A12D8E" w:rsidRDefault="00A12D8E"/>
          <w:p w14:paraId="4CCF3A95" w14:textId="77777777" w:rsidR="00A12D8E" w:rsidRDefault="00000000">
            <w:pPr>
              <w:pStyle w:val="a4"/>
            </w:pPr>
            <w:commentRangeStart w:id="14"/>
            <w:r>
              <w:rPr>
                <w:color w:val="0000FF"/>
              </w:rPr>
              <w:t>Thank you for this comment. Statistical reporting has been added where the data support it, and unsupported significance language removed.</w:t>
            </w:r>
            <w:commentRangeEnd w:id="14"/>
            <w:r>
              <w:commentReference w:id="14"/>
            </w:r>
          </w:p>
          <w:p w14:paraId="45075300" w14:textId="77777777" w:rsidR="00A12D8E" w:rsidRDefault="00000000">
            <w:pPr>
              <w:pStyle w:val="a4"/>
            </w:pPr>
            <w:r>
              <w:rPr>
                <w:color w:val="0000FF"/>
              </w:rPr>
              <w:t>Two paragraphs at the end of section 3.7 now state the analysis plan: for the adoption-rate comparison (Table 7), a Chi-square goodness-of-fit test against uniform selection with Bonferroni-corrected pairwise tests; for the stress comparison, descriptive statistics (M, SD, 95% CI), a paired Wilcoxon signed-rank test as the primary test, a paired t-test as a sensitivity check, and Cohen's d_z; for cost and time, means across three independent runs. The results sections report these tests: χ²(3) = 107.12, p &lt; .001 (≈300 trials) with zero-shot CoT selected significantly more often than each alternative, and W = 0.00, p = .004 with d_z = 5.6 for stress.</w:t>
            </w:r>
          </w:p>
          <w:p w14:paraId="4507FDEB" w14:textId="77777777" w:rsidR="00A12D8E" w:rsidRDefault="00000000">
            <w:pPr>
              <w:pStyle w:val="a4"/>
            </w:pPr>
            <w:r>
              <w:rPr>
                <w:color w:val="0000FF"/>
              </w:rPr>
              <w:t xml:space="preserve">In reporting the evaluation results, "significant" is now used only for differences supported by these tests at α = .05. Accordingly: the "surpass" sentence in section 4.4 was replaced with the statistics-bearing formulation; "establishes the </w:t>
            </w:r>
            <w:r>
              <w:rPr>
                <w:color w:val="0000FF"/>
              </w:rPr>
              <w:lastRenderedPageBreak/>
              <w:t>effectiveness" in section 5.2 became "provides preliminary evidence..."; descriptive uses of "significantly" in sections 4.3 and 4.5 were reworded (substantially / markedly); and the unsupported stress claim that previously appeared in the Discussion was removed during restructuring, with the statistical support now residing in section 4.5.</w:t>
            </w:r>
          </w:p>
        </w:tc>
      </w:tr>
    </w:tbl>
    <w:p w14:paraId="786ACEF2"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r w:rsidRPr="004E7B30">
        <w:rPr>
          <w:color w:val="222222"/>
          <w:spacing w:val="2"/>
        </w:rPr>
        <w:br/>
        <w:t>The manuscript states that stress levels “significantly decreased,” but no significance test, variance estimate, confidence interval, or effect size is reported. Because “significant” has a specific methodological meaning in empirical research, this wording should either be supported statistically or revised.</w:t>
      </w:r>
    </w:p>
    <w:p w14:paraId="3491FFE4" w14:textId="77777777" w:rsidR="00731C79" w:rsidRDefault="00731C79" w:rsidP="008C7EFA">
      <w:pPr>
        <w:pStyle w:val="u-mb-24"/>
        <w:spacing w:before="0" w:beforeAutospacing="0" w:after="360" w:afterAutospacing="0"/>
        <w:rPr>
          <w:rFonts w:eastAsiaTheme="minorEastAsia"/>
          <w:color w:val="222222"/>
          <w:spacing w:val="2"/>
        </w:rPr>
      </w:pPr>
    </w:p>
    <w:p w14:paraId="6012AFE8"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7EED8205" w14:textId="77777777" w:rsidTr="00693E92">
        <w:tc>
          <w:tcPr>
            <w:tcW w:w="9355" w:type="dxa"/>
          </w:tcPr>
          <w:p w14:paraId="47F34E91"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5C19F11B" w14:textId="77777777" w:rsidR="00A12D8E" w:rsidRDefault="00A12D8E"/>
          <w:p w14:paraId="6A43903E" w14:textId="77777777" w:rsidR="00A12D8E" w:rsidRDefault="00000000">
            <w:pPr>
              <w:pStyle w:val="a4"/>
            </w:pPr>
            <w:commentRangeStart w:id="15"/>
            <w:r>
              <w:rPr>
                <w:color w:val="0000FF"/>
              </w:rPr>
              <w:t>Thank you for this comment. We agree, and the wording is now backed by the test.</w:t>
            </w:r>
            <w:commentRangeEnd w:id="15"/>
            <w:r>
              <w:commentReference w:id="15"/>
            </w:r>
          </w:p>
          <w:p w14:paraId="3D0188E5" w14:textId="77777777" w:rsidR="00A12D8E" w:rsidRDefault="00000000">
            <w:pPr>
              <w:pStyle w:val="a4"/>
            </w:pPr>
            <w:r>
              <w:rPr>
                <w:color w:val="0000FF"/>
              </w:rPr>
              <w:t>Section 4.5 reports: M = 3.17, SD = 0.41, 95% CI [2.85, 3.48] without artifact support and M = 1.50, SD = 0.38, 95% CI [1.21, 1.79] with artifact support (n = 9); "the difference was significant (W = 0.00, p = .004)" by the paired Wilcoxon signed-rank test, with a paired t-test sensitivity check (t(8) = 16.79, p &lt; .001) and Cohen's d_z = 5.6. The section states that, given the small sample, the fixed condition order, and the single-item scale, the finding is preliminary evidence rather than a generalizable effect. In reporting the evaluation results, "significant" is used only for differences supported by such tests at α = .05.</w:t>
            </w:r>
          </w:p>
        </w:tc>
      </w:tr>
    </w:tbl>
    <w:p w14:paraId="78A1E8EF"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7. Discussion and Contribution</w:t>
      </w:r>
      <w:r w:rsidRPr="004E7B30">
        <w:rPr>
          <w:color w:val="222222"/>
          <w:spacing w:val="2"/>
        </w:rPr>
        <w:br/>
      </w:r>
      <w:r w:rsidRPr="004E7B30">
        <w:rPr>
          <w:color w:val="222222"/>
          <w:spacing w:val="2"/>
        </w:rPr>
        <w:br/>
        <w:t>The discussion section currently spends substantial space repeating findings already presented in the results section. I encourage the authors to focus more on interpreting the findings, relating them back to prior literature, and discussing what new insights emerge from the study.</w:t>
      </w:r>
      <w:r w:rsidRPr="004E7B30">
        <w:rPr>
          <w:color w:val="222222"/>
          <w:spacing w:val="2"/>
        </w:rPr>
        <w:br/>
      </w:r>
      <w:r w:rsidRPr="004E7B30">
        <w:rPr>
          <w:color w:val="222222"/>
          <w:spacing w:val="2"/>
        </w:rPr>
        <w:br/>
      </w:r>
      <w:r w:rsidRPr="00D00710">
        <w:rPr>
          <w:color w:val="222222"/>
          <w:spacing w:val="2"/>
          <w:highlight w:val="green"/>
        </w:rPr>
        <w:t>The practical implications are generally persuasive, but some claims may be overstated. For example, statements regarding response quality, manager stress reduction, and operational efficiency should be presented more cautiously given the limited evaluation sample and the absence of real-world deployment.</w:t>
      </w:r>
      <w:r w:rsidRPr="004E7B30">
        <w:rPr>
          <w:color w:val="222222"/>
          <w:spacing w:val="2"/>
        </w:rPr>
        <w:br/>
      </w:r>
      <w:r w:rsidRPr="004E7B30">
        <w:rPr>
          <w:color w:val="222222"/>
          <w:spacing w:val="2"/>
        </w:rPr>
        <w:br/>
      </w:r>
      <w:r w:rsidRPr="00D00710">
        <w:rPr>
          <w:color w:val="222222"/>
          <w:spacing w:val="2"/>
          <w:highlight w:val="green"/>
        </w:rPr>
        <w:lastRenderedPageBreak/>
        <w:t>Relatedly, the artifact has only been evaluated in a controlled demonstration environment. No evidence is presented regarding actual organizational adoption or operational performance in real hotel settings. Therefore, claims about real-world effectiveness should be framed as preliminary rather than definitive.</w:t>
      </w:r>
    </w:p>
    <w:p w14:paraId="7672010C"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091BE14F" w14:textId="77777777" w:rsidTr="00693E92">
        <w:tc>
          <w:tcPr>
            <w:tcW w:w="9355" w:type="dxa"/>
          </w:tcPr>
          <w:p w14:paraId="0E9F1CAD" w14:textId="77777777"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박상원</w:t>
            </w:r>
          </w:p>
        </w:tc>
      </w:tr>
    </w:tbl>
    <w:p w14:paraId="0D9F399E" w14:textId="77777777" w:rsid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br/>
      </w:r>
      <w:r w:rsidRPr="004E7B30">
        <w:rPr>
          <w:color w:val="222222"/>
          <w:spacing w:val="2"/>
        </w:rPr>
        <w:br/>
        <w:t>8. Minor Issues</w:t>
      </w:r>
      <w:r w:rsidRPr="004E7B30">
        <w:rPr>
          <w:color w:val="222222"/>
          <w:spacing w:val="2"/>
        </w:rPr>
        <w:br/>
      </w:r>
      <w:r w:rsidRPr="004E7B30">
        <w:rPr>
          <w:color w:val="222222"/>
          <w:spacing w:val="2"/>
        </w:rPr>
        <w:br/>
        <w:t>Several presentation issues should also be addressed:</w:t>
      </w:r>
      <w:r w:rsidRPr="004E7B30">
        <w:rPr>
          <w:color w:val="222222"/>
          <w:spacing w:val="2"/>
        </w:rPr>
        <w:br/>
      </w:r>
      <w:r w:rsidRPr="004E7B30">
        <w:rPr>
          <w:color w:val="222222"/>
          <w:spacing w:val="2"/>
        </w:rPr>
        <w:br/>
        <w:t>The formatting of Section 2.3 appears inconsistent in places.</w:t>
      </w:r>
      <w:r w:rsidRPr="004E7B30">
        <w:rPr>
          <w:color w:val="222222"/>
          <w:spacing w:val="2"/>
        </w:rPr>
        <w:br/>
        <w:t>Some table and figure titles could be more descriptive.</w:t>
      </w:r>
      <w:r w:rsidRPr="004E7B30">
        <w:rPr>
          <w:color w:val="222222"/>
          <w:spacing w:val="2"/>
        </w:rPr>
        <w:br/>
        <w:t>Table 1 is labeled as previous studies on online review analysis, yet it contains only a small selection of studies and does not appear comprehensive.</w:t>
      </w:r>
      <w:r w:rsidRPr="004E7B30">
        <w:rPr>
          <w:color w:val="222222"/>
          <w:spacing w:val="2"/>
        </w:rPr>
        <w:br/>
        <w:t>Repeated claims of being the “first” study should be softened unless stronger evidence is provided.</w:t>
      </w:r>
      <w:r w:rsidRPr="004E7B30">
        <w:rPr>
          <w:color w:val="222222"/>
          <w:spacing w:val="2"/>
        </w:rPr>
        <w:br/>
        <w:t>The reported estimate that 100 reviews can be processed for approximately $1.60 may quickly become outdated because API pricing changes frequently. A note acknowledging the dependence on model versions and pricing structures would be useful.</w:t>
      </w:r>
    </w:p>
    <w:p w14:paraId="3072126E"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59F1452E" w14:textId="77777777" w:rsidTr="00693E92">
        <w:tc>
          <w:tcPr>
            <w:tcW w:w="9355" w:type="dxa"/>
          </w:tcPr>
          <w:p w14:paraId="2339C9FF" w14:textId="77777777" w:rsidR="00731C79" w:rsidRPr="00E91299" w:rsidRDefault="00731C79"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7B0712C6" w14:textId="77777777" w:rsidR="00A12D8E" w:rsidRDefault="00A12D8E"/>
          <w:p w14:paraId="59683FA6" w14:textId="77777777" w:rsidR="00A12D8E" w:rsidRDefault="00000000">
            <w:pPr>
              <w:pStyle w:val="a4"/>
            </w:pPr>
            <w:commentRangeStart w:id="16"/>
            <w:r>
              <w:rPr>
                <w:color w:val="0000FF"/>
              </w:rPr>
              <w:t>Thank you for these points. Each has been handled as follows.</w:t>
            </w:r>
            <w:commentRangeEnd w:id="16"/>
            <w:r>
              <w:commentReference w:id="16"/>
            </w:r>
          </w:p>
          <w:p w14:paraId="0F5E979A" w14:textId="77777777" w:rsidR="00A12D8E" w:rsidRDefault="00000000">
            <w:pPr>
              <w:pStyle w:val="a4"/>
            </w:pPr>
            <w:r>
              <w:rPr>
                <w:color w:val="0000FF"/>
              </w:rPr>
              <w:t>Formatting of section 2.3: the heading now uses the same Heading 2 style as 2.1 and 2.2, and the trailing periods in the "2.2." and "2.3." numbers were removed so the three headings are formatted identically.</w:t>
            </w:r>
          </w:p>
          <w:p w14:paraId="3AEAAFAF" w14:textId="77777777" w:rsidR="00A12D8E" w:rsidRDefault="00000000">
            <w:pPr>
              <w:pStyle w:val="a4"/>
            </w:pPr>
            <w:r>
              <w:rPr>
                <w:color w:val="0000FF"/>
              </w:rPr>
              <w:t>Table and figure titles: captions keep the journal's one-line format (figures included); the genuinely inaccurate term was corrected — the agreement table caption now reads "Comparison of agreement between extraction models and human labels" — and the cost/time units are clarified in the column headers ("Average Cost (USD per 1,000 reviews)", "Average Time Cost (% change from baseline)"). Note that the result tables are now numbered 4–7, after a new design-requirements table entered as Table 3.</w:t>
            </w:r>
          </w:p>
          <w:p w14:paraId="5862A404" w14:textId="77777777" w:rsidR="00A12D8E" w:rsidRDefault="00000000">
            <w:pPr>
              <w:pStyle w:val="a4"/>
            </w:pPr>
            <w:r>
              <w:rPr>
                <w:color w:val="0000FF"/>
              </w:rPr>
              <w:lastRenderedPageBreak/>
              <w:t>Scope of Table 1: we clarify here that Table 1 is a selective overview of representative prior studies, not a comprehensive systematic review.</w:t>
            </w:r>
          </w:p>
          <w:p w14:paraId="5B3B0651" w14:textId="77777777" w:rsidR="00A12D8E" w:rsidRDefault="00000000">
            <w:pPr>
              <w:pStyle w:val="a4"/>
            </w:pPr>
            <w:r>
              <w:rPr>
                <w:color w:val="0000FF"/>
              </w:rPr>
              <w:t>"First" claims: the first-study sentence was removed from the Introduction during revision.</w:t>
            </w:r>
          </w:p>
          <w:p w14:paraId="026E3B9A" w14:textId="77777777" w:rsidR="00A12D8E" w:rsidRDefault="00000000">
            <w:pPr>
              <w:pStyle w:val="a4"/>
            </w:pPr>
            <w:r>
              <w:rPr>
                <w:color w:val="0000FF"/>
              </w:rPr>
              <w:t>Pricing dependence: the section 5.1 estimate now states in the same sentence that it is based on OpenAI's pricing for the listed model snapshots at the time of data collection, with the excluded cost components named, so the figure's dependence on model versions and pricing structures is explicit.</w:t>
            </w:r>
          </w:p>
        </w:tc>
      </w:tr>
    </w:tbl>
    <w:p w14:paraId="17F7E56F" w14:textId="77777777" w:rsidR="008C7EFA" w:rsidRPr="00731C79" w:rsidRDefault="008C7EFA" w:rsidP="008C7EFA">
      <w:pPr>
        <w:pStyle w:val="u-mb-24"/>
        <w:spacing w:before="0" w:beforeAutospacing="0" w:after="360" w:afterAutospacing="0"/>
        <w:rPr>
          <w:rFonts w:eastAsiaTheme="minorEastAsia"/>
          <w:color w:val="222222"/>
          <w:spacing w:val="2"/>
        </w:rPr>
      </w:pPr>
      <w:r w:rsidRPr="004E7B30">
        <w:rPr>
          <w:color w:val="222222"/>
          <w:spacing w:val="2"/>
        </w:rPr>
        <w:lastRenderedPageBreak/>
        <w:br/>
      </w:r>
    </w:p>
    <w:p w14:paraId="1C299723" w14:textId="77777777" w:rsidR="00716EBA" w:rsidRDefault="00716EBA" w:rsidP="00A017FD">
      <w:pPr>
        <w:rPr>
          <w:rFonts w:ascii="Times New Roman" w:hAnsi="Times New Roman" w:cs="Times New Roman"/>
        </w:rPr>
      </w:pPr>
    </w:p>
    <w:p w14:paraId="0297DBF5" w14:textId="77777777" w:rsidR="00F7649C" w:rsidRPr="00813C12" w:rsidRDefault="00F7649C" w:rsidP="00F7649C">
      <w:pPr>
        <w:spacing w:before="120" w:after="120"/>
        <w:rPr>
          <w:rFonts w:ascii="Times New Roman" w:hAnsi="Times New Roman" w:cs="Times New Roman"/>
          <w:b/>
          <w:u w:val="single"/>
        </w:rPr>
      </w:pPr>
      <w:r w:rsidRPr="00813C12">
        <w:rPr>
          <w:rFonts w:ascii="Times New Roman" w:hAnsi="Times New Roman" w:cs="Times New Roman"/>
          <w:b/>
          <w:u w:val="single"/>
        </w:rPr>
        <w:t xml:space="preserve">Response to Reviewer </w:t>
      </w:r>
      <w:r>
        <w:rPr>
          <w:rFonts w:ascii="Times New Roman" w:hAnsi="Times New Roman" w:cs="Times New Roman"/>
          <w:b/>
          <w:u w:val="single"/>
        </w:rPr>
        <w:t>3</w:t>
      </w:r>
      <w:r w:rsidRPr="00813C12">
        <w:rPr>
          <w:rFonts w:ascii="Times New Roman" w:hAnsi="Times New Roman" w:cs="Times New Roman"/>
          <w:b/>
          <w:u w:val="single"/>
        </w:rPr>
        <w:t>’s Comments</w:t>
      </w:r>
    </w:p>
    <w:p w14:paraId="16DDE900" w14:textId="77777777" w:rsidR="00F7649C" w:rsidRDefault="00F7649C" w:rsidP="00F7649C">
      <w:pPr>
        <w:spacing w:before="100" w:beforeAutospacing="1" w:after="100" w:afterAutospacing="1"/>
        <w:rPr>
          <w:rFonts w:ascii="Times New Roman" w:hAnsi="Times New Roman" w:cs="Times New Roman"/>
        </w:rPr>
      </w:pPr>
      <w:r w:rsidRPr="00813C12">
        <w:rPr>
          <w:rFonts w:ascii="Times New Roman" w:hAnsi="Times New Roman" w:cs="Times New Roman"/>
        </w:rPr>
        <w:t>Re</w:t>
      </w:r>
      <w:r>
        <w:rPr>
          <w:rFonts w:ascii="Times New Roman" w:hAnsi="Times New Roman" w:cs="Times New Roman"/>
        </w:rPr>
        <w:t>viewer #3:</w:t>
      </w:r>
    </w:p>
    <w:p w14:paraId="5A4051CF" w14:textId="77777777" w:rsidR="00731C79" w:rsidRDefault="00731C79" w:rsidP="00731C79">
      <w:pPr>
        <w:pStyle w:val="u-mb-24"/>
        <w:spacing w:before="0" w:beforeAutospacing="0" w:after="0" w:afterAutospacing="0"/>
        <w:rPr>
          <w:rFonts w:eastAsiaTheme="minorEastAsia"/>
          <w:color w:val="222222"/>
          <w:spacing w:val="2"/>
        </w:rPr>
      </w:pPr>
      <w:r w:rsidRPr="004E7B30">
        <w:rPr>
          <w:color w:val="222222"/>
          <w:spacing w:val="2"/>
        </w:rPr>
        <w:t>This manuscript examines a timely and practically important topic: how generative AI can support hotel managers in responding to online customer reviews. The proposed artifact, HormAS, is developed using a design science approach and evaluated in terms of cost, time efficiency, response usefulness, and stress reduction. The study has clear practical relevance for hospitality firms facing increasing pressure to manage large volumes of online reviews. However, the current manuscript requires substantial revision before it can make a convincing scholarly contribution. The main concerns relate to the unclear theoretical contribution, limited evaluation sample, insufficient methodological details, and overstatement of some findings.</w:t>
      </w:r>
      <w:r w:rsidRPr="004E7B30">
        <w:rPr>
          <w:color w:val="222222"/>
          <w:spacing w:val="2"/>
        </w:rPr>
        <w:br/>
      </w:r>
      <w:r w:rsidRPr="004E7B30">
        <w:rPr>
          <w:color w:val="222222"/>
          <w:spacing w:val="2"/>
        </w:rPr>
        <w:br/>
        <w:t>Major Comments</w:t>
      </w:r>
      <w:r w:rsidRPr="004E7B30">
        <w:rPr>
          <w:color w:val="222222"/>
          <w:spacing w:val="2"/>
        </w:rPr>
        <w:br/>
      </w:r>
      <w:r w:rsidRPr="00C93820">
        <w:rPr>
          <w:color w:val="222222"/>
          <w:spacing w:val="2"/>
          <w:highlight w:val="green"/>
        </w:rPr>
        <w:t>1. The theoretical contribution needs to be clarified. The manuscript currently reads more like a system development report than a theory-driven academic study. Although the paper claims to shift the focus from review analysis to response generation, it does not clearly explain what theoretical contribution this shift makes to online review management, service recovery, digital customer engagement, or human-AI collaboration. The authors should better articulate how the proposed artifact advances existing knowledge, rather than simply demonstrating that an AI-based tool can be developed.</w:t>
      </w:r>
      <w:r w:rsidRPr="004E7B30">
        <w:rPr>
          <w:color w:val="222222"/>
          <w:spacing w:val="2"/>
        </w:rPr>
        <w:br/>
        <w:t>2. The design science contribution is underdeveloped. Since the study adopts a design science approach, the manuscript should clearly identify the design requirements, design principles, and generalizable design knowledge derived from the artifact. At present, the design science framework is mainly used as a procedural structure. The authors should explain what reusable principles future researchers or practitioners can learn from HormAS.</w:t>
      </w:r>
    </w:p>
    <w:p w14:paraId="708F5481" w14:textId="77777777" w:rsidR="00731C79" w:rsidRDefault="00731C79" w:rsidP="00731C79">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731C79" w14:paraId="789F1EB2" w14:textId="77777777" w:rsidTr="00693E92">
        <w:tc>
          <w:tcPr>
            <w:tcW w:w="9355" w:type="dxa"/>
          </w:tcPr>
          <w:p w14:paraId="45A9BEB1" w14:textId="77777777" w:rsidR="00731C79" w:rsidRDefault="00731C79"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윤상혁</w:t>
            </w:r>
          </w:p>
          <w:p w14:paraId="1C056073"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lastRenderedPageBreak/>
              <w:t>Reviewer 2</w:t>
            </w:r>
            <w:r w:rsidRPr="00BC2366">
              <w:rPr>
                <w:rFonts w:ascii="Times New Roman" w:hAnsi="Times New Roman" w:cs="Times New Roman"/>
                <w:color w:val="0000FF"/>
              </w:rPr>
              <w:t>의</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 xml:space="preserve">research logic </w:t>
            </w:r>
            <w:r w:rsidRPr="00BC2366">
              <w:rPr>
                <w:rFonts w:ascii="Times New Roman" w:hAnsi="Times New Roman" w:cs="Times New Roman"/>
                <w:b/>
                <w:bCs/>
                <w:color w:val="0000FF"/>
              </w:rPr>
              <w:t>및</w:t>
            </w:r>
            <w:r w:rsidRPr="00BC2366">
              <w:rPr>
                <w:rFonts w:ascii="Times New Roman" w:hAnsi="Times New Roman" w:cs="Times New Roman"/>
                <w:b/>
                <w:bCs/>
                <w:color w:val="0000FF"/>
              </w:rPr>
              <w:t xml:space="preserve"> design rationale </w:t>
            </w:r>
            <w:r w:rsidRPr="00BC2366">
              <w:rPr>
                <w:rFonts w:ascii="Times New Roman" w:hAnsi="Times New Roman" w:cs="Times New Roman"/>
                <w:b/>
                <w:bCs/>
                <w:color w:val="0000FF"/>
              </w:rPr>
              <w:t>관련</w:t>
            </w:r>
            <w:r w:rsidRPr="00BC2366">
              <w:rPr>
                <w:rFonts w:ascii="Times New Roman" w:hAnsi="Times New Roman" w:cs="Times New Roman"/>
                <w:b/>
                <w:bCs/>
                <w:color w:val="0000FF"/>
              </w:rPr>
              <w:t xml:space="preserve"> </w:t>
            </w:r>
            <w:r w:rsidRPr="00BC2366">
              <w:rPr>
                <w:rFonts w:ascii="Times New Roman" w:hAnsi="Times New Roman" w:cs="Times New Roman"/>
                <w:b/>
                <w:bCs/>
                <w:color w:val="0000FF"/>
              </w:rPr>
              <w:t>코멘트와</w:t>
            </w:r>
            <w:r w:rsidRPr="00BC2366">
              <w:rPr>
                <w:rFonts w:ascii="Times New Roman" w:hAnsi="Times New Roman" w:cs="Times New Roman"/>
                <w:b/>
                <w:bCs/>
                <w:color w:val="0000FF"/>
              </w:rPr>
              <w:t xml:space="preserve"> </w:t>
            </w:r>
            <w:r w:rsidRPr="00BC2366">
              <w:rPr>
                <w:rFonts w:ascii="Times New Roman" w:hAnsi="Times New Roman" w:cs="Times New Roman"/>
                <w:b/>
                <w:bCs/>
                <w:color w:val="0000FF"/>
              </w:rPr>
              <w:t>유사한</w:t>
            </w:r>
            <w:r w:rsidRPr="00BC2366">
              <w:rPr>
                <w:rFonts w:ascii="Times New Roman" w:hAnsi="Times New Roman" w:cs="Times New Roman"/>
                <w:b/>
                <w:bCs/>
                <w:color w:val="0000FF"/>
              </w:rPr>
              <w:t xml:space="preserve"> </w:t>
            </w:r>
            <w:r w:rsidRPr="00BC2366">
              <w:rPr>
                <w:rFonts w:ascii="Times New Roman" w:hAnsi="Times New Roman" w:cs="Times New Roman"/>
                <w:b/>
                <w:bCs/>
                <w:color w:val="0000FF"/>
              </w:rPr>
              <w:t>지적</w:t>
            </w:r>
            <w:r w:rsidRPr="00BC2366">
              <w:rPr>
                <w:rFonts w:ascii="Times New Roman" w:hAnsi="Times New Roman" w:cs="Times New Roman"/>
                <w:color w:val="0000FF"/>
              </w:rPr>
              <w:t>임을</w:t>
            </w:r>
            <w:r w:rsidRPr="00BC2366">
              <w:rPr>
                <w:rFonts w:ascii="Times New Roman" w:hAnsi="Times New Roman" w:cs="Times New Roman"/>
                <w:color w:val="0000FF"/>
              </w:rPr>
              <w:t xml:space="preserve"> </w:t>
            </w:r>
            <w:r w:rsidRPr="00BC2366">
              <w:rPr>
                <w:rFonts w:ascii="Times New Roman" w:hAnsi="Times New Roman" w:cs="Times New Roman"/>
                <w:color w:val="0000FF"/>
              </w:rPr>
              <w:t>인식하고</w:t>
            </w:r>
            <w:r w:rsidRPr="00BC2366">
              <w:rPr>
                <w:rFonts w:ascii="Times New Roman" w:hAnsi="Times New Roman" w:cs="Times New Roman"/>
                <w:color w:val="0000FF"/>
              </w:rPr>
              <w:t xml:space="preserve">, </w:t>
            </w:r>
            <w:r w:rsidRPr="00BC2366">
              <w:rPr>
                <w:rFonts w:ascii="Times New Roman" w:hAnsi="Times New Roman" w:cs="Times New Roman"/>
                <w:color w:val="0000FF"/>
              </w:rPr>
              <w:t>해당</w:t>
            </w:r>
            <w:r w:rsidRPr="00BC2366">
              <w:rPr>
                <w:rFonts w:ascii="Times New Roman" w:hAnsi="Times New Roman" w:cs="Times New Roman"/>
                <w:color w:val="0000FF"/>
              </w:rPr>
              <w:t xml:space="preserve"> </w:t>
            </w:r>
            <w:r w:rsidRPr="00BC2366">
              <w:rPr>
                <w:rFonts w:ascii="Times New Roman" w:hAnsi="Times New Roman" w:cs="Times New Roman"/>
                <w:color w:val="0000FF"/>
              </w:rPr>
              <w:t>답변과</w:t>
            </w:r>
            <w:r w:rsidRPr="00BC2366">
              <w:rPr>
                <w:rFonts w:ascii="Times New Roman" w:hAnsi="Times New Roman" w:cs="Times New Roman"/>
                <w:color w:val="0000FF"/>
              </w:rPr>
              <w:t xml:space="preserve"> </w:t>
            </w:r>
            <w:r w:rsidRPr="00BC2366">
              <w:rPr>
                <w:rFonts w:ascii="Times New Roman" w:hAnsi="Times New Roman" w:cs="Times New Roman"/>
                <w:color w:val="0000FF"/>
              </w:rPr>
              <w:t>일관되게</w:t>
            </w:r>
            <w:r w:rsidRPr="00BC2366">
              <w:rPr>
                <w:rFonts w:ascii="Times New Roman" w:hAnsi="Times New Roman" w:cs="Times New Roman"/>
                <w:color w:val="0000FF"/>
              </w:rPr>
              <w:t xml:space="preserve"> </w:t>
            </w:r>
            <w:r w:rsidRPr="00BC2366">
              <w:rPr>
                <w:rFonts w:ascii="Times New Roman" w:hAnsi="Times New Roman" w:cs="Times New Roman"/>
                <w:color w:val="0000FF"/>
              </w:rPr>
              <w:t>대응</w:t>
            </w:r>
            <w:r w:rsidRPr="00BC2366">
              <w:rPr>
                <w:rFonts w:ascii="Times New Roman" w:hAnsi="Times New Roman" w:cs="Times New Roman"/>
                <w:color w:val="0000FF"/>
              </w:rPr>
              <w:t xml:space="preserve"> </w:t>
            </w:r>
          </w:p>
          <w:p w14:paraId="1551CE95"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기존</w:t>
            </w:r>
            <w:r w:rsidRPr="00BC2366">
              <w:rPr>
                <w:rFonts w:ascii="Times New Roman" w:hAnsi="Times New Roman" w:cs="Times New Roman"/>
                <w:color w:val="0000FF"/>
              </w:rPr>
              <w:t xml:space="preserve"> </w:t>
            </w:r>
            <w:r w:rsidRPr="00BC2366">
              <w:rPr>
                <w:rFonts w:ascii="Times New Roman" w:hAnsi="Times New Roman" w:cs="Times New Roman"/>
                <w:color w:val="0000FF"/>
              </w:rPr>
              <w:t>원고에서</w:t>
            </w:r>
            <w:r w:rsidRPr="00BC2366">
              <w:rPr>
                <w:rFonts w:ascii="Times New Roman" w:hAnsi="Times New Roman" w:cs="Times New Roman"/>
                <w:color w:val="0000FF"/>
              </w:rPr>
              <w:t xml:space="preserve"> DSR</w:t>
            </w:r>
            <w:r w:rsidRPr="00BC2366">
              <w:rPr>
                <w:rFonts w:ascii="Times New Roman" w:hAnsi="Times New Roman" w:cs="Times New Roman"/>
                <w:color w:val="0000FF"/>
              </w:rPr>
              <w:t>이</w:t>
            </w:r>
            <w:r w:rsidRPr="00BC2366">
              <w:rPr>
                <w:rFonts w:ascii="Times New Roman" w:hAnsi="Times New Roman" w:cs="Times New Roman"/>
                <w:color w:val="0000FF"/>
              </w:rPr>
              <w:t xml:space="preserve"> </w:t>
            </w:r>
            <w:r w:rsidRPr="00BC2366">
              <w:rPr>
                <w:rFonts w:ascii="Times New Roman" w:hAnsi="Times New Roman" w:cs="Times New Roman"/>
                <w:color w:val="0000FF"/>
              </w:rPr>
              <w:t>절차적</w:t>
            </w:r>
            <w:r w:rsidRPr="00BC2366">
              <w:rPr>
                <w:rFonts w:ascii="Times New Roman" w:hAnsi="Times New Roman" w:cs="Times New Roman"/>
                <w:color w:val="0000FF"/>
              </w:rPr>
              <w:t xml:space="preserve"> </w:t>
            </w:r>
            <w:r w:rsidRPr="00BC2366">
              <w:rPr>
                <w:rFonts w:ascii="Times New Roman" w:hAnsi="Times New Roman" w:cs="Times New Roman"/>
                <w:color w:val="0000FF"/>
              </w:rPr>
              <w:t>프레임으로만</w:t>
            </w:r>
            <w:r w:rsidRPr="00BC2366">
              <w:rPr>
                <w:rFonts w:ascii="Times New Roman" w:hAnsi="Times New Roman" w:cs="Times New Roman"/>
                <w:color w:val="0000FF"/>
              </w:rPr>
              <w:t xml:space="preserve"> </w:t>
            </w:r>
            <w:r w:rsidRPr="00BC2366">
              <w:rPr>
                <w:rFonts w:ascii="Times New Roman" w:hAnsi="Times New Roman" w:cs="Times New Roman"/>
                <w:color w:val="0000FF"/>
              </w:rPr>
              <w:t>사용되고</w:t>
            </w:r>
            <w:r w:rsidRPr="00BC2366">
              <w:rPr>
                <w:rFonts w:ascii="Times New Roman" w:hAnsi="Times New Roman" w:cs="Times New Roman"/>
                <w:color w:val="0000FF"/>
              </w:rPr>
              <w:t xml:space="preserve">, </w:t>
            </w:r>
            <w:r w:rsidRPr="00BC2366">
              <w:rPr>
                <w:rFonts w:ascii="Times New Roman" w:hAnsi="Times New Roman" w:cs="Times New Roman"/>
                <w:color w:val="0000FF"/>
              </w:rPr>
              <w:t>설계</w:t>
            </w:r>
            <w:r w:rsidRPr="00BC2366">
              <w:rPr>
                <w:rFonts w:ascii="Times New Roman" w:hAnsi="Times New Roman" w:cs="Times New Roman"/>
                <w:color w:val="0000FF"/>
              </w:rPr>
              <w:t xml:space="preserve"> </w:t>
            </w:r>
            <w:r w:rsidRPr="00BC2366">
              <w:rPr>
                <w:rFonts w:ascii="Times New Roman" w:hAnsi="Times New Roman" w:cs="Times New Roman"/>
                <w:color w:val="0000FF"/>
              </w:rPr>
              <w:t>기여가</w:t>
            </w:r>
            <w:r w:rsidRPr="00BC2366">
              <w:rPr>
                <w:rFonts w:ascii="Times New Roman" w:hAnsi="Times New Roman" w:cs="Times New Roman"/>
                <w:color w:val="0000FF"/>
              </w:rPr>
              <w:t xml:space="preserve"> </w:t>
            </w:r>
            <w:r w:rsidRPr="00BC2366">
              <w:rPr>
                <w:rFonts w:ascii="Times New Roman" w:hAnsi="Times New Roman" w:cs="Times New Roman"/>
                <w:color w:val="0000FF"/>
              </w:rPr>
              <w:t>충분히</w:t>
            </w:r>
            <w:r w:rsidRPr="00BC2366">
              <w:rPr>
                <w:rFonts w:ascii="Times New Roman" w:hAnsi="Times New Roman" w:cs="Times New Roman"/>
                <w:color w:val="0000FF"/>
              </w:rPr>
              <w:t xml:space="preserve"> </w:t>
            </w:r>
            <w:r w:rsidRPr="00BC2366">
              <w:rPr>
                <w:rFonts w:ascii="Times New Roman" w:hAnsi="Times New Roman" w:cs="Times New Roman"/>
                <w:color w:val="0000FF"/>
              </w:rPr>
              <w:t>명시되지</w:t>
            </w:r>
            <w:r w:rsidRPr="00BC2366">
              <w:rPr>
                <w:rFonts w:ascii="Times New Roman" w:hAnsi="Times New Roman" w:cs="Times New Roman"/>
                <w:color w:val="0000FF"/>
              </w:rPr>
              <w:t xml:space="preserve"> </w:t>
            </w:r>
            <w:r w:rsidRPr="00BC2366">
              <w:rPr>
                <w:rFonts w:ascii="Times New Roman" w:hAnsi="Times New Roman" w:cs="Times New Roman"/>
                <w:color w:val="0000FF"/>
              </w:rPr>
              <w:t>않았음을</w:t>
            </w:r>
            <w:r w:rsidRPr="00BC2366">
              <w:rPr>
                <w:rFonts w:ascii="Times New Roman" w:hAnsi="Times New Roman" w:cs="Times New Roman"/>
                <w:color w:val="0000FF"/>
              </w:rPr>
              <w:t xml:space="preserve"> </w:t>
            </w:r>
            <w:r w:rsidRPr="00BC2366">
              <w:rPr>
                <w:rFonts w:ascii="Times New Roman" w:hAnsi="Times New Roman" w:cs="Times New Roman"/>
                <w:color w:val="0000FF"/>
              </w:rPr>
              <w:t>인정</w:t>
            </w:r>
            <w:r w:rsidRPr="00BC2366">
              <w:rPr>
                <w:rFonts w:ascii="Times New Roman" w:hAnsi="Times New Roman" w:cs="Times New Roman"/>
                <w:color w:val="0000FF"/>
              </w:rPr>
              <w:t xml:space="preserve"> </w:t>
            </w:r>
          </w:p>
          <w:p w14:paraId="7E6EE372"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proofErr w:type="spellStart"/>
            <w:r w:rsidRPr="00BC2366">
              <w:rPr>
                <w:rFonts w:ascii="Times New Roman" w:hAnsi="Times New Roman" w:cs="Times New Roman"/>
                <w:color w:val="0000FF"/>
              </w:rPr>
              <w:t>HormAS</w:t>
            </w:r>
            <w:proofErr w:type="spellEnd"/>
            <w:r w:rsidRPr="00BC2366">
              <w:rPr>
                <w:rFonts w:ascii="Times New Roman" w:hAnsi="Times New Roman" w:cs="Times New Roman"/>
                <w:color w:val="0000FF"/>
              </w:rPr>
              <w:t xml:space="preserve"> </w:t>
            </w:r>
            <w:r w:rsidRPr="00BC2366">
              <w:rPr>
                <w:rFonts w:ascii="Times New Roman" w:hAnsi="Times New Roman" w:cs="Times New Roman"/>
                <w:color w:val="0000FF"/>
              </w:rPr>
              <w:t>개발</w:t>
            </w:r>
            <w:r w:rsidRPr="00BC2366">
              <w:rPr>
                <w:rFonts w:ascii="Times New Roman" w:hAnsi="Times New Roman" w:cs="Times New Roman"/>
                <w:color w:val="0000FF"/>
              </w:rPr>
              <w:t xml:space="preserve"> </w:t>
            </w:r>
            <w:r w:rsidRPr="00BC2366">
              <w:rPr>
                <w:rFonts w:ascii="Times New Roman" w:hAnsi="Times New Roman" w:cs="Times New Roman"/>
                <w:color w:val="0000FF"/>
              </w:rPr>
              <w:t>과정에서</w:t>
            </w:r>
            <w:r w:rsidRPr="00BC2366">
              <w:rPr>
                <w:rFonts w:ascii="Times New Roman" w:hAnsi="Times New Roman" w:cs="Times New Roman"/>
                <w:color w:val="0000FF"/>
              </w:rPr>
              <w:t xml:space="preserve"> </w:t>
            </w:r>
            <w:r w:rsidRPr="00BC2366">
              <w:rPr>
                <w:rFonts w:ascii="Times New Roman" w:hAnsi="Times New Roman" w:cs="Times New Roman"/>
                <w:color w:val="0000FF"/>
              </w:rPr>
              <w:t>도출된</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design requirements</w:t>
            </w:r>
            <w:proofErr w:type="spellStart"/>
            <w:r w:rsidRPr="00BC2366">
              <w:rPr>
                <w:rFonts w:ascii="Times New Roman" w:hAnsi="Times New Roman" w:cs="Times New Roman"/>
                <w:color w:val="0000FF"/>
              </w:rPr>
              <w:t>를</w:t>
            </w:r>
            <w:proofErr w:type="spellEnd"/>
            <w:r w:rsidRPr="00BC2366">
              <w:rPr>
                <w:rFonts w:ascii="Times New Roman" w:hAnsi="Times New Roman" w:cs="Times New Roman"/>
                <w:color w:val="0000FF"/>
              </w:rPr>
              <w:t xml:space="preserve"> </w:t>
            </w:r>
            <w:r w:rsidRPr="00BC2366">
              <w:rPr>
                <w:rFonts w:ascii="Times New Roman" w:hAnsi="Times New Roman" w:cs="Times New Roman"/>
                <w:color w:val="0000FF"/>
              </w:rPr>
              <w:t>명확히</w:t>
            </w:r>
            <w:r w:rsidRPr="00BC2366">
              <w:rPr>
                <w:rFonts w:ascii="Times New Roman" w:hAnsi="Times New Roman" w:cs="Times New Roman"/>
                <w:color w:val="0000FF"/>
              </w:rPr>
              <w:t xml:space="preserve"> </w:t>
            </w:r>
            <w:r w:rsidRPr="00BC2366">
              <w:rPr>
                <w:rFonts w:ascii="Times New Roman" w:hAnsi="Times New Roman" w:cs="Times New Roman"/>
                <w:color w:val="0000FF"/>
              </w:rPr>
              <w:t>제시</w:t>
            </w:r>
            <w:r w:rsidRPr="00BC2366">
              <w:rPr>
                <w:rFonts w:ascii="Times New Roman" w:hAnsi="Times New Roman" w:cs="Times New Roman"/>
                <w:color w:val="0000FF"/>
              </w:rPr>
              <w:br/>
            </w:r>
            <w:r w:rsidRPr="00BC2366">
              <w:rPr>
                <w:rFonts w:ascii="Times New Roman" w:hAnsi="Times New Roman" w:cs="Times New Roman"/>
                <w:color w:val="0000FF"/>
              </w:rPr>
              <w:t>예</w:t>
            </w:r>
            <w:r w:rsidRPr="00BC2366">
              <w:rPr>
                <w:rFonts w:ascii="Times New Roman" w:hAnsi="Times New Roman" w:cs="Times New Roman"/>
                <w:color w:val="0000FF"/>
              </w:rPr>
              <w:t xml:space="preserve">: </w:t>
            </w:r>
            <w:r w:rsidRPr="00BC2366">
              <w:rPr>
                <w:rFonts w:ascii="Times New Roman" w:hAnsi="Times New Roman" w:cs="Times New Roman"/>
                <w:color w:val="0000FF"/>
              </w:rPr>
              <w:t>신속한</w:t>
            </w:r>
            <w:r w:rsidRPr="00BC2366">
              <w:rPr>
                <w:rFonts w:ascii="Times New Roman" w:hAnsi="Times New Roman" w:cs="Times New Roman"/>
                <w:color w:val="0000FF"/>
              </w:rPr>
              <w:t xml:space="preserve"> </w:t>
            </w:r>
            <w:r w:rsidRPr="00BC2366">
              <w:rPr>
                <w:rFonts w:ascii="Times New Roman" w:hAnsi="Times New Roman" w:cs="Times New Roman"/>
                <w:color w:val="0000FF"/>
              </w:rPr>
              <w:t>응답</w:t>
            </w:r>
            <w:r w:rsidRPr="00BC2366">
              <w:rPr>
                <w:rFonts w:ascii="Times New Roman" w:hAnsi="Times New Roman" w:cs="Times New Roman"/>
                <w:color w:val="0000FF"/>
              </w:rPr>
              <w:t xml:space="preserve"> </w:t>
            </w:r>
            <w:r w:rsidRPr="00BC2366">
              <w:rPr>
                <w:rFonts w:ascii="Times New Roman" w:hAnsi="Times New Roman" w:cs="Times New Roman"/>
                <w:color w:val="0000FF"/>
              </w:rPr>
              <w:t>생성</w:t>
            </w:r>
            <w:r w:rsidRPr="00BC2366">
              <w:rPr>
                <w:rFonts w:ascii="Times New Roman" w:hAnsi="Times New Roman" w:cs="Times New Roman"/>
                <w:color w:val="0000FF"/>
              </w:rPr>
              <w:t xml:space="preserve">, </w:t>
            </w:r>
            <w:r w:rsidRPr="00BC2366">
              <w:rPr>
                <w:rFonts w:ascii="Times New Roman" w:hAnsi="Times New Roman" w:cs="Times New Roman"/>
                <w:color w:val="0000FF"/>
              </w:rPr>
              <w:t>감정</w:t>
            </w:r>
            <w:r w:rsidRPr="00BC2366">
              <w:rPr>
                <w:rFonts w:ascii="Times New Roman" w:hAnsi="Times New Roman" w:cs="Times New Roman"/>
                <w:color w:val="0000FF"/>
              </w:rPr>
              <w:t>·</w:t>
            </w:r>
            <w:r w:rsidRPr="00BC2366">
              <w:rPr>
                <w:rFonts w:ascii="Times New Roman" w:hAnsi="Times New Roman" w:cs="Times New Roman"/>
                <w:color w:val="0000FF"/>
              </w:rPr>
              <w:t>의도</w:t>
            </w:r>
            <w:r w:rsidRPr="00BC2366">
              <w:rPr>
                <w:rFonts w:ascii="Times New Roman" w:hAnsi="Times New Roman" w:cs="Times New Roman"/>
                <w:color w:val="0000FF"/>
              </w:rPr>
              <w:t xml:space="preserve"> </w:t>
            </w:r>
            <w:r w:rsidRPr="00BC2366">
              <w:rPr>
                <w:rFonts w:ascii="Times New Roman" w:hAnsi="Times New Roman" w:cs="Times New Roman"/>
                <w:color w:val="0000FF"/>
              </w:rPr>
              <w:t>기반</w:t>
            </w:r>
            <w:r w:rsidRPr="00BC2366">
              <w:rPr>
                <w:rFonts w:ascii="Times New Roman" w:hAnsi="Times New Roman" w:cs="Times New Roman"/>
                <w:color w:val="0000FF"/>
              </w:rPr>
              <w:t xml:space="preserve"> </w:t>
            </w:r>
            <w:proofErr w:type="spellStart"/>
            <w:r w:rsidRPr="00BC2366">
              <w:rPr>
                <w:rFonts w:ascii="Times New Roman" w:hAnsi="Times New Roman" w:cs="Times New Roman"/>
                <w:color w:val="0000FF"/>
              </w:rPr>
              <w:t>맞춤화</w:t>
            </w:r>
            <w:proofErr w:type="spellEnd"/>
            <w:r w:rsidRPr="00BC2366">
              <w:rPr>
                <w:rFonts w:ascii="Times New Roman" w:hAnsi="Times New Roman" w:cs="Times New Roman"/>
                <w:color w:val="0000FF"/>
              </w:rPr>
              <w:t xml:space="preserve">, </w:t>
            </w:r>
            <w:r w:rsidRPr="00BC2366">
              <w:rPr>
                <w:rFonts w:ascii="Times New Roman" w:hAnsi="Times New Roman" w:cs="Times New Roman"/>
                <w:color w:val="0000FF"/>
              </w:rPr>
              <w:t>관리자</w:t>
            </w:r>
            <w:r w:rsidRPr="00BC2366">
              <w:rPr>
                <w:rFonts w:ascii="Times New Roman" w:hAnsi="Times New Roman" w:cs="Times New Roman"/>
                <w:color w:val="0000FF"/>
              </w:rPr>
              <w:t xml:space="preserve"> </w:t>
            </w:r>
            <w:r w:rsidRPr="00BC2366">
              <w:rPr>
                <w:rFonts w:ascii="Times New Roman" w:hAnsi="Times New Roman" w:cs="Times New Roman"/>
                <w:color w:val="0000FF"/>
              </w:rPr>
              <w:t>스트레스</w:t>
            </w:r>
            <w:r w:rsidRPr="00BC2366">
              <w:rPr>
                <w:rFonts w:ascii="Times New Roman" w:hAnsi="Times New Roman" w:cs="Times New Roman"/>
                <w:color w:val="0000FF"/>
              </w:rPr>
              <w:t xml:space="preserve"> </w:t>
            </w:r>
            <w:r w:rsidRPr="00BC2366">
              <w:rPr>
                <w:rFonts w:ascii="Times New Roman" w:hAnsi="Times New Roman" w:cs="Times New Roman"/>
                <w:color w:val="0000FF"/>
              </w:rPr>
              <w:t>완화</w:t>
            </w:r>
            <w:r w:rsidRPr="00BC2366">
              <w:rPr>
                <w:rFonts w:ascii="Times New Roman" w:hAnsi="Times New Roman" w:cs="Times New Roman"/>
                <w:color w:val="0000FF"/>
              </w:rPr>
              <w:t xml:space="preserve">, human-in-the-loop </w:t>
            </w:r>
            <w:r w:rsidRPr="00BC2366">
              <w:rPr>
                <w:rFonts w:ascii="Times New Roman" w:hAnsi="Times New Roman" w:cs="Times New Roman"/>
                <w:color w:val="0000FF"/>
              </w:rPr>
              <w:t>검토</w:t>
            </w:r>
            <w:r w:rsidRPr="00BC2366">
              <w:rPr>
                <w:rFonts w:ascii="Times New Roman" w:hAnsi="Times New Roman" w:cs="Times New Roman"/>
                <w:color w:val="0000FF"/>
              </w:rPr>
              <w:t xml:space="preserve"> </w:t>
            </w:r>
          </w:p>
          <w:p w14:paraId="7F188AE4"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각</w:t>
            </w:r>
            <w:r w:rsidRPr="00BC2366">
              <w:rPr>
                <w:rFonts w:ascii="Times New Roman" w:hAnsi="Times New Roman" w:cs="Times New Roman"/>
                <w:color w:val="0000FF"/>
              </w:rPr>
              <w:t xml:space="preserve"> design requirement</w:t>
            </w:r>
            <w:r w:rsidRPr="00BC2366">
              <w:rPr>
                <w:rFonts w:ascii="Times New Roman" w:hAnsi="Times New Roman" w:cs="Times New Roman"/>
                <w:color w:val="0000FF"/>
              </w:rPr>
              <w:t>가</w:t>
            </w:r>
            <w:r w:rsidRPr="00BC2366">
              <w:rPr>
                <w:rFonts w:ascii="Times New Roman" w:hAnsi="Times New Roman" w:cs="Times New Roman"/>
                <w:color w:val="0000FF"/>
              </w:rPr>
              <w:t xml:space="preserve"> </w:t>
            </w:r>
            <w:r w:rsidRPr="00BC2366">
              <w:rPr>
                <w:rFonts w:ascii="Times New Roman" w:hAnsi="Times New Roman" w:cs="Times New Roman"/>
                <w:color w:val="0000FF"/>
              </w:rPr>
              <w:t>어떤</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artifact feature</w:t>
            </w:r>
            <w:r w:rsidRPr="00BC2366">
              <w:rPr>
                <w:rFonts w:ascii="Times New Roman" w:hAnsi="Times New Roman" w:cs="Times New Roman"/>
                <w:color w:val="0000FF"/>
              </w:rPr>
              <w:t>로</w:t>
            </w:r>
            <w:r w:rsidRPr="00BC2366">
              <w:rPr>
                <w:rFonts w:ascii="Times New Roman" w:hAnsi="Times New Roman" w:cs="Times New Roman"/>
                <w:color w:val="0000FF"/>
              </w:rPr>
              <w:t xml:space="preserve"> </w:t>
            </w:r>
            <w:r w:rsidRPr="00BC2366">
              <w:rPr>
                <w:rFonts w:ascii="Times New Roman" w:hAnsi="Times New Roman" w:cs="Times New Roman"/>
                <w:color w:val="0000FF"/>
              </w:rPr>
              <w:t>구현되었는지</w:t>
            </w:r>
            <w:r w:rsidRPr="00BC2366">
              <w:rPr>
                <w:rFonts w:ascii="Times New Roman" w:hAnsi="Times New Roman" w:cs="Times New Roman"/>
                <w:color w:val="0000FF"/>
              </w:rPr>
              <w:t xml:space="preserve"> </w:t>
            </w:r>
            <w:proofErr w:type="spellStart"/>
            <w:r w:rsidRPr="00BC2366">
              <w:rPr>
                <w:rFonts w:ascii="Times New Roman" w:hAnsi="Times New Roman" w:cs="Times New Roman"/>
                <w:color w:val="0000FF"/>
              </w:rPr>
              <w:t>매핑표</w:t>
            </w:r>
            <w:proofErr w:type="spellEnd"/>
            <w:r w:rsidRPr="00BC2366">
              <w:rPr>
                <w:rFonts w:ascii="Times New Roman" w:hAnsi="Times New Roman" w:cs="Times New Roman"/>
                <w:color w:val="0000FF"/>
              </w:rPr>
              <w:t xml:space="preserve"> </w:t>
            </w:r>
            <w:r w:rsidRPr="00BC2366">
              <w:rPr>
                <w:rFonts w:ascii="Times New Roman" w:hAnsi="Times New Roman" w:cs="Times New Roman"/>
                <w:color w:val="0000FF"/>
              </w:rPr>
              <w:t>추가</w:t>
            </w:r>
            <w:r w:rsidRPr="00BC2366">
              <w:rPr>
                <w:rFonts w:ascii="Times New Roman" w:hAnsi="Times New Roman" w:cs="Times New Roman"/>
                <w:color w:val="0000FF"/>
              </w:rPr>
              <w:t xml:space="preserve"> </w:t>
            </w:r>
          </w:p>
          <w:p w14:paraId="6B953E0B"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proofErr w:type="spellStart"/>
            <w:r w:rsidRPr="00BC2366">
              <w:rPr>
                <w:rFonts w:ascii="Times New Roman" w:hAnsi="Times New Roman" w:cs="Times New Roman"/>
                <w:color w:val="0000FF"/>
              </w:rPr>
              <w:t>HormAS</w:t>
            </w:r>
            <w:proofErr w:type="spellEnd"/>
            <w:r w:rsidRPr="00BC2366">
              <w:rPr>
                <w:rFonts w:ascii="Times New Roman" w:hAnsi="Times New Roman" w:cs="Times New Roman"/>
                <w:color w:val="0000FF"/>
              </w:rPr>
              <w:t>에서</w:t>
            </w:r>
            <w:r w:rsidRPr="00BC2366">
              <w:rPr>
                <w:rFonts w:ascii="Times New Roman" w:hAnsi="Times New Roman" w:cs="Times New Roman"/>
                <w:color w:val="0000FF"/>
              </w:rPr>
              <w:t xml:space="preserve"> </w:t>
            </w:r>
            <w:r w:rsidRPr="00BC2366">
              <w:rPr>
                <w:rFonts w:ascii="Times New Roman" w:hAnsi="Times New Roman" w:cs="Times New Roman"/>
                <w:color w:val="0000FF"/>
              </w:rPr>
              <w:t>일반화</w:t>
            </w:r>
            <w:r w:rsidRPr="00BC2366">
              <w:rPr>
                <w:rFonts w:ascii="Times New Roman" w:hAnsi="Times New Roman" w:cs="Times New Roman"/>
                <w:color w:val="0000FF"/>
              </w:rPr>
              <w:t xml:space="preserve"> </w:t>
            </w:r>
            <w:r w:rsidRPr="00BC2366">
              <w:rPr>
                <w:rFonts w:ascii="Times New Roman" w:hAnsi="Times New Roman" w:cs="Times New Roman"/>
                <w:color w:val="0000FF"/>
              </w:rPr>
              <w:t>가능한</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design principles</w:t>
            </w:r>
            <w:r w:rsidRPr="00BC2366">
              <w:rPr>
                <w:rFonts w:ascii="Times New Roman" w:hAnsi="Times New Roman" w:cs="Times New Roman"/>
                <w:color w:val="0000FF"/>
              </w:rPr>
              <w:t>를</w:t>
            </w:r>
            <w:r w:rsidRPr="00BC2366">
              <w:rPr>
                <w:rFonts w:ascii="Times New Roman" w:hAnsi="Times New Roman" w:cs="Times New Roman"/>
                <w:color w:val="0000FF"/>
              </w:rPr>
              <w:t xml:space="preserve"> </w:t>
            </w:r>
            <w:r w:rsidRPr="00BC2366">
              <w:rPr>
                <w:rFonts w:ascii="Times New Roman" w:hAnsi="Times New Roman" w:cs="Times New Roman"/>
                <w:color w:val="0000FF"/>
              </w:rPr>
              <w:t>도출</w:t>
            </w:r>
            <w:r w:rsidRPr="00BC2366">
              <w:rPr>
                <w:rFonts w:ascii="Times New Roman" w:hAnsi="Times New Roman" w:cs="Times New Roman"/>
                <w:color w:val="0000FF"/>
              </w:rPr>
              <w:br/>
            </w:r>
            <w:r w:rsidRPr="00BC2366">
              <w:rPr>
                <w:rFonts w:ascii="Times New Roman" w:hAnsi="Times New Roman" w:cs="Times New Roman"/>
                <w:color w:val="0000FF"/>
              </w:rPr>
              <w:t>예</w:t>
            </w:r>
            <w:r w:rsidRPr="00BC2366">
              <w:rPr>
                <w:rFonts w:ascii="Times New Roman" w:hAnsi="Times New Roman" w:cs="Times New Roman"/>
                <w:color w:val="0000FF"/>
              </w:rPr>
              <w:t xml:space="preserve">: </w:t>
            </w:r>
            <w:r w:rsidRPr="00BC2366">
              <w:rPr>
                <w:rFonts w:ascii="Times New Roman" w:hAnsi="Times New Roman" w:cs="Times New Roman"/>
                <w:color w:val="0000FF"/>
              </w:rPr>
              <w:t>고객</w:t>
            </w:r>
            <w:r w:rsidRPr="00BC2366">
              <w:rPr>
                <w:rFonts w:ascii="Times New Roman" w:hAnsi="Times New Roman" w:cs="Times New Roman"/>
                <w:color w:val="0000FF"/>
              </w:rPr>
              <w:t xml:space="preserve"> </w:t>
            </w:r>
            <w:r w:rsidRPr="00BC2366">
              <w:rPr>
                <w:rFonts w:ascii="Times New Roman" w:hAnsi="Times New Roman" w:cs="Times New Roman"/>
                <w:color w:val="0000FF"/>
              </w:rPr>
              <w:t>감정과</w:t>
            </w:r>
            <w:r w:rsidRPr="00BC2366">
              <w:rPr>
                <w:rFonts w:ascii="Times New Roman" w:hAnsi="Times New Roman" w:cs="Times New Roman"/>
                <w:color w:val="0000FF"/>
              </w:rPr>
              <w:t xml:space="preserve"> </w:t>
            </w:r>
            <w:r w:rsidRPr="00BC2366">
              <w:rPr>
                <w:rFonts w:ascii="Times New Roman" w:hAnsi="Times New Roman" w:cs="Times New Roman"/>
                <w:color w:val="0000FF"/>
              </w:rPr>
              <w:t>의도를</w:t>
            </w:r>
            <w:r w:rsidRPr="00BC2366">
              <w:rPr>
                <w:rFonts w:ascii="Times New Roman" w:hAnsi="Times New Roman" w:cs="Times New Roman"/>
                <w:color w:val="0000FF"/>
              </w:rPr>
              <w:t xml:space="preserve"> </w:t>
            </w:r>
            <w:r w:rsidRPr="00BC2366">
              <w:rPr>
                <w:rFonts w:ascii="Times New Roman" w:hAnsi="Times New Roman" w:cs="Times New Roman"/>
                <w:color w:val="0000FF"/>
              </w:rPr>
              <w:t>단계적으로</w:t>
            </w:r>
            <w:r w:rsidRPr="00BC2366">
              <w:rPr>
                <w:rFonts w:ascii="Times New Roman" w:hAnsi="Times New Roman" w:cs="Times New Roman"/>
                <w:color w:val="0000FF"/>
              </w:rPr>
              <w:t xml:space="preserve"> </w:t>
            </w:r>
            <w:r w:rsidRPr="00BC2366">
              <w:rPr>
                <w:rFonts w:ascii="Times New Roman" w:hAnsi="Times New Roman" w:cs="Times New Roman"/>
                <w:color w:val="0000FF"/>
              </w:rPr>
              <w:t>추론한</w:t>
            </w:r>
            <w:r w:rsidRPr="00BC2366">
              <w:rPr>
                <w:rFonts w:ascii="Times New Roman" w:hAnsi="Times New Roman" w:cs="Times New Roman"/>
                <w:color w:val="0000FF"/>
              </w:rPr>
              <w:t xml:space="preserve"> </w:t>
            </w:r>
            <w:r w:rsidRPr="00BC2366">
              <w:rPr>
                <w:rFonts w:ascii="Times New Roman" w:hAnsi="Times New Roman" w:cs="Times New Roman"/>
                <w:color w:val="0000FF"/>
              </w:rPr>
              <w:t>뒤</w:t>
            </w:r>
            <w:r w:rsidRPr="00BC2366">
              <w:rPr>
                <w:rFonts w:ascii="Times New Roman" w:hAnsi="Times New Roman" w:cs="Times New Roman"/>
                <w:color w:val="0000FF"/>
              </w:rPr>
              <w:t xml:space="preserve"> </w:t>
            </w:r>
            <w:r w:rsidRPr="00BC2366">
              <w:rPr>
                <w:rFonts w:ascii="Times New Roman" w:hAnsi="Times New Roman" w:cs="Times New Roman"/>
                <w:color w:val="0000FF"/>
              </w:rPr>
              <w:t>응답</w:t>
            </w:r>
            <w:r w:rsidRPr="00BC2366">
              <w:rPr>
                <w:rFonts w:ascii="Times New Roman" w:hAnsi="Times New Roman" w:cs="Times New Roman"/>
                <w:color w:val="0000FF"/>
              </w:rPr>
              <w:t xml:space="preserve"> </w:t>
            </w:r>
            <w:r w:rsidRPr="00BC2366">
              <w:rPr>
                <w:rFonts w:ascii="Times New Roman" w:hAnsi="Times New Roman" w:cs="Times New Roman"/>
                <w:color w:val="0000FF"/>
              </w:rPr>
              <w:t>생성에</w:t>
            </w:r>
            <w:r w:rsidRPr="00BC2366">
              <w:rPr>
                <w:rFonts w:ascii="Times New Roman" w:hAnsi="Times New Roman" w:cs="Times New Roman"/>
                <w:color w:val="0000FF"/>
              </w:rPr>
              <w:t xml:space="preserve"> </w:t>
            </w:r>
            <w:r w:rsidRPr="00BC2366">
              <w:rPr>
                <w:rFonts w:ascii="Times New Roman" w:hAnsi="Times New Roman" w:cs="Times New Roman"/>
                <w:color w:val="0000FF"/>
              </w:rPr>
              <w:t>반영해야</w:t>
            </w:r>
            <w:r w:rsidRPr="00BC2366">
              <w:rPr>
                <w:rFonts w:ascii="Times New Roman" w:hAnsi="Times New Roman" w:cs="Times New Roman"/>
                <w:color w:val="0000FF"/>
              </w:rPr>
              <w:t xml:space="preserve"> </w:t>
            </w:r>
            <w:r w:rsidRPr="00BC2366">
              <w:rPr>
                <w:rFonts w:ascii="Times New Roman" w:hAnsi="Times New Roman" w:cs="Times New Roman"/>
                <w:color w:val="0000FF"/>
              </w:rPr>
              <w:t>한다</w:t>
            </w:r>
            <w:r w:rsidRPr="00BC2366">
              <w:rPr>
                <w:rFonts w:ascii="Times New Roman" w:hAnsi="Times New Roman" w:cs="Times New Roman"/>
                <w:color w:val="0000FF"/>
              </w:rPr>
              <w:t xml:space="preserve"> </w:t>
            </w:r>
          </w:p>
          <w:p w14:paraId="577A1784"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 xml:space="preserve">artifact </w:t>
            </w:r>
            <w:r w:rsidRPr="00BC2366">
              <w:rPr>
                <w:rFonts w:ascii="Times New Roman" w:hAnsi="Times New Roman" w:cs="Times New Roman"/>
                <w:color w:val="0000FF"/>
              </w:rPr>
              <w:t>자체가</w:t>
            </w:r>
            <w:r w:rsidRPr="00BC2366">
              <w:rPr>
                <w:rFonts w:ascii="Times New Roman" w:hAnsi="Times New Roman" w:cs="Times New Roman"/>
                <w:color w:val="0000FF"/>
              </w:rPr>
              <w:t xml:space="preserve"> </w:t>
            </w:r>
            <w:r w:rsidRPr="00BC2366">
              <w:rPr>
                <w:rFonts w:ascii="Times New Roman" w:hAnsi="Times New Roman" w:cs="Times New Roman"/>
                <w:color w:val="0000FF"/>
              </w:rPr>
              <w:t>아니라</w:t>
            </w:r>
            <w:r w:rsidRPr="00BC2366">
              <w:rPr>
                <w:rFonts w:ascii="Times New Roman" w:hAnsi="Times New Roman" w:cs="Times New Roman"/>
                <w:color w:val="0000FF"/>
              </w:rPr>
              <w:t xml:space="preserve"> </w:t>
            </w:r>
            <w:r w:rsidRPr="00BC2366">
              <w:rPr>
                <w:rFonts w:ascii="Times New Roman" w:hAnsi="Times New Roman" w:cs="Times New Roman"/>
                <w:color w:val="0000FF"/>
              </w:rPr>
              <w:t>향후</w:t>
            </w:r>
            <w:r w:rsidRPr="00BC2366">
              <w:rPr>
                <w:rFonts w:ascii="Times New Roman" w:hAnsi="Times New Roman" w:cs="Times New Roman"/>
                <w:color w:val="0000FF"/>
              </w:rPr>
              <w:t xml:space="preserve"> </w:t>
            </w:r>
            <w:r w:rsidRPr="00BC2366">
              <w:rPr>
                <w:rFonts w:ascii="Times New Roman" w:hAnsi="Times New Roman" w:cs="Times New Roman"/>
                <w:color w:val="0000FF"/>
              </w:rPr>
              <w:t>유사한</w:t>
            </w:r>
            <w:r w:rsidRPr="00BC2366">
              <w:rPr>
                <w:rFonts w:ascii="Times New Roman" w:hAnsi="Times New Roman" w:cs="Times New Roman"/>
                <w:color w:val="0000FF"/>
              </w:rPr>
              <w:t xml:space="preserve"> AI response support system </w:t>
            </w:r>
            <w:r w:rsidRPr="00BC2366">
              <w:rPr>
                <w:rFonts w:ascii="Times New Roman" w:hAnsi="Times New Roman" w:cs="Times New Roman"/>
                <w:color w:val="0000FF"/>
              </w:rPr>
              <w:t>설계에</w:t>
            </w:r>
            <w:r w:rsidRPr="00BC2366">
              <w:rPr>
                <w:rFonts w:ascii="Times New Roman" w:hAnsi="Times New Roman" w:cs="Times New Roman"/>
                <w:color w:val="0000FF"/>
              </w:rPr>
              <w:t xml:space="preserve"> </w:t>
            </w:r>
            <w:r w:rsidRPr="00BC2366">
              <w:rPr>
                <w:rFonts w:ascii="Times New Roman" w:hAnsi="Times New Roman" w:cs="Times New Roman"/>
                <w:color w:val="0000FF"/>
              </w:rPr>
              <w:t>활용</w:t>
            </w:r>
            <w:r w:rsidRPr="00BC2366">
              <w:rPr>
                <w:rFonts w:ascii="Times New Roman" w:hAnsi="Times New Roman" w:cs="Times New Roman"/>
                <w:color w:val="0000FF"/>
              </w:rPr>
              <w:t xml:space="preserve"> </w:t>
            </w:r>
            <w:r w:rsidRPr="00BC2366">
              <w:rPr>
                <w:rFonts w:ascii="Times New Roman" w:hAnsi="Times New Roman" w:cs="Times New Roman"/>
                <w:color w:val="0000FF"/>
              </w:rPr>
              <w:t>가능한</w:t>
            </w:r>
            <w:r w:rsidRPr="00BC2366">
              <w:rPr>
                <w:rFonts w:ascii="Times New Roman" w:hAnsi="Times New Roman" w:cs="Times New Roman"/>
                <w:color w:val="0000FF"/>
              </w:rPr>
              <w:t xml:space="preserve"> </w:t>
            </w:r>
            <w:r w:rsidRPr="00BC2366">
              <w:rPr>
                <w:rFonts w:ascii="Times New Roman" w:hAnsi="Times New Roman" w:cs="Times New Roman"/>
                <w:b/>
                <w:bCs/>
                <w:color w:val="0000FF"/>
              </w:rPr>
              <w:t>generalizable design knowledge</w:t>
            </w:r>
            <w:r w:rsidRPr="00BC2366">
              <w:rPr>
                <w:rFonts w:ascii="Times New Roman" w:hAnsi="Times New Roman" w:cs="Times New Roman"/>
                <w:color w:val="0000FF"/>
              </w:rPr>
              <w:t>를</w:t>
            </w:r>
            <w:r w:rsidRPr="00BC2366">
              <w:rPr>
                <w:rFonts w:ascii="Times New Roman" w:hAnsi="Times New Roman" w:cs="Times New Roman"/>
                <w:color w:val="0000FF"/>
              </w:rPr>
              <w:t xml:space="preserve"> </w:t>
            </w:r>
            <w:r w:rsidRPr="00BC2366">
              <w:rPr>
                <w:rFonts w:ascii="Times New Roman" w:hAnsi="Times New Roman" w:cs="Times New Roman"/>
                <w:color w:val="0000FF"/>
              </w:rPr>
              <w:t>강조</w:t>
            </w:r>
            <w:r w:rsidRPr="00BC2366">
              <w:rPr>
                <w:rFonts w:ascii="Times New Roman" w:hAnsi="Times New Roman" w:cs="Times New Roman"/>
                <w:color w:val="0000FF"/>
              </w:rPr>
              <w:t xml:space="preserve"> </w:t>
            </w:r>
          </w:p>
          <w:p w14:paraId="01E515F9"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Section 3</w:t>
            </w:r>
            <w:r w:rsidRPr="00BC2366">
              <w:rPr>
                <w:rFonts w:ascii="Times New Roman" w:hAnsi="Times New Roman" w:cs="Times New Roman"/>
                <w:color w:val="0000FF"/>
              </w:rPr>
              <w:t>에</w:t>
            </w:r>
            <w:r w:rsidRPr="00BC2366">
              <w:rPr>
                <w:rFonts w:ascii="Times New Roman" w:hAnsi="Times New Roman" w:cs="Times New Roman"/>
                <w:color w:val="0000FF"/>
              </w:rPr>
              <w:t xml:space="preserve"> design requirements, design features, design principles</w:t>
            </w:r>
            <w:r w:rsidRPr="00BC2366">
              <w:rPr>
                <w:rFonts w:ascii="Times New Roman" w:hAnsi="Times New Roman" w:cs="Times New Roman"/>
                <w:color w:val="0000FF"/>
              </w:rPr>
              <w:t>를</w:t>
            </w:r>
            <w:r w:rsidRPr="00BC2366">
              <w:rPr>
                <w:rFonts w:ascii="Times New Roman" w:hAnsi="Times New Roman" w:cs="Times New Roman"/>
                <w:color w:val="0000FF"/>
              </w:rPr>
              <w:t xml:space="preserve"> </w:t>
            </w:r>
            <w:r w:rsidRPr="00BC2366">
              <w:rPr>
                <w:rFonts w:ascii="Times New Roman" w:hAnsi="Times New Roman" w:cs="Times New Roman"/>
                <w:color w:val="0000FF"/>
              </w:rPr>
              <w:t>정리하는</w:t>
            </w:r>
            <w:r w:rsidRPr="00BC2366">
              <w:rPr>
                <w:rFonts w:ascii="Times New Roman" w:hAnsi="Times New Roman" w:cs="Times New Roman"/>
                <w:color w:val="0000FF"/>
              </w:rPr>
              <w:t xml:space="preserve"> </w:t>
            </w:r>
            <w:r w:rsidRPr="00BC2366">
              <w:rPr>
                <w:rFonts w:ascii="Times New Roman" w:hAnsi="Times New Roman" w:cs="Times New Roman"/>
                <w:color w:val="0000FF"/>
              </w:rPr>
              <w:t>하위</w:t>
            </w:r>
            <w:r w:rsidRPr="00BC2366">
              <w:rPr>
                <w:rFonts w:ascii="Times New Roman" w:hAnsi="Times New Roman" w:cs="Times New Roman"/>
                <w:color w:val="0000FF"/>
              </w:rPr>
              <w:t xml:space="preserve"> </w:t>
            </w:r>
            <w:r w:rsidRPr="00BC2366">
              <w:rPr>
                <w:rFonts w:ascii="Times New Roman" w:hAnsi="Times New Roman" w:cs="Times New Roman"/>
                <w:color w:val="0000FF"/>
              </w:rPr>
              <w:t>절</w:t>
            </w:r>
            <w:r w:rsidRPr="00BC2366">
              <w:rPr>
                <w:rFonts w:ascii="Times New Roman" w:hAnsi="Times New Roman" w:cs="Times New Roman"/>
                <w:color w:val="0000FF"/>
              </w:rPr>
              <w:t xml:space="preserve"> </w:t>
            </w:r>
            <w:r w:rsidRPr="00BC2366">
              <w:rPr>
                <w:rFonts w:ascii="Times New Roman" w:hAnsi="Times New Roman" w:cs="Times New Roman"/>
                <w:color w:val="0000FF"/>
              </w:rPr>
              <w:t>또는</w:t>
            </w:r>
            <w:r w:rsidRPr="00BC2366">
              <w:rPr>
                <w:rFonts w:ascii="Times New Roman" w:hAnsi="Times New Roman" w:cs="Times New Roman"/>
                <w:color w:val="0000FF"/>
              </w:rPr>
              <w:t xml:space="preserve"> </w:t>
            </w:r>
            <w:r w:rsidRPr="00BC2366">
              <w:rPr>
                <w:rFonts w:ascii="Times New Roman" w:hAnsi="Times New Roman" w:cs="Times New Roman"/>
                <w:color w:val="0000FF"/>
              </w:rPr>
              <w:t>표</w:t>
            </w:r>
            <w:r w:rsidRPr="00BC2366">
              <w:rPr>
                <w:rFonts w:ascii="Times New Roman" w:hAnsi="Times New Roman" w:cs="Times New Roman"/>
                <w:color w:val="0000FF"/>
              </w:rPr>
              <w:t xml:space="preserve"> </w:t>
            </w:r>
            <w:r w:rsidRPr="00BC2366">
              <w:rPr>
                <w:rFonts w:ascii="Times New Roman" w:hAnsi="Times New Roman" w:cs="Times New Roman"/>
                <w:color w:val="0000FF"/>
              </w:rPr>
              <w:t>추가</w:t>
            </w:r>
            <w:r w:rsidRPr="00BC2366">
              <w:rPr>
                <w:rFonts w:ascii="Times New Roman" w:hAnsi="Times New Roman" w:cs="Times New Roman"/>
                <w:color w:val="0000FF"/>
              </w:rPr>
              <w:t xml:space="preserve"> </w:t>
            </w:r>
          </w:p>
          <w:p w14:paraId="4C889DF7" w14:textId="77777777" w:rsidR="00BC2366" w:rsidRPr="00BC2366" w:rsidRDefault="00BC2366">
            <w:pPr>
              <w:pStyle w:val="a5"/>
              <w:numPr>
                <w:ilvl w:val="0"/>
                <w:numId w:val="11"/>
              </w:numPr>
              <w:spacing w:line="276" w:lineRule="auto"/>
              <w:jc w:val="both"/>
              <w:rPr>
                <w:rFonts w:ascii="Times New Roman" w:hAnsi="Times New Roman" w:cs="Times New Roman"/>
                <w:color w:val="0000FF"/>
              </w:rPr>
            </w:pPr>
            <w:r w:rsidRPr="00BC2366">
              <w:rPr>
                <w:rFonts w:ascii="Times New Roman" w:hAnsi="Times New Roman" w:cs="Times New Roman"/>
                <w:color w:val="0000FF"/>
              </w:rPr>
              <w:t>Discussion</w:t>
            </w:r>
            <w:r w:rsidRPr="00BC2366">
              <w:rPr>
                <w:rFonts w:ascii="Times New Roman" w:hAnsi="Times New Roman" w:cs="Times New Roman"/>
                <w:color w:val="0000FF"/>
              </w:rPr>
              <w:t>에서</w:t>
            </w:r>
            <w:r w:rsidRPr="00BC2366">
              <w:rPr>
                <w:rFonts w:ascii="Times New Roman" w:hAnsi="Times New Roman" w:cs="Times New Roman"/>
                <w:color w:val="0000FF"/>
              </w:rPr>
              <w:t xml:space="preserve"> </w:t>
            </w:r>
            <w:proofErr w:type="spellStart"/>
            <w:r w:rsidRPr="00BC2366">
              <w:rPr>
                <w:rFonts w:ascii="Times New Roman" w:hAnsi="Times New Roman" w:cs="Times New Roman"/>
                <w:color w:val="0000FF"/>
              </w:rPr>
              <w:t>HormAS</w:t>
            </w:r>
            <w:proofErr w:type="spellEnd"/>
            <w:r w:rsidRPr="00BC2366">
              <w:rPr>
                <w:rFonts w:ascii="Times New Roman" w:hAnsi="Times New Roman" w:cs="Times New Roman"/>
                <w:color w:val="0000FF"/>
              </w:rPr>
              <w:t>의</w:t>
            </w:r>
            <w:r w:rsidRPr="00BC2366">
              <w:rPr>
                <w:rFonts w:ascii="Times New Roman" w:hAnsi="Times New Roman" w:cs="Times New Roman"/>
                <w:color w:val="0000FF"/>
              </w:rPr>
              <w:t xml:space="preserve"> </w:t>
            </w:r>
            <w:r w:rsidRPr="00BC2366">
              <w:rPr>
                <w:rFonts w:ascii="Times New Roman" w:hAnsi="Times New Roman" w:cs="Times New Roman"/>
                <w:color w:val="0000FF"/>
              </w:rPr>
              <w:t>결과를</w:t>
            </w:r>
            <w:r w:rsidRPr="00BC2366">
              <w:rPr>
                <w:rFonts w:ascii="Times New Roman" w:hAnsi="Times New Roman" w:cs="Times New Roman"/>
                <w:color w:val="0000FF"/>
              </w:rPr>
              <w:t xml:space="preserve"> DSR </w:t>
            </w:r>
            <w:r w:rsidRPr="00BC2366">
              <w:rPr>
                <w:rFonts w:ascii="Times New Roman" w:hAnsi="Times New Roman" w:cs="Times New Roman"/>
                <w:color w:val="0000FF"/>
              </w:rPr>
              <w:t>관점의</w:t>
            </w:r>
            <w:r w:rsidRPr="00BC2366">
              <w:rPr>
                <w:rFonts w:ascii="Times New Roman" w:hAnsi="Times New Roman" w:cs="Times New Roman"/>
                <w:color w:val="0000FF"/>
              </w:rPr>
              <w:t xml:space="preserve"> reusable design knowledge</w:t>
            </w:r>
            <w:r w:rsidRPr="00BC2366">
              <w:rPr>
                <w:rFonts w:ascii="Times New Roman" w:hAnsi="Times New Roman" w:cs="Times New Roman"/>
                <w:color w:val="0000FF"/>
              </w:rPr>
              <w:t>로</w:t>
            </w:r>
            <w:r w:rsidRPr="00BC2366">
              <w:rPr>
                <w:rFonts w:ascii="Times New Roman" w:hAnsi="Times New Roman" w:cs="Times New Roman"/>
                <w:color w:val="0000FF"/>
              </w:rPr>
              <w:t xml:space="preserve"> </w:t>
            </w:r>
            <w:r w:rsidRPr="00BC2366">
              <w:rPr>
                <w:rFonts w:ascii="Times New Roman" w:hAnsi="Times New Roman" w:cs="Times New Roman"/>
                <w:color w:val="0000FF"/>
              </w:rPr>
              <w:t>재해석</w:t>
            </w:r>
            <w:r w:rsidRPr="00BC2366">
              <w:rPr>
                <w:rFonts w:ascii="Times New Roman" w:hAnsi="Times New Roman" w:cs="Times New Roman"/>
                <w:color w:val="0000FF"/>
              </w:rPr>
              <w:t xml:space="preserve"> </w:t>
            </w:r>
          </w:p>
          <w:p w14:paraId="3020E287" w14:textId="77777777" w:rsidR="00BC2366" w:rsidRPr="00BC2366" w:rsidRDefault="00BC2366">
            <w:pPr>
              <w:pStyle w:val="a5"/>
              <w:numPr>
                <w:ilvl w:val="0"/>
                <w:numId w:val="9"/>
              </w:numPr>
              <w:spacing w:line="276" w:lineRule="auto"/>
              <w:jc w:val="both"/>
              <w:rPr>
                <w:rFonts w:ascii="Times New Roman" w:hAnsi="Times New Roman" w:cs="Times New Roman"/>
                <w:color w:val="0000FF"/>
              </w:rPr>
            </w:pPr>
            <w:r w:rsidRPr="00BC2366">
              <w:rPr>
                <w:rFonts w:ascii="Times New Roman" w:hAnsi="Times New Roman" w:cs="Times New Roman"/>
                <w:color w:val="0000FF"/>
              </w:rPr>
              <w:t xml:space="preserve">  DSR </w:t>
            </w:r>
            <w:r w:rsidRPr="00BC2366">
              <w:rPr>
                <w:rFonts w:ascii="Times New Roman" w:hAnsi="Times New Roman" w:cs="Times New Roman"/>
                <w:color w:val="0000FF"/>
              </w:rPr>
              <w:t>기여를</w:t>
            </w:r>
            <w:r w:rsidRPr="00BC2366">
              <w:rPr>
                <w:rFonts w:ascii="Times New Roman" w:hAnsi="Times New Roman" w:cs="Times New Roman"/>
                <w:color w:val="0000FF"/>
              </w:rPr>
              <w:t xml:space="preserve"> “</w:t>
            </w:r>
            <w:r w:rsidRPr="00BC2366">
              <w:rPr>
                <w:rFonts w:ascii="Times New Roman" w:hAnsi="Times New Roman" w:cs="Times New Roman"/>
                <w:color w:val="0000FF"/>
              </w:rPr>
              <w:t>시스템</w:t>
            </w:r>
            <w:r w:rsidRPr="00BC2366">
              <w:rPr>
                <w:rFonts w:ascii="Times New Roman" w:hAnsi="Times New Roman" w:cs="Times New Roman"/>
                <w:color w:val="0000FF"/>
              </w:rPr>
              <w:t xml:space="preserve"> </w:t>
            </w:r>
            <w:r w:rsidRPr="00BC2366">
              <w:rPr>
                <w:rFonts w:ascii="Times New Roman" w:hAnsi="Times New Roman" w:cs="Times New Roman"/>
                <w:color w:val="0000FF"/>
              </w:rPr>
              <w:t>개발</w:t>
            </w:r>
            <w:r w:rsidRPr="00BC2366">
              <w:rPr>
                <w:rFonts w:ascii="Times New Roman" w:hAnsi="Times New Roman" w:cs="Times New Roman"/>
                <w:color w:val="0000FF"/>
              </w:rPr>
              <w:t>”</w:t>
            </w:r>
            <w:r w:rsidRPr="00BC2366">
              <w:rPr>
                <w:rFonts w:ascii="Times New Roman" w:hAnsi="Times New Roman" w:cs="Times New Roman"/>
                <w:color w:val="0000FF"/>
              </w:rPr>
              <w:t>이</w:t>
            </w:r>
            <w:r w:rsidRPr="00BC2366">
              <w:rPr>
                <w:rFonts w:ascii="Times New Roman" w:hAnsi="Times New Roman" w:cs="Times New Roman"/>
                <w:color w:val="0000FF"/>
              </w:rPr>
              <w:t xml:space="preserve"> </w:t>
            </w:r>
            <w:r w:rsidRPr="00BC2366">
              <w:rPr>
                <w:rFonts w:ascii="Times New Roman" w:hAnsi="Times New Roman" w:cs="Times New Roman"/>
                <w:color w:val="0000FF"/>
              </w:rPr>
              <w:t>아니라</w:t>
            </w:r>
            <w:r w:rsidRPr="00BC2366">
              <w:rPr>
                <w:rFonts w:ascii="Times New Roman" w:hAnsi="Times New Roman" w:cs="Times New Roman"/>
                <w:color w:val="0000FF"/>
              </w:rPr>
              <w:t xml:space="preserve"> “</w:t>
            </w:r>
            <w:r w:rsidRPr="00BC2366">
              <w:rPr>
                <w:rFonts w:ascii="Times New Roman" w:hAnsi="Times New Roman" w:cs="Times New Roman"/>
                <w:color w:val="0000FF"/>
              </w:rPr>
              <w:t>호텔</w:t>
            </w:r>
            <w:r w:rsidRPr="00BC2366">
              <w:rPr>
                <w:rFonts w:ascii="Times New Roman" w:hAnsi="Times New Roman" w:cs="Times New Roman"/>
                <w:color w:val="0000FF"/>
              </w:rPr>
              <w:t xml:space="preserve"> </w:t>
            </w:r>
            <w:r w:rsidRPr="00BC2366">
              <w:rPr>
                <w:rFonts w:ascii="Times New Roman" w:hAnsi="Times New Roman" w:cs="Times New Roman"/>
                <w:color w:val="0000FF"/>
              </w:rPr>
              <w:t>리뷰</w:t>
            </w:r>
            <w:r w:rsidRPr="00BC2366">
              <w:rPr>
                <w:rFonts w:ascii="Times New Roman" w:hAnsi="Times New Roman" w:cs="Times New Roman"/>
                <w:color w:val="0000FF"/>
              </w:rPr>
              <w:t xml:space="preserve"> </w:t>
            </w:r>
            <w:r w:rsidRPr="00BC2366">
              <w:rPr>
                <w:rFonts w:ascii="Times New Roman" w:hAnsi="Times New Roman" w:cs="Times New Roman"/>
                <w:color w:val="0000FF"/>
              </w:rPr>
              <w:t>대응</w:t>
            </w:r>
            <w:r w:rsidRPr="00BC2366">
              <w:rPr>
                <w:rFonts w:ascii="Times New Roman" w:hAnsi="Times New Roman" w:cs="Times New Roman"/>
                <w:color w:val="0000FF"/>
              </w:rPr>
              <w:t xml:space="preserve"> </w:t>
            </w:r>
            <w:r w:rsidRPr="00BC2366">
              <w:rPr>
                <w:rFonts w:ascii="Times New Roman" w:hAnsi="Times New Roman" w:cs="Times New Roman"/>
                <w:color w:val="0000FF"/>
              </w:rPr>
              <w:t>문제를</w:t>
            </w:r>
            <w:r w:rsidRPr="00BC2366">
              <w:rPr>
                <w:rFonts w:ascii="Times New Roman" w:hAnsi="Times New Roman" w:cs="Times New Roman"/>
                <w:color w:val="0000FF"/>
              </w:rPr>
              <w:t xml:space="preserve"> </w:t>
            </w:r>
            <w:r w:rsidRPr="00BC2366">
              <w:rPr>
                <w:rFonts w:ascii="Times New Roman" w:hAnsi="Times New Roman" w:cs="Times New Roman"/>
                <w:color w:val="0000FF"/>
              </w:rPr>
              <w:t>위한</w:t>
            </w:r>
            <w:r w:rsidRPr="00BC2366">
              <w:rPr>
                <w:rFonts w:ascii="Times New Roman" w:hAnsi="Times New Roman" w:cs="Times New Roman"/>
                <w:color w:val="0000FF"/>
              </w:rPr>
              <w:t xml:space="preserve"> AI </w:t>
            </w:r>
            <w:r w:rsidRPr="00BC2366">
              <w:rPr>
                <w:rFonts w:ascii="Times New Roman" w:hAnsi="Times New Roman" w:cs="Times New Roman"/>
                <w:color w:val="0000FF"/>
              </w:rPr>
              <w:t>기반</w:t>
            </w:r>
            <w:r w:rsidRPr="00BC2366">
              <w:rPr>
                <w:rFonts w:ascii="Times New Roman" w:hAnsi="Times New Roman" w:cs="Times New Roman"/>
                <w:color w:val="0000FF"/>
              </w:rPr>
              <w:t xml:space="preserve"> </w:t>
            </w:r>
            <w:r w:rsidRPr="00BC2366">
              <w:rPr>
                <w:rFonts w:ascii="Times New Roman" w:hAnsi="Times New Roman" w:cs="Times New Roman"/>
                <w:color w:val="0000FF"/>
              </w:rPr>
              <w:t>설계</w:t>
            </w:r>
            <w:r w:rsidRPr="00BC2366">
              <w:rPr>
                <w:rFonts w:ascii="Times New Roman" w:hAnsi="Times New Roman" w:cs="Times New Roman"/>
                <w:color w:val="0000FF"/>
              </w:rPr>
              <w:t xml:space="preserve"> </w:t>
            </w:r>
            <w:r w:rsidRPr="00BC2366">
              <w:rPr>
                <w:rFonts w:ascii="Times New Roman" w:hAnsi="Times New Roman" w:cs="Times New Roman"/>
                <w:color w:val="0000FF"/>
              </w:rPr>
              <w:t>원리</w:t>
            </w:r>
            <w:r w:rsidRPr="00BC2366">
              <w:rPr>
                <w:rFonts w:ascii="Times New Roman" w:hAnsi="Times New Roman" w:cs="Times New Roman"/>
                <w:color w:val="0000FF"/>
              </w:rPr>
              <w:t xml:space="preserve"> </w:t>
            </w:r>
            <w:r w:rsidRPr="00BC2366">
              <w:rPr>
                <w:rFonts w:ascii="Times New Roman" w:hAnsi="Times New Roman" w:cs="Times New Roman"/>
                <w:color w:val="0000FF"/>
              </w:rPr>
              <w:t>도출</w:t>
            </w:r>
            <w:r w:rsidRPr="00BC2366">
              <w:rPr>
                <w:rFonts w:ascii="Times New Roman" w:hAnsi="Times New Roman" w:cs="Times New Roman"/>
                <w:color w:val="0000FF"/>
              </w:rPr>
              <w:t>”</w:t>
            </w:r>
            <w:r w:rsidRPr="00BC2366">
              <w:rPr>
                <w:rFonts w:ascii="Times New Roman" w:hAnsi="Times New Roman" w:cs="Times New Roman"/>
                <w:color w:val="0000FF"/>
              </w:rPr>
              <w:t>로</w:t>
            </w:r>
            <w:r w:rsidRPr="00BC2366">
              <w:rPr>
                <w:rFonts w:ascii="Times New Roman" w:hAnsi="Times New Roman" w:cs="Times New Roman"/>
                <w:color w:val="0000FF"/>
              </w:rPr>
              <w:t xml:space="preserve"> </w:t>
            </w:r>
            <w:r w:rsidRPr="00BC2366">
              <w:rPr>
                <w:rFonts w:ascii="Times New Roman" w:hAnsi="Times New Roman" w:cs="Times New Roman"/>
                <w:color w:val="0000FF"/>
              </w:rPr>
              <w:t>재정리</w:t>
            </w:r>
          </w:p>
        </w:tc>
      </w:tr>
    </w:tbl>
    <w:p w14:paraId="0B6981B6" w14:textId="77777777" w:rsidR="00731C79" w:rsidRDefault="00731C79"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p>
    <w:p w14:paraId="69A1DDEF"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3. The evaluation sample is too small. Although the authors collected more than 170,000 TripAdvisor reviews, the main evaluation appears to rely on only 30 positive and 30 negative reviews. This is insufficient to support broad claims about model performance and practical usefulness. The authors should either expand the evaluation sample substantially or provide a strong justification for the small sample. More diverse review types, including neutral, mixed, sarcastic, short, long, and highly emotional reviews, should be included.</w:t>
      </w:r>
    </w:p>
    <w:p w14:paraId="01CC0A39"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0754C3BD" w14:textId="77777777" w:rsidTr="00693E92">
        <w:tc>
          <w:tcPr>
            <w:tcW w:w="9355" w:type="dxa"/>
          </w:tcPr>
          <w:p w14:paraId="0BB0CB82"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187BE072" w14:textId="77777777" w:rsidR="00A12D8E" w:rsidRDefault="00A12D8E"/>
          <w:p w14:paraId="635E31F2" w14:textId="77777777" w:rsidR="00A12D8E" w:rsidRDefault="00000000">
            <w:pPr>
              <w:pStyle w:val="a4"/>
            </w:pPr>
            <w:commentRangeStart w:id="17"/>
            <w:r>
              <w:rPr>
                <w:color w:val="0000FF"/>
              </w:rPr>
              <w:t>Thank you for this comment. It aligns with Reviewer 1 #7 and Reviewer 2 #8, and the same revision answers all three.</w:t>
            </w:r>
            <w:commentRangeEnd w:id="17"/>
            <w:r>
              <w:commentReference w:id="17"/>
            </w:r>
          </w:p>
          <w:p w14:paraId="2FAEF8E1" w14:textId="77777777" w:rsidR="00A12D8E" w:rsidRDefault="00000000">
            <w:pPr>
              <w:pStyle w:val="a4"/>
            </w:pPr>
            <w:r>
              <w:rPr>
                <w:color w:val="0000FF"/>
              </w:rPr>
              <w:t xml:space="preserve">Section 3.5 states the samples exactly: a 150-review sample (30 per rating level, uniformly random, reviews of 30 characters or fewer excluded), of which the 60 </w:t>
            </w:r>
            <w:r>
              <w:rPr>
                <w:color w:val="0000FF"/>
              </w:rPr>
              <w:lastRenderedPageBreak/>
              <w:t>clearly polar reviews served the cost and accuracy experiments and the full 150 served the adoption-rate evaluation. The 100% sentiment result is bounded in section 4.2: "this result reflects the polar-only construction of the 60-review subset...; performance on neutral, mixed, or ambiguous reviews was not quantitatively evaluated."</w:t>
            </w:r>
          </w:p>
          <w:p w14:paraId="668E9771" w14:textId="77777777" w:rsidR="00A12D8E" w:rsidRDefault="00000000">
            <w:pPr>
              <w:pStyle w:val="a4"/>
            </w:pPr>
            <w:r>
              <w:rPr>
                <w:color w:val="0000FF"/>
              </w:rPr>
              <w:t>The Fourth limitation in section 5.3 adopts the reviewer's list directly: future evaluation should include neutral, mixed, sarcastic, short, long, and highly emotional reviews using a stratified sampling design. Discussion claims are confined to what the evaluations support — section 5.1 describes the study as providing "preliminary evidence of the usefulness of integrating GAI and prompt engineering techniques within a design science research approach".</w:t>
            </w:r>
          </w:p>
        </w:tc>
      </w:tr>
    </w:tbl>
    <w:p w14:paraId="59E5DC89" w14:textId="77777777" w:rsidR="0000581B" w:rsidRDefault="0000581B"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p>
    <w:p w14:paraId="624A5A6B"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4. The human evaluation procedure lacks detail. The manuscript reports that AI-generated responses, especially zero-shot CoT responses, were preferred over human responses. However, the evaluation procedure is not sufficiently transparent. The authors should clarify who the evaluators were, whether the evaluation was blind, whether response order was randomized, how human responses were obtained, and whether inter-rater reliability and statistical tests were conducted.</w:t>
      </w:r>
    </w:p>
    <w:p w14:paraId="597BB53A"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4D66B20C" w14:textId="77777777" w:rsidTr="00693E92">
        <w:tc>
          <w:tcPr>
            <w:tcW w:w="9355" w:type="dxa"/>
          </w:tcPr>
          <w:p w14:paraId="79E463A9"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49D03252" w14:textId="77777777" w:rsidR="00A12D8E" w:rsidRDefault="00A12D8E"/>
          <w:p w14:paraId="53274B3B" w14:textId="77777777" w:rsidR="00A12D8E" w:rsidRDefault="00000000">
            <w:pPr>
              <w:pStyle w:val="a4"/>
            </w:pPr>
            <w:commentRangeStart w:id="18"/>
            <w:r>
              <w:rPr>
                <w:color w:val="0000FF"/>
              </w:rPr>
              <w:t>Thank you for these questions. Sections 3.7 and 4.4 now answer each of them.</w:t>
            </w:r>
            <w:commentRangeEnd w:id="18"/>
            <w:r>
              <w:commentReference w:id="18"/>
            </w:r>
          </w:p>
          <w:p w14:paraId="257DEF4D" w14:textId="77777777" w:rsidR="00A12D8E" w:rsidRDefault="00000000">
            <w:pPr>
              <w:pStyle w:val="a4"/>
            </w:pPr>
            <w:r>
              <w:rPr>
                <w:color w:val="0000FF"/>
              </w:rPr>
              <w:t>Who the evaluators were: approximately 30 evaluators holding relevant academic degrees, each assessing 10 reviews drawn evenly across the five rating levels from the 150-review sample (≈300 trials); they were distinct from the three participating researchers who annotated sentiment, emotion, and intention.</w:t>
            </w:r>
          </w:p>
          <w:p w14:paraId="6B5220C8" w14:textId="77777777" w:rsidR="00A12D8E" w:rsidRDefault="00000000">
            <w:pPr>
              <w:pStyle w:val="a4"/>
            </w:pPr>
            <w:r>
              <w:rPr>
                <w:color w:val="0000FF"/>
              </w:rPr>
              <w:t>Blinding and randomization: for every review the four candidates were shown without source labels, in an order randomized independently per trial.</w:t>
            </w:r>
          </w:p>
          <w:p w14:paraId="48C08142" w14:textId="77777777" w:rsidR="00A12D8E" w:rsidRDefault="00000000">
            <w:pPr>
              <w:pStyle w:val="a4"/>
            </w:pPr>
            <w:r>
              <w:rPr>
                <w:color w:val="0000FF"/>
              </w:rPr>
              <w:t>How the human responses were obtained: the human response in each trial was the actual hotel-manager reply posted on TripAdvisor for that review — no human responses were written for the study, so the Human baseline reflects real practice.</w:t>
            </w:r>
          </w:p>
          <w:p w14:paraId="1C2B8A55" w14:textId="77777777" w:rsidR="00A12D8E" w:rsidRDefault="00000000">
            <w:pPr>
              <w:pStyle w:val="a4"/>
            </w:pPr>
            <w:r>
              <w:rPr>
                <w:color w:val="0000FF"/>
              </w:rPr>
              <w:lastRenderedPageBreak/>
              <w:t>Inter-rater reliability: because each evaluator rated a largely distinct set of 10 reviews (each review was seen by about two evaluators), a conventional inter-rater coefficient is not well-defined for this forced-choice design; agreement is therefore assessed at the level of the aggregate selection distribution. Statistics: χ²(3) = 107.12, p &lt; .001 against uniform selection; Bonferroni-corrected pairwise comparisons show zero-shot CoT selected significantly more often than each alternative (all p &lt; .001). The preference statement in section 4.4 was replaced by the statistics-bearing formulation that also notes the evaluator pool's composition (degree-holding researchers rather than practising managers).</w:t>
            </w:r>
          </w:p>
        </w:tc>
      </w:tr>
    </w:tbl>
    <w:p w14:paraId="77C96806" w14:textId="77777777" w:rsidR="0000581B" w:rsidRDefault="0000581B"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p>
    <w:p w14:paraId="04A89D14"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5. The stress-reduction evidence is too preliminary. The claim that the artifact reduces manager stress is interesting but currently based on a very small sample of nine participants. The study should report standard deviations, statistical significance, effect sizes, and participant background. The authors should also consider using validated measures of stress, workload, or emotional labor. Otherwise, the stress-reduction findings should be framed more cautiously.</w:t>
      </w:r>
    </w:p>
    <w:p w14:paraId="539EB526"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71749013" w14:textId="77777777" w:rsidTr="00693E92">
        <w:tc>
          <w:tcPr>
            <w:tcW w:w="9355" w:type="dxa"/>
          </w:tcPr>
          <w:p w14:paraId="0A984514"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0E9ED4AE" w14:textId="77777777" w:rsidR="00A12D8E" w:rsidRDefault="00A12D8E"/>
          <w:p w14:paraId="7E51C477" w14:textId="77777777" w:rsidR="00A12D8E" w:rsidRDefault="00000000">
            <w:pPr>
              <w:pStyle w:val="a4"/>
            </w:pPr>
            <w:commentRangeStart w:id="19"/>
            <w:r>
              <w:rPr>
                <w:color w:val="0000FF"/>
              </w:rPr>
              <w:t>Thank you for this comment. The reporting has been expanded and the framing made cautious as suggested.</w:t>
            </w:r>
            <w:commentRangeEnd w:id="19"/>
            <w:r>
              <w:commentReference w:id="19"/>
            </w:r>
          </w:p>
          <w:p w14:paraId="21EAFE58" w14:textId="77777777" w:rsidR="00A12D8E" w:rsidRDefault="00000000">
            <w:pPr>
              <w:pStyle w:val="a4"/>
            </w:pPr>
            <w:r>
              <w:rPr>
                <w:color w:val="0000FF"/>
              </w:rPr>
              <w:t>Section 4.5 now reports participant backgrounds (nine researchers in the fields of hospitality and management), SDs and 95% CIs for both conditions (3.17 ± 0.41, CI [2.85, 3.48]; 1.50 ± 0.38, CI [1.21, 1.79]), the paired Wilcoxon test (W = 0.00, p = .004), a paired t sensitivity check, and the effect size (d_z = 5.6).</w:t>
            </w:r>
          </w:p>
          <w:p w14:paraId="4F2C4C36" w14:textId="77777777" w:rsidR="00A12D8E" w:rsidRDefault="00000000">
            <w:pPr>
              <w:pStyle w:val="a4"/>
            </w:pPr>
            <w:r>
              <w:rPr>
                <w:color w:val="0000FF"/>
              </w:rPr>
              <w:t>On validated measures: the study used a single-item self-report scale, and the Fifth limitation acknowledges this directly, committing a randomized, counterbalanced replication with practising hotel managers and at least one validated multi-item instrument (such as those the reviewer points to) as follow-up work. Throughout, the finding is framed as preliminary evidence from a controlled within-subject study.</w:t>
            </w:r>
          </w:p>
        </w:tc>
      </w:tr>
    </w:tbl>
    <w:p w14:paraId="1FC82EA7" w14:textId="77777777" w:rsidR="0000581B" w:rsidRDefault="0000581B" w:rsidP="00731C79">
      <w:pPr>
        <w:pStyle w:val="u-mb-24"/>
        <w:spacing w:before="0" w:beforeAutospacing="0" w:after="0" w:afterAutospacing="0"/>
        <w:rPr>
          <w:rFonts w:eastAsiaTheme="minorEastAsia"/>
          <w:color w:val="222222"/>
          <w:spacing w:val="2"/>
        </w:rPr>
      </w:pPr>
      <w:r w:rsidRPr="004E7B30">
        <w:rPr>
          <w:color w:val="222222"/>
          <w:spacing w:val="2"/>
        </w:rPr>
        <w:br/>
      </w:r>
    </w:p>
    <w:p w14:paraId="5DB278FC" w14:textId="77777777" w:rsidR="0000581B" w:rsidRDefault="00731C79" w:rsidP="00731C79">
      <w:pPr>
        <w:pStyle w:val="u-mb-24"/>
        <w:spacing w:before="0" w:beforeAutospacing="0" w:after="0" w:afterAutospacing="0"/>
        <w:rPr>
          <w:rFonts w:eastAsiaTheme="minorEastAsia"/>
          <w:color w:val="222222"/>
          <w:spacing w:val="2"/>
        </w:rPr>
      </w:pPr>
      <w:r w:rsidRPr="004E7B30">
        <w:rPr>
          <w:color w:val="222222"/>
          <w:spacing w:val="2"/>
        </w:rPr>
        <w:br/>
        <w:t xml:space="preserve">6. Prompt engineering and model settings need clearer reporting. Because prompt design is central to the study, the manuscript should provide exact prompt templates, model versions, </w:t>
      </w:r>
      <w:r w:rsidRPr="004E7B30">
        <w:rPr>
          <w:color w:val="222222"/>
          <w:spacing w:val="2"/>
        </w:rPr>
        <w:lastRenderedPageBreak/>
        <w:t>generation parameters, API settings, and information about whether outputs were post-processed. Without these details, the study is difficult to replicate.</w:t>
      </w:r>
    </w:p>
    <w:p w14:paraId="22D83DDB" w14:textId="77777777" w:rsidR="0000581B" w:rsidRDefault="0000581B" w:rsidP="00731C79">
      <w:pPr>
        <w:pStyle w:val="u-mb-24"/>
        <w:spacing w:before="0" w:beforeAutospacing="0" w:after="0" w:afterAutospacing="0"/>
        <w:rPr>
          <w:rFonts w:eastAsiaTheme="minorEastAsia"/>
          <w:color w:val="222222"/>
          <w:spacing w:val="2"/>
        </w:rPr>
      </w:pPr>
    </w:p>
    <w:p w14:paraId="5CC9BA05"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32E8805E" w14:textId="77777777" w:rsidTr="00693E92">
        <w:tc>
          <w:tcPr>
            <w:tcW w:w="9355" w:type="dxa"/>
          </w:tcPr>
          <w:p w14:paraId="41F24C40" w14:textId="77777777" w:rsidR="0000581B" w:rsidRDefault="0000581B" w:rsidP="00693E92">
            <w:pPr>
              <w:pBdr>
                <w:bottom w:val="single" w:sz="6" w:space="1" w:color="auto"/>
              </w:pBd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07640573" w14:textId="77777777" w:rsidR="00A12D8E" w:rsidRDefault="00A12D8E"/>
          <w:p w14:paraId="2331CA38" w14:textId="77777777" w:rsidR="00A12D8E" w:rsidRDefault="00000000">
            <w:pPr>
              <w:pStyle w:val="a4"/>
            </w:pPr>
            <w:commentRangeStart w:id="20"/>
            <w:r>
              <w:rPr>
                <w:color w:val="0000FF"/>
              </w:rPr>
              <w:t>Thank you for this comment. The reporting requested is now in section 3.4 and the released repository.</w:t>
            </w:r>
            <w:commentRangeEnd w:id="20"/>
            <w:r>
              <w:commentReference w:id="20"/>
            </w:r>
          </w:p>
          <w:p w14:paraId="48279E16" w14:textId="77777777" w:rsidR="00A12D8E" w:rsidRDefault="00000000">
            <w:pPr>
              <w:pStyle w:val="a4"/>
            </w:pPr>
            <w:r>
              <w:rPr>
                <w:color w:val="0000FF"/>
              </w:rPr>
              <w:t>Section 3.4 now states the exact snapshot identifiers (gpt-3.5-turbo-0125, gpt-4-0613), the full generation parameters (temperature = 0.0, max_tokens = 512, top_p = 1.0, frequency_penalty = 0.0, presence_penalty = 0.0), and — answering the post-processing question directly — that each configuration was queried with a single API call and that no post-processing, manual editing, or filtering was applied to model outputs. The full prompt templates for the basic, CoT, and zero-shot CoT variants, worked examples, and the per-call API log schema are released in the project's GitHub repository, so the reported analyses can be replicated end-to-end from the released logs. Cost and time figures are means over three independent runs of the pipeline, with per-run measurements included in the released data.</w:t>
            </w:r>
          </w:p>
        </w:tc>
      </w:tr>
    </w:tbl>
    <w:p w14:paraId="1C916FD7" w14:textId="77777777" w:rsidR="00731C79" w:rsidRDefault="0000581B" w:rsidP="00731C79">
      <w:pPr>
        <w:pStyle w:val="u-mb-24"/>
        <w:spacing w:before="0" w:beforeAutospacing="0" w:after="0" w:afterAutospacing="0"/>
        <w:rPr>
          <w:rFonts w:eastAsiaTheme="minorEastAsia"/>
          <w:color w:val="222222"/>
          <w:spacing w:val="2"/>
        </w:rPr>
      </w:pPr>
      <w:r w:rsidRPr="004E7B30">
        <w:rPr>
          <w:color w:val="222222"/>
          <w:spacing w:val="2"/>
        </w:rPr>
        <w:br/>
      </w:r>
      <w:r w:rsidR="00731C79" w:rsidRPr="004E7B30">
        <w:rPr>
          <w:color w:val="222222"/>
          <w:spacing w:val="2"/>
        </w:rPr>
        <w:br/>
      </w:r>
      <w:r w:rsidR="00731C79" w:rsidRPr="004E7B30">
        <w:rPr>
          <w:color w:val="222222"/>
          <w:spacing w:val="2"/>
        </w:rPr>
        <w:br/>
        <w:t>Minor Comments</w:t>
      </w:r>
      <w:r w:rsidR="00731C79" w:rsidRPr="004E7B30">
        <w:rPr>
          <w:color w:val="222222"/>
          <w:spacing w:val="2"/>
        </w:rPr>
        <w:br/>
        <w:t>1. The method section mentions GPT-4, GPT-4 Turbo, and GPT-3.5 Turbo, but the results do not clearly report all three models. The authors should ensure consistency between the stated design and reported results.</w:t>
      </w:r>
      <w:r w:rsidR="00731C79" w:rsidRPr="004E7B30">
        <w:rPr>
          <w:color w:val="222222"/>
          <w:spacing w:val="2"/>
        </w:rPr>
        <w:br/>
        <w:t>2. The cost units in Tables 3 and 5 are confusing. The authors should clearly state whether the values are in USD, cents, or USD × 1,000, and correct any possible formatting errors.</w:t>
      </w:r>
      <w:r w:rsidR="00731C79" w:rsidRPr="004E7B30">
        <w:rPr>
          <w:color w:val="222222"/>
          <w:spacing w:val="2"/>
        </w:rPr>
        <w:br/>
        <w:t>3. In addition to similarity scores, the authors should report accuracy, precision, recall, F1-score, and confusion matrices, especially for emotion and intention classification.</w:t>
      </w:r>
      <w:r w:rsidR="00731C79" w:rsidRPr="004E7B30">
        <w:rPr>
          <w:color w:val="222222"/>
          <w:spacing w:val="2"/>
        </w:rPr>
        <w:br/>
        <w:t>4. The intention classification results are relatively weak. The authors should explain how low intention similarity affects the quality and reliability of the generated responses.</w:t>
      </w:r>
      <w:r w:rsidR="00731C79" w:rsidRPr="004E7B30">
        <w:rPr>
          <w:color w:val="222222"/>
          <w:spacing w:val="2"/>
        </w:rPr>
        <w:br/>
        <w:t>5. Use more cautious wording. Claims such as “the first study” should be softened unless the authors can provide strong evidence. Phrases such as “among the early studies” would be more appropriate.</w:t>
      </w:r>
    </w:p>
    <w:p w14:paraId="127C4ED8" w14:textId="77777777" w:rsidR="0000581B" w:rsidRDefault="0000581B" w:rsidP="0000581B">
      <w:pPr>
        <w:pStyle w:val="u-mb-24"/>
        <w:spacing w:before="0" w:beforeAutospacing="0" w:after="360" w:afterAutospacing="0"/>
        <w:rPr>
          <w:rFonts w:eastAsiaTheme="minorEastAsia"/>
          <w:color w:val="222222"/>
          <w:spacing w:val="2"/>
        </w:rPr>
      </w:pPr>
    </w:p>
    <w:tbl>
      <w:tblPr>
        <w:tblStyle w:val="a6"/>
        <w:tblW w:w="0" w:type="auto"/>
        <w:tblInd w:w="-5" w:type="dxa"/>
        <w:tblLook w:val="04A0" w:firstRow="1" w:lastRow="0" w:firstColumn="1" w:lastColumn="0" w:noHBand="0" w:noVBand="1"/>
      </w:tblPr>
      <w:tblGrid>
        <w:gridCol w:w="9355"/>
      </w:tblGrid>
      <w:tr w:rsidR="0000581B" w14:paraId="2C68BA22" w14:textId="77777777" w:rsidTr="00693E92">
        <w:tc>
          <w:tcPr>
            <w:tcW w:w="9355" w:type="dxa"/>
          </w:tcPr>
          <w:p w14:paraId="45E96FBD" w14:textId="77777777" w:rsidR="0000581B" w:rsidRPr="00E91299" w:rsidRDefault="0000581B" w:rsidP="00693E92">
            <w:pPr>
              <w:spacing w:before="100" w:beforeAutospacing="1" w:after="100" w:afterAutospacing="1" w:line="276" w:lineRule="auto"/>
              <w:jc w:val="both"/>
              <w:rPr>
                <w:rFonts w:ascii="Times New Roman" w:hAnsi="Times New Roman" w:cs="Times New Roman"/>
                <w:color w:val="0000FF"/>
              </w:rPr>
            </w:pPr>
            <w:r>
              <w:rPr>
                <w:rFonts w:ascii="Times New Roman" w:hAnsi="Times New Roman" w:cs="Times New Roman" w:hint="eastAsia"/>
                <w:color w:val="0000FF"/>
              </w:rPr>
              <w:t>장하렴</w:t>
            </w:r>
          </w:p>
          <w:p w14:paraId="27707323" w14:textId="77777777" w:rsidR="00A12D8E" w:rsidRDefault="00A12D8E"/>
          <w:p w14:paraId="1FFDD883" w14:textId="77777777" w:rsidR="00A12D8E" w:rsidRDefault="00000000">
            <w:pPr>
              <w:pStyle w:val="a4"/>
            </w:pPr>
            <w:commentRangeStart w:id="21"/>
            <w:r>
              <w:rPr>
                <w:color w:val="0000FF"/>
              </w:rPr>
              <w:lastRenderedPageBreak/>
              <w:t>Thank you for these points. Each is addressed below.</w:t>
            </w:r>
            <w:commentRangeEnd w:id="21"/>
            <w:r>
              <w:commentReference w:id="21"/>
            </w:r>
          </w:p>
          <w:p w14:paraId="6867E86A" w14:textId="77777777" w:rsidR="00A12D8E" w:rsidRDefault="00000000">
            <w:pPr>
              <w:pStyle w:val="a4"/>
            </w:pPr>
            <w:r>
              <w:rPr>
                <w:color w:val="0000FF"/>
              </w:rPr>
              <w:t>(1) Model reporting consistency: section 3.6 now declares the two model families actually evaluated — GPT-3.5 (gpt-3.5-turbo-0125) and GPT-4 (gpt-4-0613) crossed with the three prompts — and states that an exploratory comparison with GPT-4 Turbo was conducted but not retained in the final evaluation due to limited stability across runs, so the stated design now matches the reported results.</w:t>
            </w:r>
          </w:p>
          <w:p w14:paraId="754C07A4" w14:textId="77777777" w:rsidR="00A12D8E" w:rsidRDefault="00000000">
            <w:pPr>
              <w:pStyle w:val="a4"/>
            </w:pPr>
            <w:r>
              <w:rPr>
                <w:color w:val="0000FF"/>
              </w:rPr>
              <w:t>(2) Cost units: both cost tables (Tables 4 and 6 after renumbering) use the header "Average Cost (USD per 1,000 reviews)", and the time columns read "% change from baseline".</w:t>
            </w:r>
          </w:p>
          <w:p w14:paraId="00CE1651" w14:textId="77777777" w:rsidR="00A12D8E" w:rsidRDefault="00000000">
            <w:pPr>
              <w:pStyle w:val="a4"/>
            </w:pPr>
            <w:r>
              <w:rPr>
                <w:color w:val="0000FF"/>
              </w:rPr>
              <w:t>(3) Beyond agreement scores: class-level precision, recall, F1, and confusion matrices for emotion and intention are reported in Appendix Tables A2 and A3.</w:t>
            </w:r>
          </w:p>
          <w:p w14:paraId="7D3ADEF0" w14:textId="77777777" w:rsidR="00A12D8E" w:rsidRDefault="00000000">
            <w:pPr>
              <w:pStyle w:val="a4"/>
            </w:pPr>
            <w:r>
              <w:rPr>
                <w:color w:val="0000FF"/>
              </w:rPr>
              <w:t>(4) Effect of weak intention classification: a new paragraph in section 5.1 addresses this directly — despite 24–37% intention agreement (Table 5), zero-shot CoT responses achieved a high adoption rate (Table 7), consistent with sentiment and emotion providing sufficient conditioning signal and/or the generator compensating for noisy intention input; the paragraph also cautions that intention-specific response scenarios may need higher accuracy and names fine-tuning and graph-RAG retrieval (Edge et al., 2024) as follow-up directions.</w:t>
            </w:r>
          </w:p>
          <w:p w14:paraId="5687A243" w14:textId="77777777" w:rsidR="00A12D8E" w:rsidRDefault="00000000">
            <w:pPr>
              <w:pStyle w:val="a4"/>
            </w:pPr>
            <w:r>
              <w:rPr>
                <w:color w:val="0000FF"/>
              </w:rPr>
              <w:t>(5) Cautious wording: the first-study sentence was removed from the Introduction, and residual unsupported claims in the results were reworded ("demonstrated superior performance" → "showed the highest adoption rate"; descriptive "significantly" → substantially/markedly).</w:t>
            </w:r>
          </w:p>
        </w:tc>
      </w:tr>
    </w:tbl>
    <w:p w14:paraId="48B9835E" w14:textId="77777777" w:rsidR="0000581B" w:rsidRPr="0000581B" w:rsidRDefault="0000581B" w:rsidP="00731C79">
      <w:pPr>
        <w:pStyle w:val="u-mb-24"/>
        <w:spacing w:before="0" w:beforeAutospacing="0" w:after="0" w:afterAutospacing="0"/>
        <w:rPr>
          <w:rFonts w:eastAsiaTheme="minorEastAsia"/>
          <w:color w:val="222222"/>
          <w:spacing w:val="2"/>
        </w:rPr>
      </w:pPr>
      <w:r w:rsidRPr="004E7B30">
        <w:rPr>
          <w:color w:val="222222"/>
          <w:spacing w:val="2"/>
        </w:rPr>
        <w:lastRenderedPageBreak/>
        <w:br/>
      </w:r>
    </w:p>
    <w:p w14:paraId="0FF17EE6" w14:textId="77777777" w:rsidR="00731C79" w:rsidRPr="004E7B30" w:rsidRDefault="00731C79" w:rsidP="00731C79">
      <w:pPr>
        <w:rPr>
          <w:rFonts w:ascii="Times New Roman" w:hAnsi="Times New Roman" w:cs="Times New Roman"/>
        </w:rPr>
      </w:pPr>
    </w:p>
    <w:p w14:paraId="3E9DF78D" w14:textId="77777777" w:rsidR="00F7649C" w:rsidRPr="00731C79" w:rsidRDefault="00F7649C" w:rsidP="00A017FD">
      <w:pPr>
        <w:rPr>
          <w:rFonts w:ascii="Times New Roman" w:hAnsi="Times New Roman" w:cs="Times New Roman"/>
        </w:rPr>
      </w:pPr>
    </w:p>
    <w:p w14:paraId="4D2EA654" w14:textId="77777777" w:rsidR="005C1156" w:rsidRPr="00DE7E44" w:rsidRDefault="005C1156" w:rsidP="005C1156">
      <w:pPr>
        <w:spacing w:before="120"/>
        <w:rPr>
          <w:rFonts w:ascii="Times New Roman" w:hAnsi="Times New Roman" w:cs="Times New Roman"/>
          <w:color w:val="0000FF"/>
          <w:sz w:val="10"/>
          <w:szCs w:val="10"/>
        </w:rPr>
      </w:pPr>
      <w:r>
        <w:rPr>
          <w:rFonts w:ascii="Times New Roman" w:hAnsi="Times New Roman" w:cs="Times New Roman"/>
          <w:b/>
          <w:color w:val="0000FF"/>
          <w:u w:val="single"/>
        </w:rPr>
        <w:t xml:space="preserve">Additional </w:t>
      </w:r>
      <w:r w:rsidRPr="007D6B8D">
        <w:rPr>
          <w:rFonts w:ascii="Times New Roman" w:hAnsi="Times New Roman" w:cs="Times New Roman"/>
          <w:b/>
          <w:color w:val="0000FF"/>
          <w:u w:val="single"/>
        </w:rPr>
        <w:t>References</w:t>
      </w:r>
      <w:r w:rsidRPr="007D6B8D">
        <w:rPr>
          <w:rFonts w:ascii="Times New Roman" w:hAnsi="Times New Roman" w:cs="Times New Roman"/>
          <w:color w:val="0000FF"/>
        </w:rPr>
        <w:br/>
      </w:r>
    </w:p>
    <w:p w14:paraId="11AFB0A5" w14:textId="77777777" w:rsidR="005C1156" w:rsidRPr="007E1945" w:rsidRDefault="005C1156" w:rsidP="005C1156">
      <w:pPr>
        <w:adjustRightInd w:val="0"/>
        <w:snapToGrid w:val="0"/>
        <w:ind w:left="708" w:hangingChars="295" w:hanging="708"/>
        <w:rPr>
          <w:rFonts w:ascii="Times New Roman" w:hAnsi="Times New Roman" w:cs="Times New Roman"/>
          <w:color w:val="0000FF"/>
        </w:rPr>
      </w:pPr>
      <w:r w:rsidRPr="00AB3482">
        <w:rPr>
          <w:rFonts w:ascii="Times New Roman" w:hAnsi="Times New Roman" w:cs="Times New Roman"/>
          <w:color w:val="0000FF"/>
        </w:rPr>
        <w:t xml:space="preserve">Abbasi, A., Parsons, J., Pant, G., Sheng, O. R. L., &amp; Sarker, S. (2024). Pathways for design research on artificial intelligence. </w:t>
      </w:r>
      <w:r w:rsidRPr="00AB3482">
        <w:rPr>
          <w:rFonts w:ascii="Times New Roman" w:hAnsi="Times New Roman" w:cs="Times New Roman"/>
          <w:i/>
          <w:iCs/>
          <w:color w:val="0000FF"/>
        </w:rPr>
        <w:t>Information Systems Research</w:t>
      </w:r>
      <w:r w:rsidRPr="00AB3482">
        <w:rPr>
          <w:rFonts w:ascii="Times New Roman" w:hAnsi="Times New Roman" w:cs="Times New Roman"/>
          <w:color w:val="0000FF"/>
        </w:rPr>
        <w:t>, 35(2), 441-459.</w:t>
      </w:r>
    </w:p>
    <w:p w14:paraId="1C187266" w14:textId="77777777" w:rsidR="005C1156" w:rsidRPr="007E1945" w:rsidRDefault="005C1156" w:rsidP="005C1156">
      <w:pPr>
        <w:widowControl w:val="0"/>
        <w:autoSpaceDE w:val="0"/>
        <w:autoSpaceDN w:val="0"/>
        <w:adjustRightInd w:val="0"/>
        <w:snapToGrid w:val="0"/>
        <w:ind w:left="649" w:hangingChars="295" w:hanging="649"/>
        <w:rPr>
          <w:rFonts w:ascii="Times New Roman" w:eastAsia="Times New Roman" w:hAnsi="Times New Roman" w:cs="Times New Roman"/>
          <w:i/>
          <w:iCs/>
          <w:color w:val="0000FF"/>
          <w:sz w:val="22"/>
        </w:rPr>
      </w:pPr>
      <w:r w:rsidRPr="00795D55">
        <w:rPr>
          <w:rFonts w:ascii="Times New Roman" w:eastAsia="Times New Roman" w:hAnsi="Times New Roman" w:cs="Times New Roman"/>
          <w:color w:val="0000FF"/>
          <w:sz w:val="22"/>
          <w:lang w:val="fi-FI"/>
        </w:rPr>
        <w:t xml:space="preserve">Sellam, T., Das, D., &amp; Parikh, A. P. (2020). </w:t>
      </w:r>
      <w:r w:rsidRPr="007E1945">
        <w:rPr>
          <w:rFonts w:ascii="Times New Roman" w:eastAsia="Times New Roman" w:hAnsi="Times New Roman" w:cs="Times New Roman"/>
          <w:color w:val="0000FF"/>
          <w:sz w:val="22"/>
        </w:rPr>
        <w:t>BLEURT: Learning robust metrics for text generation. </w:t>
      </w:r>
      <w:proofErr w:type="spellStart"/>
      <w:r w:rsidRPr="007E1945">
        <w:rPr>
          <w:rFonts w:ascii="Times New Roman" w:eastAsia="Times New Roman" w:hAnsi="Times New Roman" w:cs="Times New Roman"/>
          <w:i/>
          <w:iCs/>
          <w:color w:val="0000FF"/>
          <w:sz w:val="22"/>
        </w:rPr>
        <w:t>arXiv</w:t>
      </w:r>
      <w:proofErr w:type="spellEnd"/>
      <w:r w:rsidRPr="007E1945">
        <w:rPr>
          <w:rFonts w:ascii="Times New Roman" w:eastAsia="Times New Roman" w:hAnsi="Times New Roman" w:cs="Times New Roman"/>
          <w:i/>
          <w:iCs/>
          <w:color w:val="0000FF"/>
          <w:sz w:val="22"/>
        </w:rPr>
        <w:t xml:space="preserve"> preprint arXiv:2004.04696.</w:t>
      </w:r>
    </w:p>
    <w:p w14:paraId="70E97F54" w14:textId="77777777" w:rsidR="005C1156" w:rsidRPr="002F650D" w:rsidRDefault="005C1156" w:rsidP="005C1156">
      <w:pPr>
        <w:adjustRightInd w:val="0"/>
        <w:snapToGrid w:val="0"/>
        <w:ind w:left="649" w:hangingChars="295" w:hanging="649"/>
        <w:rPr>
          <w:rFonts w:ascii="Times New Roman" w:eastAsia="Times New Roman" w:hAnsi="Times New Roman" w:cs="Times New Roman"/>
          <w:i/>
          <w:iCs/>
          <w:color w:val="0000FF"/>
          <w:sz w:val="22"/>
        </w:rPr>
      </w:pPr>
      <w:r w:rsidRPr="002F650D">
        <w:rPr>
          <w:rFonts w:ascii="Times New Roman" w:eastAsia="Times New Roman" w:hAnsi="Times New Roman" w:cs="Times New Roman"/>
          <w:color w:val="0000FF"/>
          <w:sz w:val="22"/>
        </w:rPr>
        <w:t xml:space="preserve">Zhang, T., Kishore, V., Wu, F., Weinberger, K. Q., &amp; Artzi, Y. (2019). </w:t>
      </w:r>
      <w:proofErr w:type="spellStart"/>
      <w:r w:rsidRPr="002F650D">
        <w:rPr>
          <w:rFonts w:ascii="Times New Roman" w:eastAsia="Times New Roman" w:hAnsi="Times New Roman" w:cs="Times New Roman"/>
          <w:color w:val="0000FF"/>
          <w:sz w:val="22"/>
        </w:rPr>
        <w:t>Bertscore</w:t>
      </w:r>
      <w:proofErr w:type="spellEnd"/>
      <w:r w:rsidRPr="002F650D">
        <w:rPr>
          <w:rFonts w:ascii="Times New Roman" w:eastAsia="Times New Roman" w:hAnsi="Times New Roman" w:cs="Times New Roman"/>
          <w:color w:val="0000FF"/>
          <w:sz w:val="22"/>
        </w:rPr>
        <w:t xml:space="preserve">: Evaluating text generation with </w:t>
      </w:r>
      <w:proofErr w:type="spellStart"/>
      <w:r w:rsidRPr="002F650D">
        <w:rPr>
          <w:rFonts w:ascii="Times New Roman" w:eastAsia="Times New Roman" w:hAnsi="Times New Roman" w:cs="Times New Roman"/>
          <w:color w:val="0000FF"/>
          <w:sz w:val="22"/>
        </w:rPr>
        <w:t>bert</w:t>
      </w:r>
      <w:proofErr w:type="spellEnd"/>
      <w:r w:rsidRPr="002F650D">
        <w:rPr>
          <w:rFonts w:ascii="Times New Roman" w:eastAsia="Times New Roman" w:hAnsi="Times New Roman" w:cs="Times New Roman"/>
          <w:color w:val="0000FF"/>
          <w:sz w:val="22"/>
        </w:rPr>
        <w:t xml:space="preserve">. </w:t>
      </w:r>
      <w:proofErr w:type="spellStart"/>
      <w:r w:rsidRPr="002F650D">
        <w:rPr>
          <w:rFonts w:ascii="Times New Roman" w:eastAsia="Times New Roman" w:hAnsi="Times New Roman" w:cs="Times New Roman"/>
          <w:i/>
          <w:iCs/>
          <w:color w:val="0000FF"/>
          <w:sz w:val="22"/>
        </w:rPr>
        <w:t>arXiv</w:t>
      </w:r>
      <w:proofErr w:type="spellEnd"/>
      <w:r w:rsidRPr="002F650D">
        <w:rPr>
          <w:rFonts w:ascii="Times New Roman" w:eastAsia="Times New Roman" w:hAnsi="Times New Roman" w:cs="Times New Roman"/>
          <w:color w:val="0000FF"/>
          <w:sz w:val="22"/>
        </w:rPr>
        <w:t xml:space="preserve"> </w:t>
      </w:r>
      <w:r w:rsidRPr="002F650D">
        <w:rPr>
          <w:rFonts w:ascii="Times New Roman" w:eastAsia="Times New Roman" w:hAnsi="Times New Roman" w:cs="Times New Roman"/>
          <w:i/>
          <w:iCs/>
          <w:color w:val="0000FF"/>
          <w:sz w:val="22"/>
        </w:rPr>
        <w:t>preprint arXiv:1904.09675.</w:t>
      </w:r>
    </w:p>
    <w:p w14:paraId="48C6B645" w14:textId="77777777" w:rsidR="00EC7166" w:rsidRPr="00EF4518" w:rsidRDefault="00EC7166" w:rsidP="00EF4518">
      <w:pPr>
        <w:widowControl w:val="0"/>
        <w:autoSpaceDE w:val="0"/>
        <w:autoSpaceDN w:val="0"/>
        <w:adjustRightInd w:val="0"/>
        <w:snapToGrid w:val="0"/>
        <w:rPr>
          <w:color w:val="0000FF"/>
        </w:rPr>
      </w:pPr>
    </w:p>
    <w:sectPr w:rsidR="00EC7166" w:rsidRPr="00EF4518" w:rsidSect="009E6A7C">
      <w:footerReference w:type="default" r:id="rId11"/>
      <w:pgSz w:w="12240" w:h="15840" w:code="1"/>
      <w:pgMar w:top="1077" w:right="1440" w:bottom="1077"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장하렴" w:date="2026-06-11T13:30:00Z" w:initials="JH">
    <w:p w14:paraId="0A4B5F8B" w14:textId="77777777" w:rsidR="00A12D8E" w:rsidRDefault="00000000">
      <w:r>
        <w:annotationRef/>
      </w:r>
      <w:r>
        <w:t>말씀해주신대로 15,146은 표기 오류여서 15.146(USD per 1,000 reviews)으로 바로잡고, 3회 독립 측정으로 재검증했다고 답했습니다. 단위 헤더와 시간 정규화 산식(baseline = GPT-3.5 without Prompt, 0%)도 본문과 표에 명시했습니다.</w:t>
      </w:r>
    </w:p>
  </w:comment>
  <w:comment w:id="1" w:author="장하렴" w:date="2026-06-11T13:30:00Z" w:initials="JH">
    <w:p w14:paraId="089D0F3F" w14:textId="77777777" w:rsidR="00A12D8E" w:rsidRDefault="00000000">
      <w:r>
        <w:annotationRef/>
      </w:r>
      <w:r>
        <w:t>similarity score 정의가 모호하다는 지적이라, majority label 기준 agreement rate로 정의를 바꾸고 Fleiss' kappa, 제외된 ambiguous 수(0/4/15), 클래스별 지표(부록)를 추가했다고 답했습니다. intention이 약하다는 점은 그대로 인정했습니다.</w:t>
      </w:r>
    </w:p>
  </w:comment>
  <w:comment w:id="2" w:author="장하렴" w:date="2026-06-11T13:30:00Z" w:initials="JH">
    <w:p w14:paraId="0C5E9CC3" w14:textId="77777777" w:rsidR="00A12D8E" w:rsidRDefault="00000000">
      <w:r>
        <w:annotationRef/>
      </w:r>
      <w:r>
        <w:t>언급해주신대로 평가 설계를 전부 공개하는 방향으로 답했습니다. 평가자 약 30명, 1인당 10개, 4개 후보 블라인드 무작위 제시, 약 300회 선택, χ² 검정까지 적었고 'surpass' 표현은 통계를 동반한 문장으로 바꿨습니다.</w:t>
      </w:r>
    </w:p>
  </w:comment>
  <w:comment w:id="3" w:author="장하렴" w:date="2026-06-11T13:30:00Z" w:initials="JH">
    <w:p w14:paraId="24B09326" w14:textId="77777777" w:rsidR="00A12D8E" w:rsidRDefault="00000000">
      <w:r>
        <w:annotationRef/>
      </w:r>
      <w:r>
        <w:t>말씀해주신대로 'more like players in a game'은 삭제했고, 절차(리뷰 구성·조건 순서·척도 기준)와 통계(SD, CI, Wilcoxon, 효과크기)를 추가했다고 답했습니다. 순서·학습·피로·기대 효과는 한계에 명시했습니다.</w:t>
      </w:r>
    </w:p>
  </w:comment>
  <w:comment w:id="4" w:author="장하렴" w:date="2026-06-11T13:30:00Z" w:initials="JH">
    <w:p w14:paraId="2509D606" w14:textId="77777777" w:rsidR="00A12D8E" w:rsidRDefault="00000000">
      <w:r>
        <w:annotationRef/>
      </w:r>
      <w:r>
        <w:t>demonstration/evaluation/validation 구분은 새 절을 만들기보다 section 3.1과 Table 2가 이미 그 역할을 한다는 점으로 답했습니다. 100개 리뷰 추정은 표에서 따라갈 수 있는 산식(추출 + 생성, 약 USD 1.74 / 약 9분)으로 바꾸고 포함·제외 범위를 명시했습니다.</w:t>
      </w:r>
    </w:p>
  </w:comment>
  <w:comment w:id="5" w:author="장하렴" w:date="2026-06-11T13:30:00Z" w:initials="JH">
    <w:p w14:paraId="05646705" w14:textId="77777777" w:rsidR="00A12D8E" w:rsidRDefault="00000000">
      <w:r>
        <w:annotationRef/>
      </w:r>
      <w:r>
        <w:t>모델 식별자(gpt-3.5-turbo-0125, gpt-4-0613)와 생성 파라미터, 단일 호출·후처리 없음, GitHub 공개 범위로 답했습니다. 본문에서는 section 3.4에 통합되어 있습니다. (GitHub 자료는 정리해서 업로드 예정입니다.)</w:t>
      </w:r>
    </w:p>
  </w:comment>
  <w:comment w:id="6" w:author="장하렴" w:date="2026-06-11T13:30:00Z" w:initials="JH">
    <w:p w14:paraId="77D0DF30" w14:textId="77777777" w:rsidR="00A12D8E" w:rsidRDefault="00000000">
      <w:r>
        <w:annotationRef/>
      </w:r>
      <w:r>
        <w:t>적어주신 방향대로 60개 표본의 역할(긍정·부정 균형 비교용)과 추출 기준(별점당 30개, 30자 이하 제외, 매니저 응답 있는 리뷰)을 명시했다고 답했습니다. sentiment 100%는 polar 구성 때문이라는 한정 문장도 본문 그대로 인용했습니다.</w:t>
      </w:r>
    </w:p>
  </w:comment>
  <w:comment w:id="7" w:author="장하렴" w:date="2026-06-11T13:30:00Z" w:initials="JH">
    <w:p w14:paraId="230F335E" w14:textId="77777777" w:rsidR="00F50B80" w:rsidRDefault="00000000" w:rsidP="00F50B80">
      <w:r>
        <w:annotationRef/>
      </w:r>
      <w:r w:rsidR="00F50B80">
        <w:rPr>
          <w:sz w:val="20"/>
          <w:szCs w:val="20"/>
        </w:rPr>
        <w:t>Reviewer 1의 표본 지적과 같은 취지라 같은 방식으로 답했습니다. 두 표본의 역할 구분과 평가 규모(약 30명, 300 trials)를 적고, 'establishes'는 'provides preliminary evidence'로 완화했습니다.</w:t>
      </w:r>
    </w:p>
  </w:comment>
  <w:comment w:id="8" w:author="장하렴" w:date="2026-06-11T13:30:00Z" w:initials="JH">
    <w:p w14:paraId="19326B74" w14:textId="6358DEF4" w:rsidR="00A12D8E" w:rsidRDefault="00000000">
      <w:r>
        <w:annotationRef/>
      </w:r>
      <w:r>
        <w:t>말씀해주신대로 human 응답이 TripAdvisor에 실제 게시된 매니저 답변임을 명시하고, 채택 이유(실무 수준과의 비교)와 품질 변동을 한계로 인정하는 순서로 답했습니다. 이 셀은 처음 정리 때 누락되어 있던 것을 발견해 보완한 항목입니다.</w:t>
      </w:r>
    </w:p>
  </w:comment>
  <w:comment w:id="9" w:author="장하렴" w:date="2026-06-11T13:30:00Z" w:initials="JH">
    <w:p w14:paraId="3E50ED80" w14:textId="77777777" w:rsidR="00A12D8E" w:rsidRDefault="00000000">
      <w:r>
        <w:annotationRef/>
      </w:r>
      <w:r>
        <w:t>평가자 3명이라는 전제가 원고의 모호한 서술 탓이었음을 인정하고, 실제 설계(약 30명, 300 trials)를 밝히는 방식으로 답했습니다. 남는 한계(연구자 풀)는 둘째 한계에 명시했고, reviewer가 제안한 구조화 평가도 후속 과제로 받았습니다.</w:t>
      </w:r>
    </w:p>
  </w:comment>
  <w:comment w:id="10" w:author="장하렴" w:date="2026-06-11T13:30:00Z" w:initials="JH">
    <w:p w14:paraId="41B40F5B" w14:textId="77777777" w:rsidR="00A12D8E" w:rsidRDefault="00000000">
      <w:r>
        <w:annotationRef/>
      </w:r>
      <w:r>
        <w:t>고정 순서 설계의 교란(순서·학습·피로·기대)을 그대로 인정하고 한계에 명시했다고 답했습니다. 통계(Wilcoxon, paired t, d_z)를 추가했고 결과는 예비적 증거로 한정했습니다.</w:t>
      </w:r>
    </w:p>
  </w:comment>
  <w:comment w:id="11" w:author="장하렴" w:date="2026-06-11T13:30:00Z" w:initials="JH">
    <w:p w14:paraId="33BDF751" w14:textId="77777777" w:rsidR="00A12D8E" w:rsidRDefault="00000000">
      <w:r>
        <w:annotationRef/>
      </w:r>
      <w:r>
        <w:t>Reviewer 1 #1과 동일한 지적이라 같은 정정(15.146, 단위 명시, 재검산)으로 일관되게 답했습니다.</w:t>
      </w:r>
    </w:p>
  </w:comment>
  <w:comment w:id="12" w:author="장하렴" w:date="2026-06-11T13:30:00Z" w:initials="JH">
    <w:p w14:paraId="19C5AF6D" w14:textId="77777777" w:rsidR="00A12D8E" w:rsidRDefault="00000000">
      <w:r>
        <w:annotationRef/>
      </w:r>
      <w:r>
        <w:t>말씀해주신대로 full/partial 방식을 설명하는 대신 majority label 기준으로 단순화해 재계산했다고 답했습니다(2/3 이상 일치 라벨만 정답, ambiguous 제외 0/4/15). 이 셀도 처음 정리 때 누락되었다가 보완한 항목입니다.</w:t>
      </w:r>
    </w:p>
  </w:comment>
  <w:comment w:id="13" w:author="장하렴" w:date="2026-06-11T13:30:00Z" w:initials="JH">
    <w:p w14:paraId="4FE7A9A3" w14:textId="77777777" w:rsidR="00F50B80" w:rsidRDefault="00000000" w:rsidP="00F50B80">
      <w:r>
        <w:annotationRef/>
      </w:r>
      <w:r w:rsidR="00F50B80">
        <w:rPr>
          <w:sz w:val="20"/>
          <w:szCs w:val="20"/>
        </w:rPr>
        <w:t>GPT-3.5 제외 근거를 정성 판단이 아니라 10개 리뷰 pilot 비교(4개 차원)로 제시했다고 답했습니다. 비용은 유리하지만 품질·안정성에서 한계가 있었다는 균형 서술로 적었습니다. (pilot 표는 appendix로 추가)</w:t>
      </w:r>
    </w:p>
  </w:comment>
  <w:comment w:id="14" w:author="장하렴" w:date="2026-06-11T13:30:00Z" w:initials="JH">
    <w:p w14:paraId="05639F2C" w14:textId="06E652FB" w:rsidR="00A12D8E" w:rsidRDefault="00000000">
      <w:r>
        <w:annotationRef/>
      </w:r>
      <w:r>
        <w:t>검정 계획(χ², Bonferroni 사후, Wilcoxon, paired t, d_z)을 section 3.7에 추가하고 결과 절에서 수치와 함께 보고한다고 답했습니다.</w:t>
      </w:r>
    </w:p>
  </w:comment>
  <w:comment w:id="15" w:author="장하렴" w:date="2026-06-11T13:30:00Z" w:initials="JH">
    <w:p w14:paraId="59DDFD00" w14:textId="77777777" w:rsidR="00A12D8E" w:rsidRDefault="00000000">
      <w:r>
        <w:annotationRef/>
      </w:r>
      <w:r>
        <w:t>significantly decreased는 검정 결과(W = 0.00, p = .004)와 함께 유지하고, 검정 없이 쓰인 significant 표현들은 markedly 등으로 바꿨다고 답했습니다.</w:t>
      </w:r>
    </w:p>
  </w:comment>
  <w:comment w:id="16" w:author="장하렴" w:date="2026-06-11T13:30:00Z" w:initials="JH">
    <w:p w14:paraId="343FD4AC" w14:textId="77777777" w:rsidR="00A12D8E" w:rsidRDefault="00000000">
      <w:r>
        <w:annotationRef/>
      </w:r>
      <w:r>
        <w:t>형식 지적들(절 번호 표기, 한 줄 캡션, 용어 통일, 가격 기준 시점)을 항목별로 정리해 답했습니다.</w:t>
      </w:r>
    </w:p>
  </w:comment>
  <w:comment w:id="17" w:author="장하렴" w:date="2026-06-11T13:30:00Z" w:initials="JH">
    <w:p w14:paraId="0FCEA500" w14:textId="77777777" w:rsidR="00A12D8E" w:rsidRDefault="00000000">
      <w:r>
        <w:annotationRef/>
      </w:r>
      <w:r>
        <w:t>Reviewer 1·2의 표본 지적과 같은 취지라 일관되게 답했습니다. 60개 표본은 proof-of-concept 비교용임을 명시하고, sentiment 100%의 한정 문장과 후속 평가 리뷰 유형(6가지)을 적었습니다.</w:t>
      </w:r>
    </w:p>
  </w:comment>
  <w:comment w:id="18" w:author="장하렴" w:date="2026-06-11T13:30:00Z" w:initials="JH">
    <w:p w14:paraId="059CB4AA" w14:textId="77777777" w:rsidR="002C5374" w:rsidRDefault="00000000" w:rsidP="002C5374">
      <w:r>
        <w:annotationRef/>
      </w:r>
      <w:r w:rsidR="002C5374">
        <w:rPr>
          <w:sz w:val="20"/>
          <w:szCs w:val="20"/>
        </w:rPr>
        <w:t>앞선 지적과 동일한 방식으로 작성했습니다.</w:t>
      </w:r>
    </w:p>
  </w:comment>
  <w:comment w:id="19" w:author="장하렴" w:date="2026-06-11T13:30:00Z" w:initials="JH">
    <w:p w14:paraId="67CB920E" w14:textId="3AC9FFE6" w:rsidR="00A12D8E" w:rsidRDefault="00000000">
      <w:r>
        <w:annotationRef/>
      </w:r>
      <w:r>
        <w:t>언급해주신대로 검증된 척도를 쓰지 않았다는 점을 한계로 직접 인정하고, 실무 매니저·검증 도구를 사용한 반복 연구를 후속 과제로 적었다고 답했습니다. 본문 한계에는 도구명 나열 없이 적었고, reviewer가 가리킨 도구들은 노트에서만 받았습니다.</w:t>
      </w:r>
    </w:p>
  </w:comment>
  <w:comment w:id="20" w:author="장하렴" w:date="2026-06-11T13:30:00Z" w:initials="JH">
    <w:p w14:paraId="07AF1B0D" w14:textId="77777777" w:rsidR="00A12D8E" w:rsidRDefault="00000000">
      <w:r>
        <w:annotationRef/>
      </w:r>
      <w:r>
        <w:t>모델 ID·파라미터·단일 호출·후처리 없음을 본문(section 3.4)에 적고, 템플릿 전문과 로그 스키마는 GitHub 공개로 답했습니다.</w:t>
      </w:r>
    </w:p>
  </w:comment>
  <w:comment w:id="21" w:author="장하렴" w:date="2026-06-11T13:30:00Z" w:initials="JH">
    <w:p w14:paraId="63AD6DC7" w14:textId="77777777" w:rsidR="00A12D8E" w:rsidRDefault="00000000">
      <w:r>
        <w:annotationRef/>
      </w:r>
      <w:r>
        <w:t>다섯 개 소항목(모델 수 불일치, 비용 헤더, 일치율 보고, intention 영향, 결론 완화)을 각각 본문 수정 내용과 함께 답했습니다.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4B5F8B" w15:done="0"/>
  <w15:commentEx w15:paraId="089D0F3F" w15:done="0"/>
  <w15:commentEx w15:paraId="0C5E9CC3" w15:done="0"/>
  <w15:commentEx w15:paraId="24B09326" w15:done="0"/>
  <w15:commentEx w15:paraId="2509D606" w15:done="0"/>
  <w15:commentEx w15:paraId="05646705" w15:done="0"/>
  <w15:commentEx w15:paraId="77D0DF30" w15:done="0"/>
  <w15:commentEx w15:paraId="230F335E" w15:done="0"/>
  <w15:commentEx w15:paraId="19326B74" w15:done="0"/>
  <w15:commentEx w15:paraId="3E50ED80" w15:done="0"/>
  <w15:commentEx w15:paraId="41B40F5B" w15:done="0"/>
  <w15:commentEx w15:paraId="33BDF751" w15:done="0"/>
  <w15:commentEx w15:paraId="19C5AF6D" w15:done="0"/>
  <w15:commentEx w15:paraId="4FE7A9A3" w15:done="0"/>
  <w15:commentEx w15:paraId="05639F2C" w15:done="0"/>
  <w15:commentEx w15:paraId="59DDFD00" w15:done="0"/>
  <w15:commentEx w15:paraId="343FD4AC" w15:done="0"/>
  <w15:commentEx w15:paraId="0FCEA500" w15:done="0"/>
  <w15:commentEx w15:paraId="059CB4AA" w15:done="0"/>
  <w15:commentEx w15:paraId="67CB920E" w15:done="0"/>
  <w15:commentEx w15:paraId="07AF1B0D" w15:done="0"/>
  <w15:commentEx w15:paraId="63AD6DC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4B5F8B" w16cid:durableId="6269A31D"/>
  <w16cid:commentId w16cid:paraId="089D0F3F" w16cid:durableId="6F1A9DE9"/>
  <w16cid:commentId w16cid:paraId="0C5E9CC3" w16cid:durableId="5E5D785C"/>
  <w16cid:commentId w16cid:paraId="24B09326" w16cid:durableId="2A9389DD"/>
  <w16cid:commentId w16cid:paraId="2509D606" w16cid:durableId="72458E64"/>
  <w16cid:commentId w16cid:paraId="05646705" w16cid:durableId="202EFA95"/>
  <w16cid:commentId w16cid:paraId="77D0DF30" w16cid:durableId="2837AEF3"/>
  <w16cid:commentId w16cid:paraId="230F335E" w16cid:durableId="7923F591"/>
  <w16cid:commentId w16cid:paraId="19326B74" w16cid:durableId="238BCD70"/>
  <w16cid:commentId w16cid:paraId="3E50ED80" w16cid:durableId="1F1038AC"/>
  <w16cid:commentId w16cid:paraId="41B40F5B" w16cid:durableId="4502C8DA"/>
  <w16cid:commentId w16cid:paraId="33BDF751" w16cid:durableId="7CF9C95A"/>
  <w16cid:commentId w16cid:paraId="19C5AF6D" w16cid:durableId="494092BF"/>
  <w16cid:commentId w16cid:paraId="4FE7A9A3" w16cid:durableId="3E842728"/>
  <w16cid:commentId w16cid:paraId="05639F2C" w16cid:durableId="28D7491E"/>
  <w16cid:commentId w16cid:paraId="59DDFD00" w16cid:durableId="615638D9"/>
  <w16cid:commentId w16cid:paraId="343FD4AC" w16cid:durableId="709E7CC4"/>
  <w16cid:commentId w16cid:paraId="0FCEA500" w16cid:durableId="330C5476"/>
  <w16cid:commentId w16cid:paraId="059CB4AA" w16cid:durableId="21A08E6A"/>
  <w16cid:commentId w16cid:paraId="67CB920E" w16cid:durableId="1EC4FBCC"/>
  <w16cid:commentId w16cid:paraId="07AF1B0D" w16cid:durableId="62D62339"/>
  <w16cid:commentId w16cid:paraId="63AD6DC7" w16cid:durableId="356B7D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991AB" w14:textId="77777777" w:rsidR="00AE380D" w:rsidRDefault="00AE380D" w:rsidP="006D245A">
      <w:r>
        <w:separator/>
      </w:r>
    </w:p>
  </w:endnote>
  <w:endnote w:type="continuationSeparator" w:id="0">
    <w:p w14:paraId="79D9A66C" w14:textId="77777777" w:rsidR="00AE380D" w:rsidRDefault="00AE380D" w:rsidP="006D2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굴림">
    <w:altName w:val="Gulim"/>
    <w:panose1 w:val="020B0600000101010101"/>
    <w:charset w:val="81"/>
    <w:family w:val="swiss"/>
    <w:pitch w:val="variable"/>
    <w:sig w:usb0="B00002AF" w:usb1="69D77CFB" w:usb2="00000030" w:usb3="00000000" w:csb0="0008009F" w:csb1="00000000"/>
  </w:font>
  <w:font w:name="맑은 고딕">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263125"/>
      <w:docPartObj>
        <w:docPartGallery w:val="Page Numbers (Bottom of Page)"/>
        <w:docPartUnique/>
      </w:docPartObj>
    </w:sdtPr>
    <w:sdtEndPr>
      <w:rPr>
        <w:rFonts w:ascii="Times New Roman" w:hAnsi="Times New Roman" w:cs="Times New Roman"/>
        <w:sz w:val="20"/>
      </w:rPr>
    </w:sdtEndPr>
    <w:sdtContent>
      <w:p w14:paraId="356B6095" w14:textId="77777777" w:rsidR="00CA0540" w:rsidRPr="006D245A" w:rsidRDefault="00CA0540">
        <w:pPr>
          <w:pStyle w:val="a8"/>
          <w:jc w:val="center"/>
          <w:rPr>
            <w:rFonts w:ascii="Times New Roman" w:hAnsi="Times New Roman" w:cs="Times New Roman"/>
            <w:sz w:val="20"/>
          </w:rPr>
        </w:pPr>
        <w:r w:rsidRPr="006D245A">
          <w:rPr>
            <w:rFonts w:ascii="Times New Roman" w:hAnsi="Times New Roman" w:cs="Times New Roman"/>
            <w:sz w:val="20"/>
          </w:rPr>
          <w:fldChar w:fldCharType="begin"/>
        </w:r>
        <w:r w:rsidRPr="006D245A">
          <w:rPr>
            <w:rFonts w:ascii="Times New Roman" w:hAnsi="Times New Roman" w:cs="Times New Roman"/>
            <w:sz w:val="20"/>
          </w:rPr>
          <w:instrText>PAGE   \* MERGEFORMAT</w:instrText>
        </w:r>
        <w:r w:rsidRPr="006D245A">
          <w:rPr>
            <w:rFonts w:ascii="Times New Roman" w:hAnsi="Times New Roman" w:cs="Times New Roman"/>
            <w:sz w:val="20"/>
          </w:rPr>
          <w:fldChar w:fldCharType="separate"/>
        </w:r>
        <w:r w:rsidR="007447ED" w:rsidRPr="007447ED">
          <w:rPr>
            <w:rFonts w:ascii="Times New Roman" w:hAnsi="Times New Roman" w:cs="Times New Roman"/>
            <w:noProof/>
            <w:sz w:val="20"/>
            <w:lang w:val="ko-KR"/>
          </w:rPr>
          <w:t>8</w:t>
        </w:r>
        <w:r w:rsidRPr="006D245A">
          <w:rPr>
            <w:rFonts w:ascii="Times New Roman" w:hAnsi="Times New Roman" w:cs="Times New Roman"/>
            <w:sz w:val="20"/>
          </w:rPr>
          <w:fldChar w:fldCharType="end"/>
        </w:r>
      </w:p>
    </w:sdtContent>
  </w:sdt>
  <w:p w14:paraId="73651383" w14:textId="77777777" w:rsidR="00CA0540" w:rsidRDefault="00CA054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5E990" w14:textId="77777777" w:rsidR="00AE380D" w:rsidRDefault="00AE380D" w:rsidP="006D245A">
      <w:r>
        <w:separator/>
      </w:r>
    </w:p>
  </w:footnote>
  <w:footnote w:type="continuationSeparator" w:id="0">
    <w:p w14:paraId="51AE3ABE" w14:textId="77777777" w:rsidR="00AE380D" w:rsidRDefault="00AE380D" w:rsidP="006D24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133"/>
    <w:multiLevelType w:val="multilevel"/>
    <w:tmpl w:val="44700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0FD"/>
    <w:multiLevelType w:val="multilevel"/>
    <w:tmpl w:val="3E9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F1B68"/>
    <w:multiLevelType w:val="multilevel"/>
    <w:tmpl w:val="5AD2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F1E39"/>
    <w:multiLevelType w:val="multilevel"/>
    <w:tmpl w:val="398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7526A"/>
    <w:multiLevelType w:val="hybridMultilevel"/>
    <w:tmpl w:val="C4E29A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CCB3E87"/>
    <w:multiLevelType w:val="multilevel"/>
    <w:tmpl w:val="142AE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37F5D"/>
    <w:multiLevelType w:val="hybridMultilevel"/>
    <w:tmpl w:val="E3D29D74"/>
    <w:lvl w:ilvl="0" w:tplc="E7C04E2C">
      <w:start w:val="1"/>
      <w:numFmt w:val="bullet"/>
      <w:lvlText w:val="•"/>
      <w:lvlJc w:val="left"/>
      <w:pPr>
        <w:ind w:left="880" w:hanging="440"/>
      </w:pPr>
      <w:rPr>
        <w:rFonts w:ascii="굴림" w:eastAsia="굴림" w:hAnsi="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4C0061E4"/>
    <w:multiLevelType w:val="multilevel"/>
    <w:tmpl w:val="667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162FCB"/>
    <w:multiLevelType w:val="hybridMultilevel"/>
    <w:tmpl w:val="89A292C0"/>
    <w:lvl w:ilvl="0" w:tplc="E7C04E2C">
      <w:start w:val="1"/>
      <w:numFmt w:val="bullet"/>
      <w:lvlText w:val="•"/>
      <w:lvlJc w:val="left"/>
      <w:pPr>
        <w:ind w:left="860" w:hanging="420"/>
      </w:pPr>
      <w:rPr>
        <w:rFonts w:ascii="굴림" w:eastAsia="굴림" w:hAnsi="굴림"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9" w15:restartNumberingAfterBreak="0">
    <w:nsid w:val="657E60F4"/>
    <w:multiLevelType w:val="multilevel"/>
    <w:tmpl w:val="775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A650B"/>
    <w:multiLevelType w:val="multilevel"/>
    <w:tmpl w:val="2D683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77EFB"/>
    <w:multiLevelType w:val="hybridMultilevel"/>
    <w:tmpl w:val="6926340C"/>
    <w:lvl w:ilvl="0" w:tplc="E7C04E2C">
      <w:start w:val="1"/>
      <w:numFmt w:val="bullet"/>
      <w:lvlText w:val="•"/>
      <w:lvlJc w:val="left"/>
      <w:pPr>
        <w:ind w:left="880" w:hanging="440"/>
      </w:pPr>
      <w:rPr>
        <w:rFonts w:ascii="굴림" w:eastAsia="굴림" w:hAnsi="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70343BA0"/>
    <w:multiLevelType w:val="hybridMultilevel"/>
    <w:tmpl w:val="368ADA3E"/>
    <w:lvl w:ilvl="0" w:tplc="E7C04E2C">
      <w:start w:val="1"/>
      <w:numFmt w:val="bullet"/>
      <w:lvlText w:val="•"/>
      <w:lvlJc w:val="left"/>
      <w:pPr>
        <w:ind w:left="880" w:hanging="440"/>
      </w:pPr>
      <w:rPr>
        <w:rFonts w:ascii="굴림" w:eastAsia="굴림" w:hAnsi="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7D5507E5"/>
    <w:multiLevelType w:val="multilevel"/>
    <w:tmpl w:val="0FF8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684322">
    <w:abstractNumId w:val="4"/>
  </w:num>
  <w:num w:numId="2" w16cid:durableId="1580748834">
    <w:abstractNumId w:val="12"/>
  </w:num>
  <w:num w:numId="3" w16cid:durableId="1890342153">
    <w:abstractNumId w:val="11"/>
  </w:num>
  <w:num w:numId="4" w16cid:durableId="841166722">
    <w:abstractNumId w:val="8"/>
  </w:num>
  <w:num w:numId="5" w16cid:durableId="781875886">
    <w:abstractNumId w:val="0"/>
  </w:num>
  <w:num w:numId="6" w16cid:durableId="668482862">
    <w:abstractNumId w:val="10"/>
  </w:num>
  <w:num w:numId="7" w16cid:durableId="1344815668">
    <w:abstractNumId w:val="5"/>
  </w:num>
  <w:num w:numId="8" w16cid:durableId="1562716055">
    <w:abstractNumId w:val="2"/>
  </w:num>
  <w:num w:numId="9" w16cid:durableId="32734524">
    <w:abstractNumId w:val="6"/>
  </w:num>
  <w:num w:numId="10" w16cid:durableId="1311596369">
    <w:abstractNumId w:val="13"/>
  </w:num>
  <w:num w:numId="11" w16cid:durableId="1367750769">
    <w:abstractNumId w:val="9"/>
  </w:num>
  <w:num w:numId="12" w16cid:durableId="690838415">
    <w:abstractNumId w:val="1"/>
  </w:num>
  <w:num w:numId="13" w16cid:durableId="509952578">
    <w:abstractNumId w:val="3"/>
  </w:num>
  <w:num w:numId="14" w16cid:durableId="913777084">
    <w:abstractNumId w:val="7"/>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장하렴">
    <w15:presenceInfo w15:providerId="AD" w15:userId="S::gkfua00@plateer.com::901b7211-d454-48cc-82ba-5923aad67d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en-US" w:vendorID="64" w:dllVersion="0" w:nlCheck="1" w:checkStyle="0"/>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Y2NTYzMba0MLYwNzRS0lEKTi0uzszPAykwrgUAwg7BUiwAAAA="/>
  </w:docVars>
  <w:rsids>
    <w:rsidRoot w:val="00A017FD"/>
    <w:rsid w:val="0000121C"/>
    <w:rsid w:val="000020AC"/>
    <w:rsid w:val="00002186"/>
    <w:rsid w:val="000029AB"/>
    <w:rsid w:val="0000426C"/>
    <w:rsid w:val="00004BF1"/>
    <w:rsid w:val="0000581B"/>
    <w:rsid w:val="0000698A"/>
    <w:rsid w:val="00006A45"/>
    <w:rsid w:val="00006A48"/>
    <w:rsid w:val="00006F56"/>
    <w:rsid w:val="00007091"/>
    <w:rsid w:val="0000777B"/>
    <w:rsid w:val="00007D1D"/>
    <w:rsid w:val="000114C7"/>
    <w:rsid w:val="000114CD"/>
    <w:rsid w:val="00011956"/>
    <w:rsid w:val="00011C99"/>
    <w:rsid w:val="00011E52"/>
    <w:rsid w:val="00012201"/>
    <w:rsid w:val="00012C65"/>
    <w:rsid w:val="00013D84"/>
    <w:rsid w:val="0001450A"/>
    <w:rsid w:val="00014B0B"/>
    <w:rsid w:val="00014E23"/>
    <w:rsid w:val="00014E86"/>
    <w:rsid w:val="0001602F"/>
    <w:rsid w:val="00016F0A"/>
    <w:rsid w:val="00017079"/>
    <w:rsid w:val="000200AD"/>
    <w:rsid w:val="00021CCE"/>
    <w:rsid w:val="00021D28"/>
    <w:rsid w:val="0002226A"/>
    <w:rsid w:val="00023AD9"/>
    <w:rsid w:val="000240F4"/>
    <w:rsid w:val="00024D03"/>
    <w:rsid w:val="000261EF"/>
    <w:rsid w:val="0002622F"/>
    <w:rsid w:val="0002734F"/>
    <w:rsid w:val="00027705"/>
    <w:rsid w:val="00027B4A"/>
    <w:rsid w:val="00027BB8"/>
    <w:rsid w:val="00027BF5"/>
    <w:rsid w:val="00027FCB"/>
    <w:rsid w:val="0003000E"/>
    <w:rsid w:val="00031230"/>
    <w:rsid w:val="00031ACE"/>
    <w:rsid w:val="00031F81"/>
    <w:rsid w:val="00032825"/>
    <w:rsid w:val="00033C53"/>
    <w:rsid w:val="00034441"/>
    <w:rsid w:val="00034EDC"/>
    <w:rsid w:val="00034F7C"/>
    <w:rsid w:val="000366C6"/>
    <w:rsid w:val="000366F3"/>
    <w:rsid w:val="00037730"/>
    <w:rsid w:val="00041B68"/>
    <w:rsid w:val="00041DC5"/>
    <w:rsid w:val="00041DE7"/>
    <w:rsid w:val="00041F91"/>
    <w:rsid w:val="000421DE"/>
    <w:rsid w:val="00042D2A"/>
    <w:rsid w:val="00043BA8"/>
    <w:rsid w:val="00043F92"/>
    <w:rsid w:val="0004428A"/>
    <w:rsid w:val="00044B12"/>
    <w:rsid w:val="00044B85"/>
    <w:rsid w:val="00045F38"/>
    <w:rsid w:val="000461A9"/>
    <w:rsid w:val="00046327"/>
    <w:rsid w:val="00046900"/>
    <w:rsid w:val="00046CEF"/>
    <w:rsid w:val="00046D8E"/>
    <w:rsid w:val="00047537"/>
    <w:rsid w:val="00047A00"/>
    <w:rsid w:val="000503C9"/>
    <w:rsid w:val="000504C8"/>
    <w:rsid w:val="00050E73"/>
    <w:rsid w:val="000516F8"/>
    <w:rsid w:val="000517F7"/>
    <w:rsid w:val="00051D1F"/>
    <w:rsid w:val="00051EF2"/>
    <w:rsid w:val="00052CEF"/>
    <w:rsid w:val="000542E0"/>
    <w:rsid w:val="000550AB"/>
    <w:rsid w:val="000551E7"/>
    <w:rsid w:val="00055733"/>
    <w:rsid w:val="0005641F"/>
    <w:rsid w:val="000569DB"/>
    <w:rsid w:val="00056D7A"/>
    <w:rsid w:val="000577B8"/>
    <w:rsid w:val="00057E08"/>
    <w:rsid w:val="00060479"/>
    <w:rsid w:val="00060E41"/>
    <w:rsid w:val="000633F2"/>
    <w:rsid w:val="0006396F"/>
    <w:rsid w:val="00064A17"/>
    <w:rsid w:val="00065763"/>
    <w:rsid w:val="00065BAD"/>
    <w:rsid w:val="00065FB7"/>
    <w:rsid w:val="00066087"/>
    <w:rsid w:val="000661A7"/>
    <w:rsid w:val="00067CF8"/>
    <w:rsid w:val="00070076"/>
    <w:rsid w:val="00070456"/>
    <w:rsid w:val="00070FC5"/>
    <w:rsid w:val="0007101C"/>
    <w:rsid w:val="000715B3"/>
    <w:rsid w:val="0007405C"/>
    <w:rsid w:val="0007468F"/>
    <w:rsid w:val="00074C88"/>
    <w:rsid w:val="00074DAB"/>
    <w:rsid w:val="00075741"/>
    <w:rsid w:val="00075DE8"/>
    <w:rsid w:val="00076087"/>
    <w:rsid w:val="000760F7"/>
    <w:rsid w:val="0007610D"/>
    <w:rsid w:val="00076D5E"/>
    <w:rsid w:val="00080004"/>
    <w:rsid w:val="000809C2"/>
    <w:rsid w:val="00080DE3"/>
    <w:rsid w:val="00081A4B"/>
    <w:rsid w:val="00081FC6"/>
    <w:rsid w:val="000849E8"/>
    <w:rsid w:val="00085020"/>
    <w:rsid w:val="000852C5"/>
    <w:rsid w:val="000854FA"/>
    <w:rsid w:val="00085BE5"/>
    <w:rsid w:val="00085CE3"/>
    <w:rsid w:val="000863F0"/>
    <w:rsid w:val="00086FDD"/>
    <w:rsid w:val="00087119"/>
    <w:rsid w:val="0008712B"/>
    <w:rsid w:val="000877BC"/>
    <w:rsid w:val="00087CDB"/>
    <w:rsid w:val="00087CEA"/>
    <w:rsid w:val="00087DC0"/>
    <w:rsid w:val="00090353"/>
    <w:rsid w:val="0009063A"/>
    <w:rsid w:val="00090FDB"/>
    <w:rsid w:val="000910D4"/>
    <w:rsid w:val="0009118C"/>
    <w:rsid w:val="0009291B"/>
    <w:rsid w:val="00093B3D"/>
    <w:rsid w:val="000941C9"/>
    <w:rsid w:val="0009511D"/>
    <w:rsid w:val="000953E4"/>
    <w:rsid w:val="000955FB"/>
    <w:rsid w:val="00095699"/>
    <w:rsid w:val="000957C3"/>
    <w:rsid w:val="000958C0"/>
    <w:rsid w:val="00096156"/>
    <w:rsid w:val="0009675E"/>
    <w:rsid w:val="000968B1"/>
    <w:rsid w:val="000969FD"/>
    <w:rsid w:val="00096A4F"/>
    <w:rsid w:val="00097253"/>
    <w:rsid w:val="0009730B"/>
    <w:rsid w:val="00097882"/>
    <w:rsid w:val="000978CA"/>
    <w:rsid w:val="00097B09"/>
    <w:rsid w:val="000A0481"/>
    <w:rsid w:val="000A0973"/>
    <w:rsid w:val="000A1737"/>
    <w:rsid w:val="000A1DD2"/>
    <w:rsid w:val="000A213C"/>
    <w:rsid w:val="000A32C1"/>
    <w:rsid w:val="000A3B96"/>
    <w:rsid w:val="000A45BC"/>
    <w:rsid w:val="000A57C4"/>
    <w:rsid w:val="000A66C6"/>
    <w:rsid w:val="000A67B3"/>
    <w:rsid w:val="000A700E"/>
    <w:rsid w:val="000A783D"/>
    <w:rsid w:val="000A7CE8"/>
    <w:rsid w:val="000B04A9"/>
    <w:rsid w:val="000B0D81"/>
    <w:rsid w:val="000B1025"/>
    <w:rsid w:val="000B1302"/>
    <w:rsid w:val="000B134B"/>
    <w:rsid w:val="000B1B82"/>
    <w:rsid w:val="000B2CF2"/>
    <w:rsid w:val="000B3739"/>
    <w:rsid w:val="000B4440"/>
    <w:rsid w:val="000B46BB"/>
    <w:rsid w:val="000B4B1B"/>
    <w:rsid w:val="000B4FB1"/>
    <w:rsid w:val="000B6210"/>
    <w:rsid w:val="000B655C"/>
    <w:rsid w:val="000B6796"/>
    <w:rsid w:val="000C073A"/>
    <w:rsid w:val="000C0B16"/>
    <w:rsid w:val="000C0F0F"/>
    <w:rsid w:val="000C1103"/>
    <w:rsid w:val="000C1BA2"/>
    <w:rsid w:val="000C1CFD"/>
    <w:rsid w:val="000C2F9B"/>
    <w:rsid w:val="000C33BD"/>
    <w:rsid w:val="000C45A4"/>
    <w:rsid w:val="000C4840"/>
    <w:rsid w:val="000C4A20"/>
    <w:rsid w:val="000C5A87"/>
    <w:rsid w:val="000C6515"/>
    <w:rsid w:val="000C6703"/>
    <w:rsid w:val="000C6F27"/>
    <w:rsid w:val="000C795B"/>
    <w:rsid w:val="000C7B93"/>
    <w:rsid w:val="000C7F0D"/>
    <w:rsid w:val="000D0695"/>
    <w:rsid w:val="000D12B3"/>
    <w:rsid w:val="000D1C0C"/>
    <w:rsid w:val="000D232F"/>
    <w:rsid w:val="000D3347"/>
    <w:rsid w:val="000D374B"/>
    <w:rsid w:val="000D3A12"/>
    <w:rsid w:val="000D3E62"/>
    <w:rsid w:val="000D3F29"/>
    <w:rsid w:val="000D423E"/>
    <w:rsid w:val="000D5056"/>
    <w:rsid w:val="000D5086"/>
    <w:rsid w:val="000D5404"/>
    <w:rsid w:val="000D606A"/>
    <w:rsid w:val="000D6226"/>
    <w:rsid w:val="000D6713"/>
    <w:rsid w:val="000D6FDE"/>
    <w:rsid w:val="000D71BB"/>
    <w:rsid w:val="000D7D72"/>
    <w:rsid w:val="000D7E9C"/>
    <w:rsid w:val="000E052B"/>
    <w:rsid w:val="000E0955"/>
    <w:rsid w:val="000E0CA4"/>
    <w:rsid w:val="000E1F72"/>
    <w:rsid w:val="000E2DFB"/>
    <w:rsid w:val="000E2F14"/>
    <w:rsid w:val="000E34BA"/>
    <w:rsid w:val="000E3B38"/>
    <w:rsid w:val="000E4120"/>
    <w:rsid w:val="000E486D"/>
    <w:rsid w:val="000E49C4"/>
    <w:rsid w:val="000E523E"/>
    <w:rsid w:val="000E5661"/>
    <w:rsid w:val="000E5AA0"/>
    <w:rsid w:val="000E5EC0"/>
    <w:rsid w:val="000E68CF"/>
    <w:rsid w:val="000E7533"/>
    <w:rsid w:val="000F0396"/>
    <w:rsid w:val="000F05D3"/>
    <w:rsid w:val="000F0EA8"/>
    <w:rsid w:val="000F17BA"/>
    <w:rsid w:val="000F1A1E"/>
    <w:rsid w:val="000F247D"/>
    <w:rsid w:val="000F2627"/>
    <w:rsid w:val="000F2AAE"/>
    <w:rsid w:val="000F2CF4"/>
    <w:rsid w:val="000F2F6B"/>
    <w:rsid w:val="000F32AA"/>
    <w:rsid w:val="000F3354"/>
    <w:rsid w:val="000F3539"/>
    <w:rsid w:val="000F4D87"/>
    <w:rsid w:val="000F4DAA"/>
    <w:rsid w:val="000F4DDD"/>
    <w:rsid w:val="000F515E"/>
    <w:rsid w:val="000F5435"/>
    <w:rsid w:val="000F5738"/>
    <w:rsid w:val="000F5EE5"/>
    <w:rsid w:val="000F6287"/>
    <w:rsid w:val="000F64DB"/>
    <w:rsid w:val="000F68A3"/>
    <w:rsid w:val="00100792"/>
    <w:rsid w:val="00100C25"/>
    <w:rsid w:val="001020C2"/>
    <w:rsid w:val="001023B4"/>
    <w:rsid w:val="00102539"/>
    <w:rsid w:val="0010264D"/>
    <w:rsid w:val="001030EF"/>
    <w:rsid w:val="001045D6"/>
    <w:rsid w:val="00104FEE"/>
    <w:rsid w:val="0010500D"/>
    <w:rsid w:val="001061D1"/>
    <w:rsid w:val="0010648C"/>
    <w:rsid w:val="00107E1A"/>
    <w:rsid w:val="00110EF0"/>
    <w:rsid w:val="00112537"/>
    <w:rsid w:val="00112726"/>
    <w:rsid w:val="00112CD3"/>
    <w:rsid w:val="0011385C"/>
    <w:rsid w:val="00113B0E"/>
    <w:rsid w:val="0011498C"/>
    <w:rsid w:val="00114C16"/>
    <w:rsid w:val="00114F08"/>
    <w:rsid w:val="001162C7"/>
    <w:rsid w:val="00116D35"/>
    <w:rsid w:val="00116EBB"/>
    <w:rsid w:val="00120765"/>
    <w:rsid w:val="00120ED1"/>
    <w:rsid w:val="00120EF5"/>
    <w:rsid w:val="00122011"/>
    <w:rsid w:val="0012279D"/>
    <w:rsid w:val="00123133"/>
    <w:rsid w:val="00123751"/>
    <w:rsid w:val="00123E68"/>
    <w:rsid w:val="00123FCE"/>
    <w:rsid w:val="00124B75"/>
    <w:rsid w:val="001250B7"/>
    <w:rsid w:val="001253FE"/>
    <w:rsid w:val="00125B3E"/>
    <w:rsid w:val="0012674A"/>
    <w:rsid w:val="001267FC"/>
    <w:rsid w:val="00126A0E"/>
    <w:rsid w:val="00126DBB"/>
    <w:rsid w:val="00127231"/>
    <w:rsid w:val="00127BFA"/>
    <w:rsid w:val="00130C88"/>
    <w:rsid w:val="00131072"/>
    <w:rsid w:val="00131D83"/>
    <w:rsid w:val="0013266A"/>
    <w:rsid w:val="00133107"/>
    <w:rsid w:val="0013330A"/>
    <w:rsid w:val="00134566"/>
    <w:rsid w:val="001347EB"/>
    <w:rsid w:val="001349B8"/>
    <w:rsid w:val="001351C5"/>
    <w:rsid w:val="001351F9"/>
    <w:rsid w:val="0013539B"/>
    <w:rsid w:val="001353AB"/>
    <w:rsid w:val="0013548D"/>
    <w:rsid w:val="00136889"/>
    <w:rsid w:val="00136E0E"/>
    <w:rsid w:val="00137100"/>
    <w:rsid w:val="001373C9"/>
    <w:rsid w:val="0013784A"/>
    <w:rsid w:val="00137E2A"/>
    <w:rsid w:val="00137E31"/>
    <w:rsid w:val="00140BC8"/>
    <w:rsid w:val="001417CC"/>
    <w:rsid w:val="00141B36"/>
    <w:rsid w:val="00141DAE"/>
    <w:rsid w:val="001422BB"/>
    <w:rsid w:val="0014260B"/>
    <w:rsid w:val="00142B06"/>
    <w:rsid w:val="00143227"/>
    <w:rsid w:val="0014396D"/>
    <w:rsid w:val="00143F57"/>
    <w:rsid w:val="001442E3"/>
    <w:rsid w:val="00145346"/>
    <w:rsid w:val="001458E0"/>
    <w:rsid w:val="00145D96"/>
    <w:rsid w:val="00145F59"/>
    <w:rsid w:val="00145FA9"/>
    <w:rsid w:val="0014684F"/>
    <w:rsid w:val="001506ED"/>
    <w:rsid w:val="0015091E"/>
    <w:rsid w:val="00150A64"/>
    <w:rsid w:val="001510D0"/>
    <w:rsid w:val="00151A20"/>
    <w:rsid w:val="0015203E"/>
    <w:rsid w:val="00152AB8"/>
    <w:rsid w:val="00153B5B"/>
    <w:rsid w:val="00153CDB"/>
    <w:rsid w:val="00154810"/>
    <w:rsid w:val="001550CD"/>
    <w:rsid w:val="0015521F"/>
    <w:rsid w:val="00155B1D"/>
    <w:rsid w:val="00155B94"/>
    <w:rsid w:val="00155DFC"/>
    <w:rsid w:val="00156067"/>
    <w:rsid w:val="00156BFE"/>
    <w:rsid w:val="00156CF0"/>
    <w:rsid w:val="0015711C"/>
    <w:rsid w:val="0015795B"/>
    <w:rsid w:val="0016029C"/>
    <w:rsid w:val="00160A78"/>
    <w:rsid w:val="00161959"/>
    <w:rsid w:val="00161DFA"/>
    <w:rsid w:val="001620FB"/>
    <w:rsid w:val="001631F9"/>
    <w:rsid w:val="00167BE7"/>
    <w:rsid w:val="00170D14"/>
    <w:rsid w:val="001729AF"/>
    <w:rsid w:val="00173D2D"/>
    <w:rsid w:val="00174B95"/>
    <w:rsid w:val="00174F1F"/>
    <w:rsid w:val="0017590A"/>
    <w:rsid w:val="00175FC0"/>
    <w:rsid w:val="001763E4"/>
    <w:rsid w:val="00176452"/>
    <w:rsid w:val="00177F41"/>
    <w:rsid w:val="00180869"/>
    <w:rsid w:val="001809FE"/>
    <w:rsid w:val="0018113D"/>
    <w:rsid w:val="00182DBE"/>
    <w:rsid w:val="001835B9"/>
    <w:rsid w:val="0018455F"/>
    <w:rsid w:val="00185205"/>
    <w:rsid w:val="00185334"/>
    <w:rsid w:val="00186747"/>
    <w:rsid w:val="00186916"/>
    <w:rsid w:val="00186A1A"/>
    <w:rsid w:val="00186B32"/>
    <w:rsid w:val="00187693"/>
    <w:rsid w:val="0018772B"/>
    <w:rsid w:val="00190321"/>
    <w:rsid w:val="001905AE"/>
    <w:rsid w:val="00191B28"/>
    <w:rsid w:val="00191FE6"/>
    <w:rsid w:val="001936E8"/>
    <w:rsid w:val="00193A81"/>
    <w:rsid w:val="0019436D"/>
    <w:rsid w:val="00194370"/>
    <w:rsid w:val="00194432"/>
    <w:rsid w:val="00194EFE"/>
    <w:rsid w:val="00195C0B"/>
    <w:rsid w:val="00196512"/>
    <w:rsid w:val="00197384"/>
    <w:rsid w:val="00197888"/>
    <w:rsid w:val="00197ED5"/>
    <w:rsid w:val="001A0018"/>
    <w:rsid w:val="001A0207"/>
    <w:rsid w:val="001A0363"/>
    <w:rsid w:val="001A03CD"/>
    <w:rsid w:val="001A05B9"/>
    <w:rsid w:val="001A08DE"/>
    <w:rsid w:val="001A0CBE"/>
    <w:rsid w:val="001A0D9F"/>
    <w:rsid w:val="001A155D"/>
    <w:rsid w:val="001A1F62"/>
    <w:rsid w:val="001A2BDD"/>
    <w:rsid w:val="001A3878"/>
    <w:rsid w:val="001A4B4C"/>
    <w:rsid w:val="001A4CFF"/>
    <w:rsid w:val="001A658D"/>
    <w:rsid w:val="001A6D7C"/>
    <w:rsid w:val="001A74DD"/>
    <w:rsid w:val="001A791F"/>
    <w:rsid w:val="001A7C0C"/>
    <w:rsid w:val="001A7E88"/>
    <w:rsid w:val="001B00CD"/>
    <w:rsid w:val="001B0305"/>
    <w:rsid w:val="001B0B44"/>
    <w:rsid w:val="001B165E"/>
    <w:rsid w:val="001B181F"/>
    <w:rsid w:val="001B1984"/>
    <w:rsid w:val="001B2079"/>
    <w:rsid w:val="001B25E3"/>
    <w:rsid w:val="001B2A56"/>
    <w:rsid w:val="001B322F"/>
    <w:rsid w:val="001B47FE"/>
    <w:rsid w:val="001B4A1A"/>
    <w:rsid w:val="001B6A6F"/>
    <w:rsid w:val="001B6E62"/>
    <w:rsid w:val="001B72E5"/>
    <w:rsid w:val="001B7539"/>
    <w:rsid w:val="001B758A"/>
    <w:rsid w:val="001B78B5"/>
    <w:rsid w:val="001B7A5F"/>
    <w:rsid w:val="001B7C15"/>
    <w:rsid w:val="001B7C87"/>
    <w:rsid w:val="001B7F78"/>
    <w:rsid w:val="001C0249"/>
    <w:rsid w:val="001C0B47"/>
    <w:rsid w:val="001C0FD8"/>
    <w:rsid w:val="001C22BD"/>
    <w:rsid w:val="001C253C"/>
    <w:rsid w:val="001C320D"/>
    <w:rsid w:val="001C3B88"/>
    <w:rsid w:val="001C46DC"/>
    <w:rsid w:val="001C48CA"/>
    <w:rsid w:val="001C4C94"/>
    <w:rsid w:val="001C5984"/>
    <w:rsid w:val="001C6932"/>
    <w:rsid w:val="001C6F9B"/>
    <w:rsid w:val="001C723B"/>
    <w:rsid w:val="001C7816"/>
    <w:rsid w:val="001C7A2E"/>
    <w:rsid w:val="001C7DD7"/>
    <w:rsid w:val="001D01C0"/>
    <w:rsid w:val="001D02EE"/>
    <w:rsid w:val="001D0449"/>
    <w:rsid w:val="001D09A6"/>
    <w:rsid w:val="001D179B"/>
    <w:rsid w:val="001D1B61"/>
    <w:rsid w:val="001D2EF8"/>
    <w:rsid w:val="001D37A4"/>
    <w:rsid w:val="001D3D64"/>
    <w:rsid w:val="001D4156"/>
    <w:rsid w:val="001D46EB"/>
    <w:rsid w:val="001D4F0A"/>
    <w:rsid w:val="001D5854"/>
    <w:rsid w:val="001D64B8"/>
    <w:rsid w:val="001D6E9C"/>
    <w:rsid w:val="001D706A"/>
    <w:rsid w:val="001D7F04"/>
    <w:rsid w:val="001E039E"/>
    <w:rsid w:val="001E044A"/>
    <w:rsid w:val="001E06B4"/>
    <w:rsid w:val="001E07CA"/>
    <w:rsid w:val="001E180C"/>
    <w:rsid w:val="001E1D4E"/>
    <w:rsid w:val="001E2BAC"/>
    <w:rsid w:val="001E498A"/>
    <w:rsid w:val="001E4AE9"/>
    <w:rsid w:val="001E4CE6"/>
    <w:rsid w:val="001E4D5E"/>
    <w:rsid w:val="001E525F"/>
    <w:rsid w:val="001E5449"/>
    <w:rsid w:val="001E5929"/>
    <w:rsid w:val="001E5969"/>
    <w:rsid w:val="001E5CEF"/>
    <w:rsid w:val="001E62A7"/>
    <w:rsid w:val="001E67F2"/>
    <w:rsid w:val="001F01C2"/>
    <w:rsid w:val="001F04A1"/>
    <w:rsid w:val="001F07A4"/>
    <w:rsid w:val="001F0A12"/>
    <w:rsid w:val="001F115A"/>
    <w:rsid w:val="001F2403"/>
    <w:rsid w:val="001F38AA"/>
    <w:rsid w:val="001F4935"/>
    <w:rsid w:val="001F535C"/>
    <w:rsid w:val="001F5390"/>
    <w:rsid w:val="001F61CF"/>
    <w:rsid w:val="001F6823"/>
    <w:rsid w:val="001F7208"/>
    <w:rsid w:val="001F7A23"/>
    <w:rsid w:val="001F7AB6"/>
    <w:rsid w:val="00200474"/>
    <w:rsid w:val="00200604"/>
    <w:rsid w:val="00200769"/>
    <w:rsid w:val="002009BE"/>
    <w:rsid w:val="00201747"/>
    <w:rsid w:val="002017AD"/>
    <w:rsid w:val="00201C8D"/>
    <w:rsid w:val="00202927"/>
    <w:rsid w:val="00204390"/>
    <w:rsid w:val="002047FB"/>
    <w:rsid w:val="0020546F"/>
    <w:rsid w:val="002056C6"/>
    <w:rsid w:val="00205FB9"/>
    <w:rsid w:val="0021021A"/>
    <w:rsid w:val="002111AC"/>
    <w:rsid w:val="00211288"/>
    <w:rsid w:val="002116D8"/>
    <w:rsid w:val="0021187D"/>
    <w:rsid w:val="00212AE9"/>
    <w:rsid w:val="00212FA7"/>
    <w:rsid w:val="0021336C"/>
    <w:rsid w:val="0021348E"/>
    <w:rsid w:val="00213734"/>
    <w:rsid w:val="00213BFC"/>
    <w:rsid w:val="002140D5"/>
    <w:rsid w:val="00214220"/>
    <w:rsid w:val="00215D23"/>
    <w:rsid w:val="0021640E"/>
    <w:rsid w:val="002164BC"/>
    <w:rsid w:val="00216AE8"/>
    <w:rsid w:val="00217644"/>
    <w:rsid w:val="00217AB8"/>
    <w:rsid w:val="0022068E"/>
    <w:rsid w:val="002214AD"/>
    <w:rsid w:val="00221868"/>
    <w:rsid w:val="002222A5"/>
    <w:rsid w:val="00222590"/>
    <w:rsid w:val="00222AF9"/>
    <w:rsid w:val="0022380D"/>
    <w:rsid w:val="00223A57"/>
    <w:rsid w:val="00225B4E"/>
    <w:rsid w:val="00226105"/>
    <w:rsid w:val="002261A6"/>
    <w:rsid w:val="00226A1F"/>
    <w:rsid w:val="00226AF5"/>
    <w:rsid w:val="00226D33"/>
    <w:rsid w:val="002270AF"/>
    <w:rsid w:val="00227449"/>
    <w:rsid w:val="00227A41"/>
    <w:rsid w:val="00227CFF"/>
    <w:rsid w:val="0023100A"/>
    <w:rsid w:val="0023150C"/>
    <w:rsid w:val="00232C3A"/>
    <w:rsid w:val="00232D23"/>
    <w:rsid w:val="002333A2"/>
    <w:rsid w:val="002344D9"/>
    <w:rsid w:val="00234CAA"/>
    <w:rsid w:val="0023534E"/>
    <w:rsid w:val="00235FE9"/>
    <w:rsid w:val="002364E3"/>
    <w:rsid w:val="002373C1"/>
    <w:rsid w:val="00237BF0"/>
    <w:rsid w:val="00237C15"/>
    <w:rsid w:val="00241313"/>
    <w:rsid w:val="0024155D"/>
    <w:rsid w:val="00241573"/>
    <w:rsid w:val="00241A98"/>
    <w:rsid w:val="00241C9B"/>
    <w:rsid w:val="002420FC"/>
    <w:rsid w:val="00242706"/>
    <w:rsid w:val="0024277F"/>
    <w:rsid w:val="00242812"/>
    <w:rsid w:val="00242CA5"/>
    <w:rsid w:val="0024392D"/>
    <w:rsid w:val="00243BB4"/>
    <w:rsid w:val="00243D04"/>
    <w:rsid w:val="00243DF0"/>
    <w:rsid w:val="0024432E"/>
    <w:rsid w:val="0024518F"/>
    <w:rsid w:val="002452C8"/>
    <w:rsid w:val="0024530F"/>
    <w:rsid w:val="00245C25"/>
    <w:rsid w:val="00245C71"/>
    <w:rsid w:val="002461EE"/>
    <w:rsid w:val="00247DAD"/>
    <w:rsid w:val="00247FD0"/>
    <w:rsid w:val="00250DA0"/>
    <w:rsid w:val="002515A6"/>
    <w:rsid w:val="00251848"/>
    <w:rsid w:val="0025246F"/>
    <w:rsid w:val="00253EA4"/>
    <w:rsid w:val="002543CF"/>
    <w:rsid w:val="00254EA9"/>
    <w:rsid w:val="00254ED8"/>
    <w:rsid w:val="0025505C"/>
    <w:rsid w:val="002567AB"/>
    <w:rsid w:val="00257EC4"/>
    <w:rsid w:val="0026019E"/>
    <w:rsid w:val="00260485"/>
    <w:rsid w:val="0026128C"/>
    <w:rsid w:val="00261C36"/>
    <w:rsid w:val="00262A81"/>
    <w:rsid w:val="00262DD6"/>
    <w:rsid w:val="00262F69"/>
    <w:rsid w:val="00264367"/>
    <w:rsid w:val="002643A4"/>
    <w:rsid w:val="0026563F"/>
    <w:rsid w:val="00265CE7"/>
    <w:rsid w:val="00267D93"/>
    <w:rsid w:val="00270F74"/>
    <w:rsid w:val="002714DD"/>
    <w:rsid w:val="002716FF"/>
    <w:rsid w:val="00271DB5"/>
    <w:rsid w:val="002730BD"/>
    <w:rsid w:val="002735C8"/>
    <w:rsid w:val="0027391A"/>
    <w:rsid w:val="0027409F"/>
    <w:rsid w:val="00275B4B"/>
    <w:rsid w:val="002770F1"/>
    <w:rsid w:val="00277224"/>
    <w:rsid w:val="00277481"/>
    <w:rsid w:val="002778A4"/>
    <w:rsid w:val="0028015D"/>
    <w:rsid w:val="0028048F"/>
    <w:rsid w:val="00280506"/>
    <w:rsid w:val="00280658"/>
    <w:rsid w:val="00280D51"/>
    <w:rsid w:val="0028208B"/>
    <w:rsid w:val="00282598"/>
    <w:rsid w:val="002825CB"/>
    <w:rsid w:val="0028269E"/>
    <w:rsid w:val="00282996"/>
    <w:rsid w:val="00282AC9"/>
    <w:rsid w:val="00282C44"/>
    <w:rsid w:val="002832F6"/>
    <w:rsid w:val="00283719"/>
    <w:rsid w:val="00283B04"/>
    <w:rsid w:val="00283C72"/>
    <w:rsid w:val="00284806"/>
    <w:rsid w:val="00284B85"/>
    <w:rsid w:val="00284CD7"/>
    <w:rsid w:val="00285427"/>
    <w:rsid w:val="0028548C"/>
    <w:rsid w:val="002857C4"/>
    <w:rsid w:val="00286DB3"/>
    <w:rsid w:val="00286E83"/>
    <w:rsid w:val="00290702"/>
    <w:rsid w:val="002915FB"/>
    <w:rsid w:val="002927BE"/>
    <w:rsid w:val="00292886"/>
    <w:rsid w:val="00292DE8"/>
    <w:rsid w:val="00292ED5"/>
    <w:rsid w:val="002941F7"/>
    <w:rsid w:val="0029514E"/>
    <w:rsid w:val="0029545D"/>
    <w:rsid w:val="00296073"/>
    <w:rsid w:val="00297334"/>
    <w:rsid w:val="00297A17"/>
    <w:rsid w:val="002A013F"/>
    <w:rsid w:val="002A03F8"/>
    <w:rsid w:val="002A0FAD"/>
    <w:rsid w:val="002A19BB"/>
    <w:rsid w:val="002A234B"/>
    <w:rsid w:val="002A27E9"/>
    <w:rsid w:val="002A3F72"/>
    <w:rsid w:val="002A5254"/>
    <w:rsid w:val="002A543E"/>
    <w:rsid w:val="002A57A3"/>
    <w:rsid w:val="002A58E5"/>
    <w:rsid w:val="002A7AA4"/>
    <w:rsid w:val="002B01EA"/>
    <w:rsid w:val="002B024A"/>
    <w:rsid w:val="002B190A"/>
    <w:rsid w:val="002B396F"/>
    <w:rsid w:val="002B45F2"/>
    <w:rsid w:val="002B49CB"/>
    <w:rsid w:val="002B5DC0"/>
    <w:rsid w:val="002B7096"/>
    <w:rsid w:val="002B7128"/>
    <w:rsid w:val="002B73E8"/>
    <w:rsid w:val="002B7735"/>
    <w:rsid w:val="002B7D10"/>
    <w:rsid w:val="002B7F13"/>
    <w:rsid w:val="002C0525"/>
    <w:rsid w:val="002C09FA"/>
    <w:rsid w:val="002C127B"/>
    <w:rsid w:val="002C1E54"/>
    <w:rsid w:val="002C2010"/>
    <w:rsid w:val="002C2F8B"/>
    <w:rsid w:val="002C3250"/>
    <w:rsid w:val="002C4DD6"/>
    <w:rsid w:val="002C5374"/>
    <w:rsid w:val="002C59E5"/>
    <w:rsid w:val="002C6895"/>
    <w:rsid w:val="002C6F6B"/>
    <w:rsid w:val="002C7150"/>
    <w:rsid w:val="002C719C"/>
    <w:rsid w:val="002D020C"/>
    <w:rsid w:val="002D0251"/>
    <w:rsid w:val="002D0603"/>
    <w:rsid w:val="002D12C2"/>
    <w:rsid w:val="002D18E7"/>
    <w:rsid w:val="002D1985"/>
    <w:rsid w:val="002D1E6E"/>
    <w:rsid w:val="002D29CD"/>
    <w:rsid w:val="002D2DC5"/>
    <w:rsid w:val="002D3277"/>
    <w:rsid w:val="002D3431"/>
    <w:rsid w:val="002D3A09"/>
    <w:rsid w:val="002D3C0E"/>
    <w:rsid w:val="002D4ACE"/>
    <w:rsid w:val="002D4CC1"/>
    <w:rsid w:val="002D4E7F"/>
    <w:rsid w:val="002D58FC"/>
    <w:rsid w:val="002D5E23"/>
    <w:rsid w:val="002D7422"/>
    <w:rsid w:val="002E0014"/>
    <w:rsid w:val="002E0291"/>
    <w:rsid w:val="002E02F5"/>
    <w:rsid w:val="002E052E"/>
    <w:rsid w:val="002E07AB"/>
    <w:rsid w:val="002E08C0"/>
    <w:rsid w:val="002E1AF7"/>
    <w:rsid w:val="002E1BEF"/>
    <w:rsid w:val="002E1F99"/>
    <w:rsid w:val="002E2181"/>
    <w:rsid w:val="002E22EA"/>
    <w:rsid w:val="002E482E"/>
    <w:rsid w:val="002E5748"/>
    <w:rsid w:val="002E5A83"/>
    <w:rsid w:val="002E5AC4"/>
    <w:rsid w:val="002E5DE2"/>
    <w:rsid w:val="002E6E73"/>
    <w:rsid w:val="002E7009"/>
    <w:rsid w:val="002E745D"/>
    <w:rsid w:val="002E7830"/>
    <w:rsid w:val="002E7955"/>
    <w:rsid w:val="002E7CBA"/>
    <w:rsid w:val="002E7D36"/>
    <w:rsid w:val="002E7DD4"/>
    <w:rsid w:val="002E7E64"/>
    <w:rsid w:val="002F0A1B"/>
    <w:rsid w:val="002F0C6F"/>
    <w:rsid w:val="002F1160"/>
    <w:rsid w:val="002F118F"/>
    <w:rsid w:val="002F2580"/>
    <w:rsid w:val="002F271D"/>
    <w:rsid w:val="002F2CDB"/>
    <w:rsid w:val="002F3E19"/>
    <w:rsid w:val="002F3E91"/>
    <w:rsid w:val="002F56C1"/>
    <w:rsid w:val="002F5BD2"/>
    <w:rsid w:val="002F60B7"/>
    <w:rsid w:val="002F62E5"/>
    <w:rsid w:val="002F6A14"/>
    <w:rsid w:val="002F6D6C"/>
    <w:rsid w:val="002F7AE8"/>
    <w:rsid w:val="00300225"/>
    <w:rsid w:val="00300313"/>
    <w:rsid w:val="00300C62"/>
    <w:rsid w:val="00301C77"/>
    <w:rsid w:val="0030240F"/>
    <w:rsid w:val="00302708"/>
    <w:rsid w:val="00303067"/>
    <w:rsid w:val="00303937"/>
    <w:rsid w:val="003043D5"/>
    <w:rsid w:val="00304E43"/>
    <w:rsid w:val="003052B5"/>
    <w:rsid w:val="003059C8"/>
    <w:rsid w:val="003063FF"/>
    <w:rsid w:val="003070BB"/>
    <w:rsid w:val="00307B82"/>
    <w:rsid w:val="00310AD4"/>
    <w:rsid w:val="00311F70"/>
    <w:rsid w:val="00312408"/>
    <w:rsid w:val="00313D5D"/>
    <w:rsid w:val="003144B8"/>
    <w:rsid w:val="00314C54"/>
    <w:rsid w:val="003152A2"/>
    <w:rsid w:val="0031552A"/>
    <w:rsid w:val="00315AEF"/>
    <w:rsid w:val="00315DAB"/>
    <w:rsid w:val="0031625C"/>
    <w:rsid w:val="00317FA2"/>
    <w:rsid w:val="0032078A"/>
    <w:rsid w:val="00320D65"/>
    <w:rsid w:val="00320E1E"/>
    <w:rsid w:val="003213A2"/>
    <w:rsid w:val="00322449"/>
    <w:rsid w:val="003225C5"/>
    <w:rsid w:val="0032291D"/>
    <w:rsid w:val="00322C97"/>
    <w:rsid w:val="00322D92"/>
    <w:rsid w:val="00323979"/>
    <w:rsid w:val="00323B31"/>
    <w:rsid w:val="003244C4"/>
    <w:rsid w:val="003251A6"/>
    <w:rsid w:val="00325373"/>
    <w:rsid w:val="0032563B"/>
    <w:rsid w:val="003256C8"/>
    <w:rsid w:val="00326F93"/>
    <w:rsid w:val="00327912"/>
    <w:rsid w:val="00330389"/>
    <w:rsid w:val="00330491"/>
    <w:rsid w:val="0033087D"/>
    <w:rsid w:val="00331C0C"/>
    <w:rsid w:val="00331CAF"/>
    <w:rsid w:val="00331ECB"/>
    <w:rsid w:val="003323C2"/>
    <w:rsid w:val="0033357A"/>
    <w:rsid w:val="003344A4"/>
    <w:rsid w:val="00334536"/>
    <w:rsid w:val="0033591D"/>
    <w:rsid w:val="00335BA2"/>
    <w:rsid w:val="00335EC1"/>
    <w:rsid w:val="0033607E"/>
    <w:rsid w:val="0033665C"/>
    <w:rsid w:val="00336F25"/>
    <w:rsid w:val="0033754F"/>
    <w:rsid w:val="00337616"/>
    <w:rsid w:val="00337838"/>
    <w:rsid w:val="003409CE"/>
    <w:rsid w:val="00340D2C"/>
    <w:rsid w:val="003412B0"/>
    <w:rsid w:val="0034130A"/>
    <w:rsid w:val="00342047"/>
    <w:rsid w:val="0034295B"/>
    <w:rsid w:val="0034295C"/>
    <w:rsid w:val="00342E0A"/>
    <w:rsid w:val="00343610"/>
    <w:rsid w:val="00343E7C"/>
    <w:rsid w:val="00345335"/>
    <w:rsid w:val="00345912"/>
    <w:rsid w:val="00345945"/>
    <w:rsid w:val="00346111"/>
    <w:rsid w:val="003466FA"/>
    <w:rsid w:val="0034733E"/>
    <w:rsid w:val="00350520"/>
    <w:rsid w:val="00350F7D"/>
    <w:rsid w:val="0035116C"/>
    <w:rsid w:val="00352A98"/>
    <w:rsid w:val="00352B27"/>
    <w:rsid w:val="00353BEB"/>
    <w:rsid w:val="00354A3E"/>
    <w:rsid w:val="00354DCE"/>
    <w:rsid w:val="00355C78"/>
    <w:rsid w:val="00356928"/>
    <w:rsid w:val="00356AA6"/>
    <w:rsid w:val="00357741"/>
    <w:rsid w:val="00357E05"/>
    <w:rsid w:val="00360740"/>
    <w:rsid w:val="003609D6"/>
    <w:rsid w:val="00360AD9"/>
    <w:rsid w:val="003612BF"/>
    <w:rsid w:val="0036297B"/>
    <w:rsid w:val="00362B60"/>
    <w:rsid w:val="00363514"/>
    <w:rsid w:val="0036406A"/>
    <w:rsid w:val="00364325"/>
    <w:rsid w:val="00364DD8"/>
    <w:rsid w:val="00366908"/>
    <w:rsid w:val="0036794C"/>
    <w:rsid w:val="003705B6"/>
    <w:rsid w:val="0037098D"/>
    <w:rsid w:val="003711F9"/>
    <w:rsid w:val="0037120A"/>
    <w:rsid w:val="0037316D"/>
    <w:rsid w:val="00373342"/>
    <w:rsid w:val="00373DEE"/>
    <w:rsid w:val="00373E1C"/>
    <w:rsid w:val="003746A2"/>
    <w:rsid w:val="003746FC"/>
    <w:rsid w:val="00374B6A"/>
    <w:rsid w:val="00374C4C"/>
    <w:rsid w:val="003758EB"/>
    <w:rsid w:val="00375DFF"/>
    <w:rsid w:val="003764AC"/>
    <w:rsid w:val="00376D69"/>
    <w:rsid w:val="00376E1B"/>
    <w:rsid w:val="0037750B"/>
    <w:rsid w:val="003777C0"/>
    <w:rsid w:val="00377878"/>
    <w:rsid w:val="00380784"/>
    <w:rsid w:val="003809E0"/>
    <w:rsid w:val="00380D81"/>
    <w:rsid w:val="00381158"/>
    <w:rsid w:val="003811E4"/>
    <w:rsid w:val="003827BD"/>
    <w:rsid w:val="00383518"/>
    <w:rsid w:val="003842AA"/>
    <w:rsid w:val="003856A1"/>
    <w:rsid w:val="003858FC"/>
    <w:rsid w:val="00386A37"/>
    <w:rsid w:val="00386E49"/>
    <w:rsid w:val="00386EBB"/>
    <w:rsid w:val="003900C5"/>
    <w:rsid w:val="003909BF"/>
    <w:rsid w:val="00391195"/>
    <w:rsid w:val="0039179B"/>
    <w:rsid w:val="003919F4"/>
    <w:rsid w:val="003934E0"/>
    <w:rsid w:val="00393B46"/>
    <w:rsid w:val="0039405C"/>
    <w:rsid w:val="00394061"/>
    <w:rsid w:val="003941F0"/>
    <w:rsid w:val="0039438A"/>
    <w:rsid w:val="003948F2"/>
    <w:rsid w:val="00394D65"/>
    <w:rsid w:val="0039520F"/>
    <w:rsid w:val="00395573"/>
    <w:rsid w:val="00395A10"/>
    <w:rsid w:val="00395AF2"/>
    <w:rsid w:val="003A03A1"/>
    <w:rsid w:val="003A058B"/>
    <w:rsid w:val="003A0EC2"/>
    <w:rsid w:val="003A1AEC"/>
    <w:rsid w:val="003A29AA"/>
    <w:rsid w:val="003A2E42"/>
    <w:rsid w:val="003A3EE4"/>
    <w:rsid w:val="003A433D"/>
    <w:rsid w:val="003A52A9"/>
    <w:rsid w:val="003A5A75"/>
    <w:rsid w:val="003A5AFA"/>
    <w:rsid w:val="003A5B29"/>
    <w:rsid w:val="003A5D29"/>
    <w:rsid w:val="003A6238"/>
    <w:rsid w:val="003A77CD"/>
    <w:rsid w:val="003B04FD"/>
    <w:rsid w:val="003B05EF"/>
    <w:rsid w:val="003B162C"/>
    <w:rsid w:val="003B1975"/>
    <w:rsid w:val="003B1C16"/>
    <w:rsid w:val="003B1E7D"/>
    <w:rsid w:val="003B27D0"/>
    <w:rsid w:val="003B30AD"/>
    <w:rsid w:val="003B318B"/>
    <w:rsid w:val="003B3A5A"/>
    <w:rsid w:val="003B3C6E"/>
    <w:rsid w:val="003B3F0E"/>
    <w:rsid w:val="003B4F68"/>
    <w:rsid w:val="003B518E"/>
    <w:rsid w:val="003B54A2"/>
    <w:rsid w:val="003B5653"/>
    <w:rsid w:val="003B668D"/>
    <w:rsid w:val="003B6E1C"/>
    <w:rsid w:val="003B6E7D"/>
    <w:rsid w:val="003B7377"/>
    <w:rsid w:val="003B78FD"/>
    <w:rsid w:val="003B7EE7"/>
    <w:rsid w:val="003C0E84"/>
    <w:rsid w:val="003C130D"/>
    <w:rsid w:val="003C1609"/>
    <w:rsid w:val="003C1BF8"/>
    <w:rsid w:val="003C2B3B"/>
    <w:rsid w:val="003C309C"/>
    <w:rsid w:val="003C377C"/>
    <w:rsid w:val="003C3CDC"/>
    <w:rsid w:val="003C3F06"/>
    <w:rsid w:val="003C3F43"/>
    <w:rsid w:val="003C583C"/>
    <w:rsid w:val="003C5FDE"/>
    <w:rsid w:val="003C715B"/>
    <w:rsid w:val="003C71C7"/>
    <w:rsid w:val="003C731E"/>
    <w:rsid w:val="003C77C1"/>
    <w:rsid w:val="003D008B"/>
    <w:rsid w:val="003D14EE"/>
    <w:rsid w:val="003D2A10"/>
    <w:rsid w:val="003D31AE"/>
    <w:rsid w:val="003D39B7"/>
    <w:rsid w:val="003D39EF"/>
    <w:rsid w:val="003D3BDD"/>
    <w:rsid w:val="003D51DF"/>
    <w:rsid w:val="003D6C8B"/>
    <w:rsid w:val="003D71BB"/>
    <w:rsid w:val="003D784D"/>
    <w:rsid w:val="003D7CEA"/>
    <w:rsid w:val="003E05EB"/>
    <w:rsid w:val="003E0D7E"/>
    <w:rsid w:val="003E0EED"/>
    <w:rsid w:val="003E103C"/>
    <w:rsid w:val="003E107C"/>
    <w:rsid w:val="003E1E5B"/>
    <w:rsid w:val="003E4361"/>
    <w:rsid w:val="003E482A"/>
    <w:rsid w:val="003E5214"/>
    <w:rsid w:val="003E5EAB"/>
    <w:rsid w:val="003E600E"/>
    <w:rsid w:val="003E6A50"/>
    <w:rsid w:val="003E6B05"/>
    <w:rsid w:val="003E6F4C"/>
    <w:rsid w:val="003F0036"/>
    <w:rsid w:val="003F0D5D"/>
    <w:rsid w:val="003F1922"/>
    <w:rsid w:val="003F2485"/>
    <w:rsid w:val="003F285A"/>
    <w:rsid w:val="003F293F"/>
    <w:rsid w:val="003F2A05"/>
    <w:rsid w:val="003F2A1C"/>
    <w:rsid w:val="003F2A25"/>
    <w:rsid w:val="003F2CB1"/>
    <w:rsid w:val="003F32C6"/>
    <w:rsid w:val="003F44F0"/>
    <w:rsid w:val="003F49E4"/>
    <w:rsid w:val="003F54C6"/>
    <w:rsid w:val="003F5D7D"/>
    <w:rsid w:val="003F5D97"/>
    <w:rsid w:val="003F5F92"/>
    <w:rsid w:val="003F6C4D"/>
    <w:rsid w:val="003F6D43"/>
    <w:rsid w:val="003F6E44"/>
    <w:rsid w:val="003F7293"/>
    <w:rsid w:val="003F7760"/>
    <w:rsid w:val="00400014"/>
    <w:rsid w:val="00401651"/>
    <w:rsid w:val="004021CF"/>
    <w:rsid w:val="00402435"/>
    <w:rsid w:val="004028C4"/>
    <w:rsid w:val="004028E8"/>
    <w:rsid w:val="00402F21"/>
    <w:rsid w:val="00403588"/>
    <w:rsid w:val="00403ACB"/>
    <w:rsid w:val="00403EA2"/>
    <w:rsid w:val="00404375"/>
    <w:rsid w:val="00404BC2"/>
    <w:rsid w:val="004051C5"/>
    <w:rsid w:val="004061FB"/>
    <w:rsid w:val="00406D7F"/>
    <w:rsid w:val="00407B1C"/>
    <w:rsid w:val="00407E68"/>
    <w:rsid w:val="00410616"/>
    <w:rsid w:val="00410617"/>
    <w:rsid w:val="004108C5"/>
    <w:rsid w:val="00410F5C"/>
    <w:rsid w:val="00412411"/>
    <w:rsid w:val="004124CA"/>
    <w:rsid w:val="00412DA6"/>
    <w:rsid w:val="00413166"/>
    <w:rsid w:val="004133E2"/>
    <w:rsid w:val="00413D12"/>
    <w:rsid w:val="00414C5C"/>
    <w:rsid w:val="004155E7"/>
    <w:rsid w:val="00415F9F"/>
    <w:rsid w:val="004163A8"/>
    <w:rsid w:val="004171C3"/>
    <w:rsid w:val="00417D25"/>
    <w:rsid w:val="00417F48"/>
    <w:rsid w:val="00420968"/>
    <w:rsid w:val="004210CD"/>
    <w:rsid w:val="004211D7"/>
    <w:rsid w:val="004217BD"/>
    <w:rsid w:val="004223A9"/>
    <w:rsid w:val="0042265E"/>
    <w:rsid w:val="004227E5"/>
    <w:rsid w:val="00422823"/>
    <w:rsid w:val="00422FA9"/>
    <w:rsid w:val="004236FB"/>
    <w:rsid w:val="00424C5F"/>
    <w:rsid w:val="0042560B"/>
    <w:rsid w:val="0042578E"/>
    <w:rsid w:val="00425B63"/>
    <w:rsid w:val="00425FD8"/>
    <w:rsid w:val="00426FD6"/>
    <w:rsid w:val="004272E3"/>
    <w:rsid w:val="0042793F"/>
    <w:rsid w:val="0043100E"/>
    <w:rsid w:val="004310C7"/>
    <w:rsid w:val="00431227"/>
    <w:rsid w:val="00431FD5"/>
    <w:rsid w:val="00432735"/>
    <w:rsid w:val="00432E71"/>
    <w:rsid w:val="004332EF"/>
    <w:rsid w:val="00433590"/>
    <w:rsid w:val="00433A8E"/>
    <w:rsid w:val="004346DD"/>
    <w:rsid w:val="00434BD3"/>
    <w:rsid w:val="00435170"/>
    <w:rsid w:val="00436112"/>
    <w:rsid w:val="0043749A"/>
    <w:rsid w:val="00437D7A"/>
    <w:rsid w:val="004426BB"/>
    <w:rsid w:val="00442994"/>
    <w:rsid w:val="00442EB0"/>
    <w:rsid w:val="0044375D"/>
    <w:rsid w:val="00445481"/>
    <w:rsid w:val="00445AD1"/>
    <w:rsid w:val="0044606B"/>
    <w:rsid w:val="00446173"/>
    <w:rsid w:val="004464A7"/>
    <w:rsid w:val="0044717C"/>
    <w:rsid w:val="004474C6"/>
    <w:rsid w:val="004476AF"/>
    <w:rsid w:val="004477AA"/>
    <w:rsid w:val="0045022E"/>
    <w:rsid w:val="00450427"/>
    <w:rsid w:val="0045086A"/>
    <w:rsid w:val="00450B02"/>
    <w:rsid w:val="00450EC3"/>
    <w:rsid w:val="0045217F"/>
    <w:rsid w:val="00452529"/>
    <w:rsid w:val="004534D0"/>
    <w:rsid w:val="00454DA7"/>
    <w:rsid w:val="00454E14"/>
    <w:rsid w:val="0045537E"/>
    <w:rsid w:val="004558D4"/>
    <w:rsid w:val="00461870"/>
    <w:rsid w:val="00461927"/>
    <w:rsid w:val="00461A79"/>
    <w:rsid w:val="00461E4C"/>
    <w:rsid w:val="0046235B"/>
    <w:rsid w:val="004623DF"/>
    <w:rsid w:val="00462553"/>
    <w:rsid w:val="0046286A"/>
    <w:rsid w:val="00462C67"/>
    <w:rsid w:val="00462CAA"/>
    <w:rsid w:val="00463185"/>
    <w:rsid w:val="004631B7"/>
    <w:rsid w:val="00463819"/>
    <w:rsid w:val="00463D39"/>
    <w:rsid w:val="00464F3A"/>
    <w:rsid w:val="004702E0"/>
    <w:rsid w:val="004705A8"/>
    <w:rsid w:val="00471310"/>
    <w:rsid w:val="004717C3"/>
    <w:rsid w:val="0047198D"/>
    <w:rsid w:val="00472D84"/>
    <w:rsid w:val="00472EE8"/>
    <w:rsid w:val="00472FEF"/>
    <w:rsid w:val="0047320B"/>
    <w:rsid w:val="0047321B"/>
    <w:rsid w:val="00473226"/>
    <w:rsid w:val="00473A76"/>
    <w:rsid w:val="00473D1E"/>
    <w:rsid w:val="004742EC"/>
    <w:rsid w:val="00477C2E"/>
    <w:rsid w:val="00480C9B"/>
    <w:rsid w:val="00480F9A"/>
    <w:rsid w:val="004813E1"/>
    <w:rsid w:val="00481544"/>
    <w:rsid w:val="00482B2C"/>
    <w:rsid w:val="00482BE3"/>
    <w:rsid w:val="004845D0"/>
    <w:rsid w:val="00484A28"/>
    <w:rsid w:val="00486D52"/>
    <w:rsid w:val="00487E98"/>
    <w:rsid w:val="00487EC2"/>
    <w:rsid w:val="0049035B"/>
    <w:rsid w:val="00490418"/>
    <w:rsid w:val="00491512"/>
    <w:rsid w:val="0049154B"/>
    <w:rsid w:val="00491DE7"/>
    <w:rsid w:val="00492747"/>
    <w:rsid w:val="00493326"/>
    <w:rsid w:val="00493656"/>
    <w:rsid w:val="00494434"/>
    <w:rsid w:val="0049507D"/>
    <w:rsid w:val="00495C95"/>
    <w:rsid w:val="004965B0"/>
    <w:rsid w:val="0049682A"/>
    <w:rsid w:val="00496B48"/>
    <w:rsid w:val="00496CB4"/>
    <w:rsid w:val="0049796B"/>
    <w:rsid w:val="004A0890"/>
    <w:rsid w:val="004A12D2"/>
    <w:rsid w:val="004A13BF"/>
    <w:rsid w:val="004A1EDA"/>
    <w:rsid w:val="004A204E"/>
    <w:rsid w:val="004A206F"/>
    <w:rsid w:val="004A25E9"/>
    <w:rsid w:val="004A3BD4"/>
    <w:rsid w:val="004A4304"/>
    <w:rsid w:val="004A4FCD"/>
    <w:rsid w:val="004A567D"/>
    <w:rsid w:val="004A580D"/>
    <w:rsid w:val="004A5AF1"/>
    <w:rsid w:val="004A5C9A"/>
    <w:rsid w:val="004A5D83"/>
    <w:rsid w:val="004A684C"/>
    <w:rsid w:val="004A6D7C"/>
    <w:rsid w:val="004A7693"/>
    <w:rsid w:val="004A7D0C"/>
    <w:rsid w:val="004B0451"/>
    <w:rsid w:val="004B04F0"/>
    <w:rsid w:val="004B0863"/>
    <w:rsid w:val="004B24BB"/>
    <w:rsid w:val="004B4C1D"/>
    <w:rsid w:val="004B5493"/>
    <w:rsid w:val="004B6298"/>
    <w:rsid w:val="004C0F39"/>
    <w:rsid w:val="004C1686"/>
    <w:rsid w:val="004C17B0"/>
    <w:rsid w:val="004C1951"/>
    <w:rsid w:val="004C1DC7"/>
    <w:rsid w:val="004C1FBF"/>
    <w:rsid w:val="004C3B17"/>
    <w:rsid w:val="004C3CBD"/>
    <w:rsid w:val="004C422C"/>
    <w:rsid w:val="004C445F"/>
    <w:rsid w:val="004C4789"/>
    <w:rsid w:val="004C4803"/>
    <w:rsid w:val="004C4996"/>
    <w:rsid w:val="004C4EBE"/>
    <w:rsid w:val="004C694A"/>
    <w:rsid w:val="004C6CFA"/>
    <w:rsid w:val="004C72A7"/>
    <w:rsid w:val="004C73F0"/>
    <w:rsid w:val="004C76C2"/>
    <w:rsid w:val="004D02D4"/>
    <w:rsid w:val="004D0A29"/>
    <w:rsid w:val="004D1B7C"/>
    <w:rsid w:val="004D1D72"/>
    <w:rsid w:val="004D24AC"/>
    <w:rsid w:val="004D2818"/>
    <w:rsid w:val="004D3D9C"/>
    <w:rsid w:val="004D3DFC"/>
    <w:rsid w:val="004D4D44"/>
    <w:rsid w:val="004D50C7"/>
    <w:rsid w:val="004D516A"/>
    <w:rsid w:val="004D5330"/>
    <w:rsid w:val="004D59DA"/>
    <w:rsid w:val="004D5E23"/>
    <w:rsid w:val="004D68BB"/>
    <w:rsid w:val="004D6937"/>
    <w:rsid w:val="004E0547"/>
    <w:rsid w:val="004E0AF1"/>
    <w:rsid w:val="004E1C83"/>
    <w:rsid w:val="004E1DC7"/>
    <w:rsid w:val="004E2B12"/>
    <w:rsid w:val="004E3679"/>
    <w:rsid w:val="004E373E"/>
    <w:rsid w:val="004E3B86"/>
    <w:rsid w:val="004E470E"/>
    <w:rsid w:val="004E4781"/>
    <w:rsid w:val="004E4DD5"/>
    <w:rsid w:val="004E4FD5"/>
    <w:rsid w:val="004E5697"/>
    <w:rsid w:val="004E7C68"/>
    <w:rsid w:val="004F066D"/>
    <w:rsid w:val="004F0AB0"/>
    <w:rsid w:val="004F0DE9"/>
    <w:rsid w:val="004F10B9"/>
    <w:rsid w:val="004F243C"/>
    <w:rsid w:val="004F2BC8"/>
    <w:rsid w:val="004F2C00"/>
    <w:rsid w:val="004F34EF"/>
    <w:rsid w:val="004F3A37"/>
    <w:rsid w:val="004F4273"/>
    <w:rsid w:val="004F4874"/>
    <w:rsid w:val="004F5660"/>
    <w:rsid w:val="004F5A43"/>
    <w:rsid w:val="004F6150"/>
    <w:rsid w:val="004F63B3"/>
    <w:rsid w:val="004F6615"/>
    <w:rsid w:val="004F6AB1"/>
    <w:rsid w:val="004F753A"/>
    <w:rsid w:val="005000BA"/>
    <w:rsid w:val="00500353"/>
    <w:rsid w:val="00500B9B"/>
    <w:rsid w:val="00500CD1"/>
    <w:rsid w:val="00501116"/>
    <w:rsid w:val="00501345"/>
    <w:rsid w:val="00501697"/>
    <w:rsid w:val="00501990"/>
    <w:rsid w:val="005029DE"/>
    <w:rsid w:val="00502AFC"/>
    <w:rsid w:val="00502D70"/>
    <w:rsid w:val="0050389F"/>
    <w:rsid w:val="00504923"/>
    <w:rsid w:val="00505325"/>
    <w:rsid w:val="00505F47"/>
    <w:rsid w:val="00506EDA"/>
    <w:rsid w:val="005073B9"/>
    <w:rsid w:val="00507A8C"/>
    <w:rsid w:val="00507BF4"/>
    <w:rsid w:val="0051036B"/>
    <w:rsid w:val="00510D69"/>
    <w:rsid w:val="0051111E"/>
    <w:rsid w:val="005118EC"/>
    <w:rsid w:val="00512F9D"/>
    <w:rsid w:val="00513F8F"/>
    <w:rsid w:val="0051457D"/>
    <w:rsid w:val="00514CAF"/>
    <w:rsid w:val="00514D26"/>
    <w:rsid w:val="0051547F"/>
    <w:rsid w:val="00516B63"/>
    <w:rsid w:val="00517473"/>
    <w:rsid w:val="005175A4"/>
    <w:rsid w:val="0051771E"/>
    <w:rsid w:val="00517D8E"/>
    <w:rsid w:val="005210C6"/>
    <w:rsid w:val="00521C55"/>
    <w:rsid w:val="0052319B"/>
    <w:rsid w:val="00523D43"/>
    <w:rsid w:val="00524C87"/>
    <w:rsid w:val="00524D90"/>
    <w:rsid w:val="005254A5"/>
    <w:rsid w:val="0052659E"/>
    <w:rsid w:val="005266B0"/>
    <w:rsid w:val="00527088"/>
    <w:rsid w:val="0053076B"/>
    <w:rsid w:val="005322E6"/>
    <w:rsid w:val="005328AD"/>
    <w:rsid w:val="00532B3B"/>
    <w:rsid w:val="00532DBF"/>
    <w:rsid w:val="00533B3C"/>
    <w:rsid w:val="00533C1A"/>
    <w:rsid w:val="00534049"/>
    <w:rsid w:val="0053412F"/>
    <w:rsid w:val="0053422A"/>
    <w:rsid w:val="00534904"/>
    <w:rsid w:val="00534A83"/>
    <w:rsid w:val="00536451"/>
    <w:rsid w:val="0053653C"/>
    <w:rsid w:val="005366AB"/>
    <w:rsid w:val="0053676D"/>
    <w:rsid w:val="005368CB"/>
    <w:rsid w:val="00536A17"/>
    <w:rsid w:val="00540814"/>
    <w:rsid w:val="00540C84"/>
    <w:rsid w:val="00541365"/>
    <w:rsid w:val="0054140E"/>
    <w:rsid w:val="00541454"/>
    <w:rsid w:val="00541700"/>
    <w:rsid w:val="00541982"/>
    <w:rsid w:val="005420B4"/>
    <w:rsid w:val="0054231D"/>
    <w:rsid w:val="0054262A"/>
    <w:rsid w:val="00542839"/>
    <w:rsid w:val="00542981"/>
    <w:rsid w:val="005437FA"/>
    <w:rsid w:val="0054391E"/>
    <w:rsid w:val="00543A99"/>
    <w:rsid w:val="00543C33"/>
    <w:rsid w:val="00543F60"/>
    <w:rsid w:val="00547067"/>
    <w:rsid w:val="00547D30"/>
    <w:rsid w:val="00550628"/>
    <w:rsid w:val="00550953"/>
    <w:rsid w:val="00550D3A"/>
    <w:rsid w:val="00551008"/>
    <w:rsid w:val="00551640"/>
    <w:rsid w:val="00551F64"/>
    <w:rsid w:val="005520D8"/>
    <w:rsid w:val="005527D6"/>
    <w:rsid w:val="00552883"/>
    <w:rsid w:val="00552C29"/>
    <w:rsid w:val="005535FD"/>
    <w:rsid w:val="00554010"/>
    <w:rsid w:val="005540DE"/>
    <w:rsid w:val="00554FB6"/>
    <w:rsid w:val="0055694C"/>
    <w:rsid w:val="00556AD8"/>
    <w:rsid w:val="00556F18"/>
    <w:rsid w:val="0055762D"/>
    <w:rsid w:val="0055781A"/>
    <w:rsid w:val="00557C80"/>
    <w:rsid w:val="005601C2"/>
    <w:rsid w:val="00560E35"/>
    <w:rsid w:val="00560FD8"/>
    <w:rsid w:val="005617D3"/>
    <w:rsid w:val="00561D6B"/>
    <w:rsid w:val="00561DD9"/>
    <w:rsid w:val="00561FA4"/>
    <w:rsid w:val="00562E50"/>
    <w:rsid w:val="0056305C"/>
    <w:rsid w:val="00564A06"/>
    <w:rsid w:val="005661A6"/>
    <w:rsid w:val="00567068"/>
    <w:rsid w:val="005672E3"/>
    <w:rsid w:val="0056760F"/>
    <w:rsid w:val="00570556"/>
    <w:rsid w:val="00571514"/>
    <w:rsid w:val="00571B10"/>
    <w:rsid w:val="00572139"/>
    <w:rsid w:val="0057214D"/>
    <w:rsid w:val="00572912"/>
    <w:rsid w:val="00572C94"/>
    <w:rsid w:val="00572C9A"/>
    <w:rsid w:val="00572F9A"/>
    <w:rsid w:val="00573373"/>
    <w:rsid w:val="0057388F"/>
    <w:rsid w:val="00573965"/>
    <w:rsid w:val="00574281"/>
    <w:rsid w:val="005744AB"/>
    <w:rsid w:val="00574737"/>
    <w:rsid w:val="00574EEB"/>
    <w:rsid w:val="005761A4"/>
    <w:rsid w:val="005769E8"/>
    <w:rsid w:val="005772F1"/>
    <w:rsid w:val="00577362"/>
    <w:rsid w:val="005774B4"/>
    <w:rsid w:val="00577EAC"/>
    <w:rsid w:val="005800A2"/>
    <w:rsid w:val="0058026A"/>
    <w:rsid w:val="0058058C"/>
    <w:rsid w:val="00580FA6"/>
    <w:rsid w:val="00581147"/>
    <w:rsid w:val="0058399C"/>
    <w:rsid w:val="00583EE5"/>
    <w:rsid w:val="00584DF2"/>
    <w:rsid w:val="00586C22"/>
    <w:rsid w:val="00586CF8"/>
    <w:rsid w:val="00587523"/>
    <w:rsid w:val="00587C73"/>
    <w:rsid w:val="005948FE"/>
    <w:rsid w:val="00594C9A"/>
    <w:rsid w:val="00595B36"/>
    <w:rsid w:val="00595B95"/>
    <w:rsid w:val="0059681A"/>
    <w:rsid w:val="00596AB5"/>
    <w:rsid w:val="00596E04"/>
    <w:rsid w:val="00597D31"/>
    <w:rsid w:val="005A0C2A"/>
    <w:rsid w:val="005A16CF"/>
    <w:rsid w:val="005A1AAF"/>
    <w:rsid w:val="005A24B0"/>
    <w:rsid w:val="005A2BCA"/>
    <w:rsid w:val="005A30E7"/>
    <w:rsid w:val="005A3180"/>
    <w:rsid w:val="005A36A7"/>
    <w:rsid w:val="005A4713"/>
    <w:rsid w:val="005A5199"/>
    <w:rsid w:val="005A5737"/>
    <w:rsid w:val="005A5C2D"/>
    <w:rsid w:val="005A5C87"/>
    <w:rsid w:val="005A5C94"/>
    <w:rsid w:val="005A62BE"/>
    <w:rsid w:val="005A752A"/>
    <w:rsid w:val="005B0EAD"/>
    <w:rsid w:val="005B2DDD"/>
    <w:rsid w:val="005B2F2C"/>
    <w:rsid w:val="005B32B5"/>
    <w:rsid w:val="005B34A1"/>
    <w:rsid w:val="005B39A0"/>
    <w:rsid w:val="005B3C72"/>
    <w:rsid w:val="005B5159"/>
    <w:rsid w:val="005B5209"/>
    <w:rsid w:val="005B5C7D"/>
    <w:rsid w:val="005B6048"/>
    <w:rsid w:val="005B7C30"/>
    <w:rsid w:val="005C044E"/>
    <w:rsid w:val="005C0A55"/>
    <w:rsid w:val="005C1156"/>
    <w:rsid w:val="005C17F2"/>
    <w:rsid w:val="005C2271"/>
    <w:rsid w:val="005C22C7"/>
    <w:rsid w:val="005C258C"/>
    <w:rsid w:val="005C2770"/>
    <w:rsid w:val="005C2C79"/>
    <w:rsid w:val="005C2E60"/>
    <w:rsid w:val="005C2F14"/>
    <w:rsid w:val="005C321E"/>
    <w:rsid w:val="005C4575"/>
    <w:rsid w:val="005C4E8A"/>
    <w:rsid w:val="005C55D4"/>
    <w:rsid w:val="005C690A"/>
    <w:rsid w:val="005C69F5"/>
    <w:rsid w:val="005C6F0B"/>
    <w:rsid w:val="005C7739"/>
    <w:rsid w:val="005C78A9"/>
    <w:rsid w:val="005D03F4"/>
    <w:rsid w:val="005D0A5E"/>
    <w:rsid w:val="005D0CDE"/>
    <w:rsid w:val="005D1089"/>
    <w:rsid w:val="005D10FA"/>
    <w:rsid w:val="005D1631"/>
    <w:rsid w:val="005D2FC6"/>
    <w:rsid w:val="005D307C"/>
    <w:rsid w:val="005D3400"/>
    <w:rsid w:val="005D3C3E"/>
    <w:rsid w:val="005D63A5"/>
    <w:rsid w:val="005E0539"/>
    <w:rsid w:val="005E14F8"/>
    <w:rsid w:val="005E433E"/>
    <w:rsid w:val="005E5D07"/>
    <w:rsid w:val="005E6126"/>
    <w:rsid w:val="005E64ED"/>
    <w:rsid w:val="005E7059"/>
    <w:rsid w:val="005F0365"/>
    <w:rsid w:val="005F0977"/>
    <w:rsid w:val="005F1518"/>
    <w:rsid w:val="005F1A89"/>
    <w:rsid w:val="005F1DA0"/>
    <w:rsid w:val="005F2FBF"/>
    <w:rsid w:val="005F3206"/>
    <w:rsid w:val="005F3541"/>
    <w:rsid w:val="005F3CEC"/>
    <w:rsid w:val="005F45F7"/>
    <w:rsid w:val="005F4BA0"/>
    <w:rsid w:val="005F50A6"/>
    <w:rsid w:val="005F56C7"/>
    <w:rsid w:val="005F6D6D"/>
    <w:rsid w:val="005F6DA8"/>
    <w:rsid w:val="005F7189"/>
    <w:rsid w:val="005F7ECB"/>
    <w:rsid w:val="00600064"/>
    <w:rsid w:val="006002FA"/>
    <w:rsid w:val="006007A7"/>
    <w:rsid w:val="00600845"/>
    <w:rsid w:val="006009D0"/>
    <w:rsid w:val="006019C8"/>
    <w:rsid w:val="00601C15"/>
    <w:rsid w:val="00602277"/>
    <w:rsid w:val="006029FD"/>
    <w:rsid w:val="00602EAE"/>
    <w:rsid w:val="00604135"/>
    <w:rsid w:val="0060512B"/>
    <w:rsid w:val="0060570D"/>
    <w:rsid w:val="00605BA1"/>
    <w:rsid w:val="006061B9"/>
    <w:rsid w:val="00606245"/>
    <w:rsid w:val="00606FEA"/>
    <w:rsid w:val="00606FFB"/>
    <w:rsid w:val="006074A3"/>
    <w:rsid w:val="006100CA"/>
    <w:rsid w:val="006105DA"/>
    <w:rsid w:val="006107C9"/>
    <w:rsid w:val="00611079"/>
    <w:rsid w:val="0061157C"/>
    <w:rsid w:val="00611675"/>
    <w:rsid w:val="006119DE"/>
    <w:rsid w:val="00611B06"/>
    <w:rsid w:val="00611DA1"/>
    <w:rsid w:val="00611F3F"/>
    <w:rsid w:val="006124E4"/>
    <w:rsid w:val="00613939"/>
    <w:rsid w:val="00613C32"/>
    <w:rsid w:val="006143DA"/>
    <w:rsid w:val="00614B30"/>
    <w:rsid w:val="006156A1"/>
    <w:rsid w:val="00615911"/>
    <w:rsid w:val="006162AA"/>
    <w:rsid w:val="00616789"/>
    <w:rsid w:val="00616C9F"/>
    <w:rsid w:val="00617218"/>
    <w:rsid w:val="00620A05"/>
    <w:rsid w:val="00620DAA"/>
    <w:rsid w:val="006219FC"/>
    <w:rsid w:val="00621E2E"/>
    <w:rsid w:val="0062215D"/>
    <w:rsid w:val="00622791"/>
    <w:rsid w:val="006228F1"/>
    <w:rsid w:val="006241C7"/>
    <w:rsid w:val="00625A8D"/>
    <w:rsid w:val="00626342"/>
    <w:rsid w:val="00626633"/>
    <w:rsid w:val="0062701F"/>
    <w:rsid w:val="00627604"/>
    <w:rsid w:val="0063102E"/>
    <w:rsid w:val="006312AF"/>
    <w:rsid w:val="006312F3"/>
    <w:rsid w:val="00631ADD"/>
    <w:rsid w:val="00632DDA"/>
    <w:rsid w:val="006330B3"/>
    <w:rsid w:val="00633193"/>
    <w:rsid w:val="00633743"/>
    <w:rsid w:val="00633A23"/>
    <w:rsid w:val="00633AD2"/>
    <w:rsid w:val="006343D3"/>
    <w:rsid w:val="00635C06"/>
    <w:rsid w:val="00635CB1"/>
    <w:rsid w:val="00635FD4"/>
    <w:rsid w:val="00635FEB"/>
    <w:rsid w:val="00636211"/>
    <w:rsid w:val="00636AD6"/>
    <w:rsid w:val="00636BDF"/>
    <w:rsid w:val="0063703D"/>
    <w:rsid w:val="006377A9"/>
    <w:rsid w:val="00637FFC"/>
    <w:rsid w:val="00641482"/>
    <w:rsid w:val="006416CE"/>
    <w:rsid w:val="00641E7E"/>
    <w:rsid w:val="00642073"/>
    <w:rsid w:val="00642125"/>
    <w:rsid w:val="0064213A"/>
    <w:rsid w:val="00642231"/>
    <w:rsid w:val="0064227E"/>
    <w:rsid w:val="00642AEC"/>
    <w:rsid w:val="00643CD8"/>
    <w:rsid w:val="00644316"/>
    <w:rsid w:val="00644635"/>
    <w:rsid w:val="00644D00"/>
    <w:rsid w:val="00644F86"/>
    <w:rsid w:val="006459BC"/>
    <w:rsid w:val="00646458"/>
    <w:rsid w:val="00647341"/>
    <w:rsid w:val="00647378"/>
    <w:rsid w:val="0064760B"/>
    <w:rsid w:val="00650367"/>
    <w:rsid w:val="00650409"/>
    <w:rsid w:val="006517EE"/>
    <w:rsid w:val="00652647"/>
    <w:rsid w:val="0065281D"/>
    <w:rsid w:val="006533E8"/>
    <w:rsid w:val="0065371C"/>
    <w:rsid w:val="006538AE"/>
    <w:rsid w:val="00653D5A"/>
    <w:rsid w:val="00653DF7"/>
    <w:rsid w:val="00654320"/>
    <w:rsid w:val="00655D13"/>
    <w:rsid w:val="00656B03"/>
    <w:rsid w:val="00656E40"/>
    <w:rsid w:val="00656E6B"/>
    <w:rsid w:val="00657D9E"/>
    <w:rsid w:val="006608CB"/>
    <w:rsid w:val="00660F4E"/>
    <w:rsid w:val="0066116F"/>
    <w:rsid w:val="00662070"/>
    <w:rsid w:val="0066223E"/>
    <w:rsid w:val="00662324"/>
    <w:rsid w:val="00662622"/>
    <w:rsid w:val="00664CD0"/>
    <w:rsid w:val="006660C6"/>
    <w:rsid w:val="0066650E"/>
    <w:rsid w:val="00667141"/>
    <w:rsid w:val="006706FA"/>
    <w:rsid w:val="0067075F"/>
    <w:rsid w:val="006717F7"/>
    <w:rsid w:val="00671893"/>
    <w:rsid w:val="006719A1"/>
    <w:rsid w:val="00671E67"/>
    <w:rsid w:val="006720EF"/>
    <w:rsid w:val="006722DD"/>
    <w:rsid w:val="00672D43"/>
    <w:rsid w:val="00672EC3"/>
    <w:rsid w:val="00673F1B"/>
    <w:rsid w:val="00673F90"/>
    <w:rsid w:val="00674EF6"/>
    <w:rsid w:val="0067541F"/>
    <w:rsid w:val="006761DF"/>
    <w:rsid w:val="006762F9"/>
    <w:rsid w:val="006765B7"/>
    <w:rsid w:val="0067672A"/>
    <w:rsid w:val="00676D4E"/>
    <w:rsid w:val="00676E12"/>
    <w:rsid w:val="00677908"/>
    <w:rsid w:val="00677BD5"/>
    <w:rsid w:val="00677BE4"/>
    <w:rsid w:val="00677C2C"/>
    <w:rsid w:val="0068087C"/>
    <w:rsid w:val="00681224"/>
    <w:rsid w:val="0068123B"/>
    <w:rsid w:val="00681336"/>
    <w:rsid w:val="006819A2"/>
    <w:rsid w:val="00682679"/>
    <w:rsid w:val="00683218"/>
    <w:rsid w:val="00683C39"/>
    <w:rsid w:val="00683CE5"/>
    <w:rsid w:val="006842EA"/>
    <w:rsid w:val="00684724"/>
    <w:rsid w:val="00684FB5"/>
    <w:rsid w:val="00685321"/>
    <w:rsid w:val="006856EF"/>
    <w:rsid w:val="006858BC"/>
    <w:rsid w:val="00685CFD"/>
    <w:rsid w:val="00686959"/>
    <w:rsid w:val="00690F87"/>
    <w:rsid w:val="0069217F"/>
    <w:rsid w:val="00692A92"/>
    <w:rsid w:val="00693A6F"/>
    <w:rsid w:val="00693F44"/>
    <w:rsid w:val="00694451"/>
    <w:rsid w:val="0069449B"/>
    <w:rsid w:val="00694C29"/>
    <w:rsid w:val="00694DBB"/>
    <w:rsid w:val="006951EF"/>
    <w:rsid w:val="0069565D"/>
    <w:rsid w:val="00695A0D"/>
    <w:rsid w:val="00695A4E"/>
    <w:rsid w:val="006968A4"/>
    <w:rsid w:val="0069694E"/>
    <w:rsid w:val="00697EA0"/>
    <w:rsid w:val="00697EE2"/>
    <w:rsid w:val="006A1F72"/>
    <w:rsid w:val="006A2267"/>
    <w:rsid w:val="006A2E7A"/>
    <w:rsid w:val="006A3100"/>
    <w:rsid w:val="006A4F61"/>
    <w:rsid w:val="006A5B4D"/>
    <w:rsid w:val="006A6110"/>
    <w:rsid w:val="006A6E00"/>
    <w:rsid w:val="006A72F1"/>
    <w:rsid w:val="006A7E9F"/>
    <w:rsid w:val="006A7EF2"/>
    <w:rsid w:val="006B0360"/>
    <w:rsid w:val="006B0FC2"/>
    <w:rsid w:val="006B154B"/>
    <w:rsid w:val="006B1B06"/>
    <w:rsid w:val="006B329C"/>
    <w:rsid w:val="006B398A"/>
    <w:rsid w:val="006B4B74"/>
    <w:rsid w:val="006B4F7B"/>
    <w:rsid w:val="006B575F"/>
    <w:rsid w:val="006B6296"/>
    <w:rsid w:val="006B6ABF"/>
    <w:rsid w:val="006B6CAF"/>
    <w:rsid w:val="006B6D51"/>
    <w:rsid w:val="006B7FD9"/>
    <w:rsid w:val="006C09A0"/>
    <w:rsid w:val="006C14DB"/>
    <w:rsid w:val="006C1781"/>
    <w:rsid w:val="006C1CE3"/>
    <w:rsid w:val="006C1D09"/>
    <w:rsid w:val="006C3319"/>
    <w:rsid w:val="006C3512"/>
    <w:rsid w:val="006C356E"/>
    <w:rsid w:val="006C3B12"/>
    <w:rsid w:val="006C444D"/>
    <w:rsid w:val="006C4626"/>
    <w:rsid w:val="006C5F90"/>
    <w:rsid w:val="006C7514"/>
    <w:rsid w:val="006C7C94"/>
    <w:rsid w:val="006D000A"/>
    <w:rsid w:val="006D0021"/>
    <w:rsid w:val="006D0F82"/>
    <w:rsid w:val="006D176C"/>
    <w:rsid w:val="006D1FDF"/>
    <w:rsid w:val="006D20A8"/>
    <w:rsid w:val="006D245A"/>
    <w:rsid w:val="006D25F2"/>
    <w:rsid w:val="006D2891"/>
    <w:rsid w:val="006D2CAC"/>
    <w:rsid w:val="006D2D41"/>
    <w:rsid w:val="006D2DA7"/>
    <w:rsid w:val="006D2E9D"/>
    <w:rsid w:val="006D2F7E"/>
    <w:rsid w:val="006D3006"/>
    <w:rsid w:val="006D35E0"/>
    <w:rsid w:val="006D3CBD"/>
    <w:rsid w:val="006D5772"/>
    <w:rsid w:val="006D5820"/>
    <w:rsid w:val="006D5DDA"/>
    <w:rsid w:val="006D67D6"/>
    <w:rsid w:val="006D688F"/>
    <w:rsid w:val="006D702B"/>
    <w:rsid w:val="006D7269"/>
    <w:rsid w:val="006D76A9"/>
    <w:rsid w:val="006D7717"/>
    <w:rsid w:val="006E0506"/>
    <w:rsid w:val="006E06C2"/>
    <w:rsid w:val="006E0E71"/>
    <w:rsid w:val="006E19C4"/>
    <w:rsid w:val="006E2356"/>
    <w:rsid w:val="006E23AE"/>
    <w:rsid w:val="006E2585"/>
    <w:rsid w:val="006E2C4D"/>
    <w:rsid w:val="006E36E9"/>
    <w:rsid w:val="006E37BF"/>
    <w:rsid w:val="006E424B"/>
    <w:rsid w:val="006E49C6"/>
    <w:rsid w:val="006E4C61"/>
    <w:rsid w:val="006E5C59"/>
    <w:rsid w:val="006E5D90"/>
    <w:rsid w:val="006E63DD"/>
    <w:rsid w:val="006E6C0D"/>
    <w:rsid w:val="006E6D63"/>
    <w:rsid w:val="006E707D"/>
    <w:rsid w:val="006E75A4"/>
    <w:rsid w:val="006E7A5D"/>
    <w:rsid w:val="006E7A96"/>
    <w:rsid w:val="006F0609"/>
    <w:rsid w:val="006F0BFF"/>
    <w:rsid w:val="006F0C26"/>
    <w:rsid w:val="006F1796"/>
    <w:rsid w:val="006F1C80"/>
    <w:rsid w:val="006F2C34"/>
    <w:rsid w:val="006F3125"/>
    <w:rsid w:val="006F357F"/>
    <w:rsid w:val="006F4400"/>
    <w:rsid w:val="006F4BC9"/>
    <w:rsid w:val="006F4D4E"/>
    <w:rsid w:val="006F4D96"/>
    <w:rsid w:val="006F4F2C"/>
    <w:rsid w:val="006F4FFC"/>
    <w:rsid w:val="006F576F"/>
    <w:rsid w:val="006F5844"/>
    <w:rsid w:val="006F5AFE"/>
    <w:rsid w:val="006F5C71"/>
    <w:rsid w:val="006F6035"/>
    <w:rsid w:val="006F6A65"/>
    <w:rsid w:val="006F71B4"/>
    <w:rsid w:val="00700DE8"/>
    <w:rsid w:val="007018AE"/>
    <w:rsid w:val="00701CE7"/>
    <w:rsid w:val="00702311"/>
    <w:rsid w:val="00702576"/>
    <w:rsid w:val="00703081"/>
    <w:rsid w:val="00703557"/>
    <w:rsid w:val="007039D1"/>
    <w:rsid w:val="007043DD"/>
    <w:rsid w:val="00704662"/>
    <w:rsid w:val="00704A3D"/>
    <w:rsid w:val="007055A0"/>
    <w:rsid w:val="00705895"/>
    <w:rsid w:val="00706EC9"/>
    <w:rsid w:val="00707ECC"/>
    <w:rsid w:val="00710049"/>
    <w:rsid w:val="00710F6B"/>
    <w:rsid w:val="00710FAE"/>
    <w:rsid w:val="007113C3"/>
    <w:rsid w:val="00711476"/>
    <w:rsid w:val="007119B7"/>
    <w:rsid w:val="00711C07"/>
    <w:rsid w:val="00711CDA"/>
    <w:rsid w:val="00712067"/>
    <w:rsid w:val="00712196"/>
    <w:rsid w:val="00712C43"/>
    <w:rsid w:val="00712ED8"/>
    <w:rsid w:val="007135E2"/>
    <w:rsid w:val="0071381F"/>
    <w:rsid w:val="00713C4A"/>
    <w:rsid w:val="00713CDA"/>
    <w:rsid w:val="00713CDE"/>
    <w:rsid w:val="0071604B"/>
    <w:rsid w:val="00716BC1"/>
    <w:rsid w:val="00716D61"/>
    <w:rsid w:val="00716EBA"/>
    <w:rsid w:val="007172F2"/>
    <w:rsid w:val="00717325"/>
    <w:rsid w:val="00717340"/>
    <w:rsid w:val="00717902"/>
    <w:rsid w:val="00717CC0"/>
    <w:rsid w:val="0072033A"/>
    <w:rsid w:val="00720DFE"/>
    <w:rsid w:val="00721067"/>
    <w:rsid w:val="007214A7"/>
    <w:rsid w:val="00723477"/>
    <w:rsid w:val="0072348F"/>
    <w:rsid w:val="007242A8"/>
    <w:rsid w:val="00724C1A"/>
    <w:rsid w:val="00725200"/>
    <w:rsid w:val="007261CC"/>
    <w:rsid w:val="007261E7"/>
    <w:rsid w:val="00727530"/>
    <w:rsid w:val="00727609"/>
    <w:rsid w:val="00727A8F"/>
    <w:rsid w:val="00730C18"/>
    <w:rsid w:val="0073111F"/>
    <w:rsid w:val="00731C79"/>
    <w:rsid w:val="007320D5"/>
    <w:rsid w:val="007321CC"/>
    <w:rsid w:val="007325A4"/>
    <w:rsid w:val="0073287E"/>
    <w:rsid w:val="00732BC8"/>
    <w:rsid w:val="00733593"/>
    <w:rsid w:val="00733697"/>
    <w:rsid w:val="00733B32"/>
    <w:rsid w:val="007345DF"/>
    <w:rsid w:val="00734E95"/>
    <w:rsid w:val="007353B3"/>
    <w:rsid w:val="00735DE5"/>
    <w:rsid w:val="00736B56"/>
    <w:rsid w:val="00737E7E"/>
    <w:rsid w:val="007403D5"/>
    <w:rsid w:val="007407FF"/>
    <w:rsid w:val="00740DA5"/>
    <w:rsid w:val="00741C4D"/>
    <w:rsid w:val="007423A8"/>
    <w:rsid w:val="00742432"/>
    <w:rsid w:val="00742520"/>
    <w:rsid w:val="0074279C"/>
    <w:rsid w:val="00742A08"/>
    <w:rsid w:val="00742E54"/>
    <w:rsid w:val="00743479"/>
    <w:rsid w:val="00744775"/>
    <w:rsid w:val="007447ED"/>
    <w:rsid w:val="00744A94"/>
    <w:rsid w:val="00744BFF"/>
    <w:rsid w:val="00744EA7"/>
    <w:rsid w:val="00744EF8"/>
    <w:rsid w:val="00750149"/>
    <w:rsid w:val="00751DF9"/>
    <w:rsid w:val="00752900"/>
    <w:rsid w:val="00753750"/>
    <w:rsid w:val="007548AC"/>
    <w:rsid w:val="00755505"/>
    <w:rsid w:val="007557FB"/>
    <w:rsid w:val="00756466"/>
    <w:rsid w:val="00757C1F"/>
    <w:rsid w:val="00757D95"/>
    <w:rsid w:val="007601CF"/>
    <w:rsid w:val="007613D9"/>
    <w:rsid w:val="0076185E"/>
    <w:rsid w:val="007618C9"/>
    <w:rsid w:val="00761BD9"/>
    <w:rsid w:val="00761F68"/>
    <w:rsid w:val="00762FA6"/>
    <w:rsid w:val="007641B1"/>
    <w:rsid w:val="00764F34"/>
    <w:rsid w:val="00764FC5"/>
    <w:rsid w:val="00764FC8"/>
    <w:rsid w:val="007666D7"/>
    <w:rsid w:val="007667B4"/>
    <w:rsid w:val="007705E7"/>
    <w:rsid w:val="00770D11"/>
    <w:rsid w:val="0077107E"/>
    <w:rsid w:val="0077228F"/>
    <w:rsid w:val="007723A5"/>
    <w:rsid w:val="007728DB"/>
    <w:rsid w:val="00772CEA"/>
    <w:rsid w:val="00772F12"/>
    <w:rsid w:val="007739AD"/>
    <w:rsid w:val="0077408C"/>
    <w:rsid w:val="0077569F"/>
    <w:rsid w:val="007757B4"/>
    <w:rsid w:val="00776A0C"/>
    <w:rsid w:val="00777AF0"/>
    <w:rsid w:val="00777EA5"/>
    <w:rsid w:val="0078037B"/>
    <w:rsid w:val="00780931"/>
    <w:rsid w:val="00781200"/>
    <w:rsid w:val="00782A43"/>
    <w:rsid w:val="00783108"/>
    <w:rsid w:val="00786F34"/>
    <w:rsid w:val="00787510"/>
    <w:rsid w:val="00787BC6"/>
    <w:rsid w:val="0079076C"/>
    <w:rsid w:val="00790782"/>
    <w:rsid w:val="007914FA"/>
    <w:rsid w:val="00792D56"/>
    <w:rsid w:val="007937FF"/>
    <w:rsid w:val="007952D6"/>
    <w:rsid w:val="00795D55"/>
    <w:rsid w:val="00795F49"/>
    <w:rsid w:val="00797CF2"/>
    <w:rsid w:val="007A0666"/>
    <w:rsid w:val="007A1245"/>
    <w:rsid w:val="007A16AC"/>
    <w:rsid w:val="007A1ED6"/>
    <w:rsid w:val="007A2660"/>
    <w:rsid w:val="007A3D46"/>
    <w:rsid w:val="007A453A"/>
    <w:rsid w:val="007A4741"/>
    <w:rsid w:val="007A51AE"/>
    <w:rsid w:val="007A5A1F"/>
    <w:rsid w:val="007A6644"/>
    <w:rsid w:val="007A678F"/>
    <w:rsid w:val="007B04E1"/>
    <w:rsid w:val="007B2016"/>
    <w:rsid w:val="007B2704"/>
    <w:rsid w:val="007B321A"/>
    <w:rsid w:val="007B3390"/>
    <w:rsid w:val="007B372D"/>
    <w:rsid w:val="007B3946"/>
    <w:rsid w:val="007B3B59"/>
    <w:rsid w:val="007B414A"/>
    <w:rsid w:val="007B41FB"/>
    <w:rsid w:val="007B48A7"/>
    <w:rsid w:val="007B4AFD"/>
    <w:rsid w:val="007B4C2D"/>
    <w:rsid w:val="007B51B0"/>
    <w:rsid w:val="007B580F"/>
    <w:rsid w:val="007B598A"/>
    <w:rsid w:val="007B6857"/>
    <w:rsid w:val="007B70A5"/>
    <w:rsid w:val="007B70AD"/>
    <w:rsid w:val="007B70DE"/>
    <w:rsid w:val="007B7290"/>
    <w:rsid w:val="007B7C2A"/>
    <w:rsid w:val="007B7CD5"/>
    <w:rsid w:val="007B7E3A"/>
    <w:rsid w:val="007C09FA"/>
    <w:rsid w:val="007C1163"/>
    <w:rsid w:val="007C2A65"/>
    <w:rsid w:val="007C33DB"/>
    <w:rsid w:val="007C3679"/>
    <w:rsid w:val="007C39F3"/>
    <w:rsid w:val="007C3EC7"/>
    <w:rsid w:val="007C4348"/>
    <w:rsid w:val="007C43D6"/>
    <w:rsid w:val="007C4BE1"/>
    <w:rsid w:val="007C7020"/>
    <w:rsid w:val="007C739E"/>
    <w:rsid w:val="007C776C"/>
    <w:rsid w:val="007C77C7"/>
    <w:rsid w:val="007D078C"/>
    <w:rsid w:val="007D0AD0"/>
    <w:rsid w:val="007D13B9"/>
    <w:rsid w:val="007D152B"/>
    <w:rsid w:val="007D1DF0"/>
    <w:rsid w:val="007D2595"/>
    <w:rsid w:val="007D26E8"/>
    <w:rsid w:val="007D40FA"/>
    <w:rsid w:val="007D4AB9"/>
    <w:rsid w:val="007D5DAC"/>
    <w:rsid w:val="007D6390"/>
    <w:rsid w:val="007D68D1"/>
    <w:rsid w:val="007D6B8D"/>
    <w:rsid w:val="007D6DE2"/>
    <w:rsid w:val="007E0A1D"/>
    <w:rsid w:val="007E0B43"/>
    <w:rsid w:val="007E1574"/>
    <w:rsid w:val="007E1742"/>
    <w:rsid w:val="007E1E6D"/>
    <w:rsid w:val="007E1F46"/>
    <w:rsid w:val="007E2881"/>
    <w:rsid w:val="007E2D33"/>
    <w:rsid w:val="007E32FC"/>
    <w:rsid w:val="007E58D3"/>
    <w:rsid w:val="007E59A6"/>
    <w:rsid w:val="007E5BA0"/>
    <w:rsid w:val="007E5E49"/>
    <w:rsid w:val="007F0253"/>
    <w:rsid w:val="007F0DCD"/>
    <w:rsid w:val="007F1966"/>
    <w:rsid w:val="007F1FB5"/>
    <w:rsid w:val="007F2837"/>
    <w:rsid w:val="007F3236"/>
    <w:rsid w:val="007F330A"/>
    <w:rsid w:val="007F388A"/>
    <w:rsid w:val="007F4FB7"/>
    <w:rsid w:val="007F5109"/>
    <w:rsid w:val="007F5916"/>
    <w:rsid w:val="007F5F61"/>
    <w:rsid w:val="007F5FCF"/>
    <w:rsid w:val="007F6A37"/>
    <w:rsid w:val="007F724D"/>
    <w:rsid w:val="0080042F"/>
    <w:rsid w:val="00801BDB"/>
    <w:rsid w:val="00802611"/>
    <w:rsid w:val="008031F4"/>
    <w:rsid w:val="00803CDC"/>
    <w:rsid w:val="00803D0D"/>
    <w:rsid w:val="008041FF"/>
    <w:rsid w:val="00804216"/>
    <w:rsid w:val="00804441"/>
    <w:rsid w:val="008049D1"/>
    <w:rsid w:val="008049F1"/>
    <w:rsid w:val="00805E72"/>
    <w:rsid w:val="00805F75"/>
    <w:rsid w:val="00806BA1"/>
    <w:rsid w:val="00806BB5"/>
    <w:rsid w:val="008070DA"/>
    <w:rsid w:val="0081015D"/>
    <w:rsid w:val="00810722"/>
    <w:rsid w:val="0081099E"/>
    <w:rsid w:val="00812649"/>
    <w:rsid w:val="00812C5C"/>
    <w:rsid w:val="00812E9E"/>
    <w:rsid w:val="00813037"/>
    <w:rsid w:val="00813583"/>
    <w:rsid w:val="00813995"/>
    <w:rsid w:val="00813B7E"/>
    <w:rsid w:val="00813C12"/>
    <w:rsid w:val="00813FC2"/>
    <w:rsid w:val="008150AA"/>
    <w:rsid w:val="0081547A"/>
    <w:rsid w:val="00816037"/>
    <w:rsid w:val="0081695D"/>
    <w:rsid w:val="00816C1C"/>
    <w:rsid w:val="00816F39"/>
    <w:rsid w:val="00820F02"/>
    <w:rsid w:val="00821740"/>
    <w:rsid w:val="00821891"/>
    <w:rsid w:val="0082411B"/>
    <w:rsid w:val="00825159"/>
    <w:rsid w:val="00825869"/>
    <w:rsid w:val="008258E2"/>
    <w:rsid w:val="00825EA6"/>
    <w:rsid w:val="0082620F"/>
    <w:rsid w:val="00826367"/>
    <w:rsid w:val="00826708"/>
    <w:rsid w:val="00827254"/>
    <w:rsid w:val="008279E2"/>
    <w:rsid w:val="00827D03"/>
    <w:rsid w:val="00827EC4"/>
    <w:rsid w:val="00830407"/>
    <w:rsid w:val="0083089D"/>
    <w:rsid w:val="00830D48"/>
    <w:rsid w:val="00830F6A"/>
    <w:rsid w:val="008325B3"/>
    <w:rsid w:val="008334BA"/>
    <w:rsid w:val="0083358B"/>
    <w:rsid w:val="00833C27"/>
    <w:rsid w:val="0083403F"/>
    <w:rsid w:val="00834FAB"/>
    <w:rsid w:val="00835536"/>
    <w:rsid w:val="008356DF"/>
    <w:rsid w:val="008358B2"/>
    <w:rsid w:val="00836117"/>
    <w:rsid w:val="0083670B"/>
    <w:rsid w:val="00836FAF"/>
    <w:rsid w:val="00837365"/>
    <w:rsid w:val="008376EF"/>
    <w:rsid w:val="008378D8"/>
    <w:rsid w:val="00837C69"/>
    <w:rsid w:val="00840613"/>
    <w:rsid w:val="0084141F"/>
    <w:rsid w:val="00842067"/>
    <w:rsid w:val="008421C0"/>
    <w:rsid w:val="008426B4"/>
    <w:rsid w:val="00842872"/>
    <w:rsid w:val="00842B58"/>
    <w:rsid w:val="00843353"/>
    <w:rsid w:val="0084550D"/>
    <w:rsid w:val="008462DA"/>
    <w:rsid w:val="00846CAA"/>
    <w:rsid w:val="00847112"/>
    <w:rsid w:val="00847663"/>
    <w:rsid w:val="008504A6"/>
    <w:rsid w:val="00850A3E"/>
    <w:rsid w:val="00850DB2"/>
    <w:rsid w:val="00851123"/>
    <w:rsid w:val="00852045"/>
    <w:rsid w:val="0085265F"/>
    <w:rsid w:val="00852A43"/>
    <w:rsid w:val="00852E4F"/>
    <w:rsid w:val="008531B7"/>
    <w:rsid w:val="008538FD"/>
    <w:rsid w:val="008540A3"/>
    <w:rsid w:val="00854119"/>
    <w:rsid w:val="008542EA"/>
    <w:rsid w:val="008547AA"/>
    <w:rsid w:val="00854E4A"/>
    <w:rsid w:val="00854F3B"/>
    <w:rsid w:val="008569E7"/>
    <w:rsid w:val="00857546"/>
    <w:rsid w:val="0085767F"/>
    <w:rsid w:val="0086048F"/>
    <w:rsid w:val="00861D9B"/>
    <w:rsid w:val="00863B03"/>
    <w:rsid w:val="00864C54"/>
    <w:rsid w:val="00865662"/>
    <w:rsid w:val="00865AC8"/>
    <w:rsid w:val="00865D97"/>
    <w:rsid w:val="00865E1C"/>
    <w:rsid w:val="0086682E"/>
    <w:rsid w:val="00866B1A"/>
    <w:rsid w:val="00866EF0"/>
    <w:rsid w:val="00867912"/>
    <w:rsid w:val="00870A01"/>
    <w:rsid w:val="00871D78"/>
    <w:rsid w:val="008722FB"/>
    <w:rsid w:val="00872A37"/>
    <w:rsid w:val="008738CA"/>
    <w:rsid w:val="0087407F"/>
    <w:rsid w:val="008745CA"/>
    <w:rsid w:val="008745F3"/>
    <w:rsid w:val="00876484"/>
    <w:rsid w:val="008769C9"/>
    <w:rsid w:val="00877468"/>
    <w:rsid w:val="008777FC"/>
    <w:rsid w:val="008803E2"/>
    <w:rsid w:val="00880C57"/>
    <w:rsid w:val="00881B86"/>
    <w:rsid w:val="008820E9"/>
    <w:rsid w:val="008825A7"/>
    <w:rsid w:val="00882875"/>
    <w:rsid w:val="00882A01"/>
    <w:rsid w:val="00882AA6"/>
    <w:rsid w:val="00882C2E"/>
    <w:rsid w:val="00883C69"/>
    <w:rsid w:val="008841D4"/>
    <w:rsid w:val="0088496D"/>
    <w:rsid w:val="00885126"/>
    <w:rsid w:val="00885AA4"/>
    <w:rsid w:val="008864DE"/>
    <w:rsid w:val="00886A6F"/>
    <w:rsid w:val="00886C65"/>
    <w:rsid w:val="00887299"/>
    <w:rsid w:val="008903A7"/>
    <w:rsid w:val="008905D3"/>
    <w:rsid w:val="008910B5"/>
    <w:rsid w:val="008917FC"/>
    <w:rsid w:val="00891D38"/>
    <w:rsid w:val="0089210C"/>
    <w:rsid w:val="0089248F"/>
    <w:rsid w:val="008937C3"/>
    <w:rsid w:val="00893DEA"/>
    <w:rsid w:val="00894664"/>
    <w:rsid w:val="008959F4"/>
    <w:rsid w:val="008961FC"/>
    <w:rsid w:val="00896267"/>
    <w:rsid w:val="0089635D"/>
    <w:rsid w:val="00897419"/>
    <w:rsid w:val="00897D4D"/>
    <w:rsid w:val="008A0441"/>
    <w:rsid w:val="008A0C10"/>
    <w:rsid w:val="008A0D34"/>
    <w:rsid w:val="008A1BA5"/>
    <w:rsid w:val="008A1E50"/>
    <w:rsid w:val="008A202C"/>
    <w:rsid w:val="008A2787"/>
    <w:rsid w:val="008A302F"/>
    <w:rsid w:val="008A3878"/>
    <w:rsid w:val="008A4FE5"/>
    <w:rsid w:val="008A51EF"/>
    <w:rsid w:val="008A555E"/>
    <w:rsid w:val="008A55F8"/>
    <w:rsid w:val="008A57D2"/>
    <w:rsid w:val="008A58C1"/>
    <w:rsid w:val="008A6078"/>
    <w:rsid w:val="008A6497"/>
    <w:rsid w:val="008B06C3"/>
    <w:rsid w:val="008B1F66"/>
    <w:rsid w:val="008B211B"/>
    <w:rsid w:val="008B2500"/>
    <w:rsid w:val="008B3A3D"/>
    <w:rsid w:val="008B3F3F"/>
    <w:rsid w:val="008B4316"/>
    <w:rsid w:val="008B44B1"/>
    <w:rsid w:val="008B4B08"/>
    <w:rsid w:val="008B513C"/>
    <w:rsid w:val="008B544D"/>
    <w:rsid w:val="008B5645"/>
    <w:rsid w:val="008B56B8"/>
    <w:rsid w:val="008B6D3A"/>
    <w:rsid w:val="008B6DE1"/>
    <w:rsid w:val="008B6FE6"/>
    <w:rsid w:val="008C00A5"/>
    <w:rsid w:val="008C07DD"/>
    <w:rsid w:val="008C08D6"/>
    <w:rsid w:val="008C0D60"/>
    <w:rsid w:val="008C1DF6"/>
    <w:rsid w:val="008C2403"/>
    <w:rsid w:val="008C28BB"/>
    <w:rsid w:val="008C2D51"/>
    <w:rsid w:val="008C3991"/>
    <w:rsid w:val="008C40B9"/>
    <w:rsid w:val="008C4332"/>
    <w:rsid w:val="008C49E5"/>
    <w:rsid w:val="008C584F"/>
    <w:rsid w:val="008C5F29"/>
    <w:rsid w:val="008C646B"/>
    <w:rsid w:val="008C6DD1"/>
    <w:rsid w:val="008C78B3"/>
    <w:rsid w:val="008C7EFA"/>
    <w:rsid w:val="008D0934"/>
    <w:rsid w:val="008D0B65"/>
    <w:rsid w:val="008D17D8"/>
    <w:rsid w:val="008D1E85"/>
    <w:rsid w:val="008D212B"/>
    <w:rsid w:val="008D3180"/>
    <w:rsid w:val="008D5850"/>
    <w:rsid w:val="008D58AD"/>
    <w:rsid w:val="008D59FF"/>
    <w:rsid w:val="008D5A53"/>
    <w:rsid w:val="008D6124"/>
    <w:rsid w:val="008D61F5"/>
    <w:rsid w:val="008D64A5"/>
    <w:rsid w:val="008D6613"/>
    <w:rsid w:val="008D69FC"/>
    <w:rsid w:val="008D6A43"/>
    <w:rsid w:val="008D6CBD"/>
    <w:rsid w:val="008D6DB0"/>
    <w:rsid w:val="008D6EDC"/>
    <w:rsid w:val="008D708D"/>
    <w:rsid w:val="008D73D7"/>
    <w:rsid w:val="008E005C"/>
    <w:rsid w:val="008E0150"/>
    <w:rsid w:val="008E057E"/>
    <w:rsid w:val="008E0D8E"/>
    <w:rsid w:val="008E1C22"/>
    <w:rsid w:val="008E2329"/>
    <w:rsid w:val="008E29BB"/>
    <w:rsid w:val="008E309B"/>
    <w:rsid w:val="008E3140"/>
    <w:rsid w:val="008E325E"/>
    <w:rsid w:val="008E3D43"/>
    <w:rsid w:val="008E465F"/>
    <w:rsid w:val="008E4680"/>
    <w:rsid w:val="008E4981"/>
    <w:rsid w:val="008E4E30"/>
    <w:rsid w:val="008E53E7"/>
    <w:rsid w:val="008E54FB"/>
    <w:rsid w:val="008E5F8F"/>
    <w:rsid w:val="008F0126"/>
    <w:rsid w:val="008F124E"/>
    <w:rsid w:val="008F3308"/>
    <w:rsid w:val="008F3D98"/>
    <w:rsid w:val="008F452A"/>
    <w:rsid w:val="008F4886"/>
    <w:rsid w:val="008F4AD2"/>
    <w:rsid w:val="008F4FEF"/>
    <w:rsid w:val="008F585B"/>
    <w:rsid w:val="008F62E4"/>
    <w:rsid w:val="008F6C20"/>
    <w:rsid w:val="008F6CE1"/>
    <w:rsid w:val="008F73F1"/>
    <w:rsid w:val="008F754C"/>
    <w:rsid w:val="008F7F83"/>
    <w:rsid w:val="00900578"/>
    <w:rsid w:val="009005D8"/>
    <w:rsid w:val="009006C3"/>
    <w:rsid w:val="00900BB8"/>
    <w:rsid w:val="009012FB"/>
    <w:rsid w:val="009013C4"/>
    <w:rsid w:val="0090151E"/>
    <w:rsid w:val="00901805"/>
    <w:rsid w:val="00902211"/>
    <w:rsid w:val="009024EC"/>
    <w:rsid w:val="0090342D"/>
    <w:rsid w:val="009037D4"/>
    <w:rsid w:val="009039EC"/>
    <w:rsid w:val="00903DA8"/>
    <w:rsid w:val="0090412E"/>
    <w:rsid w:val="00904E53"/>
    <w:rsid w:val="00904E87"/>
    <w:rsid w:val="009054C8"/>
    <w:rsid w:val="00906011"/>
    <w:rsid w:val="009065DF"/>
    <w:rsid w:val="0090696F"/>
    <w:rsid w:val="00907017"/>
    <w:rsid w:val="00907A8B"/>
    <w:rsid w:val="0091103E"/>
    <w:rsid w:val="009110DB"/>
    <w:rsid w:val="00911C40"/>
    <w:rsid w:val="00912482"/>
    <w:rsid w:val="00912FBF"/>
    <w:rsid w:val="0091456E"/>
    <w:rsid w:val="00914625"/>
    <w:rsid w:val="00915551"/>
    <w:rsid w:val="009156CF"/>
    <w:rsid w:val="00915CFE"/>
    <w:rsid w:val="00916595"/>
    <w:rsid w:val="0091679B"/>
    <w:rsid w:val="00916E2F"/>
    <w:rsid w:val="00917178"/>
    <w:rsid w:val="009174F3"/>
    <w:rsid w:val="00920265"/>
    <w:rsid w:val="00920400"/>
    <w:rsid w:val="00920963"/>
    <w:rsid w:val="00922B01"/>
    <w:rsid w:val="009233C4"/>
    <w:rsid w:val="009236A1"/>
    <w:rsid w:val="00923711"/>
    <w:rsid w:val="00923C21"/>
    <w:rsid w:val="0092463C"/>
    <w:rsid w:val="009246B2"/>
    <w:rsid w:val="009251BA"/>
    <w:rsid w:val="0092572F"/>
    <w:rsid w:val="0092591D"/>
    <w:rsid w:val="00926AC4"/>
    <w:rsid w:val="00926BBA"/>
    <w:rsid w:val="0092794D"/>
    <w:rsid w:val="00927E69"/>
    <w:rsid w:val="00930034"/>
    <w:rsid w:val="00930114"/>
    <w:rsid w:val="00930121"/>
    <w:rsid w:val="009309D3"/>
    <w:rsid w:val="00930C82"/>
    <w:rsid w:val="00931996"/>
    <w:rsid w:val="00931D22"/>
    <w:rsid w:val="00934232"/>
    <w:rsid w:val="00934AA6"/>
    <w:rsid w:val="009356B3"/>
    <w:rsid w:val="00935953"/>
    <w:rsid w:val="00936E08"/>
    <w:rsid w:val="0093731B"/>
    <w:rsid w:val="009374FA"/>
    <w:rsid w:val="009404C2"/>
    <w:rsid w:val="00940A7C"/>
    <w:rsid w:val="00940ED2"/>
    <w:rsid w:val="00941303"/>
    <w:rsid w:val="00941816"/>
    <w:rsid w:val="00942569"/>
    <w:rsid w:val="00942626"/>
    <w:rsid w:val="009433CD"/>
    <w:rsid w:val="00943527"/>
    <w:rsid w:val="00943F0D"/>
    <w:rsid w:val="009445CB"/>
    <w:rsid w:val="00944B75"/>
    <w:rsid w:val="00944F6E"/>
    <w:rsid w:val="0094608D"/>
    <w:rsid w:val="00946397"/>
    <w:rsid w:val="009464A2"/>
    <w:rsid w:val="00946D12"/>
    <w:rsid w:val="00947617"/>
    <w:rsid w:val="00947E66"/>
    <w:rsid w:val="0095090E"/>
    <w:rsid w:val="0095104E"/>
    <w:rsid w:val="00952776"/>
    <w:rsid w:val="00952D95"/>
    <w:rsid w:val="0095394A"/>
    <w:rsid w:val="009543BF"/>
    <w:rsid w:val="00954837"/>
    <w:rsid w:val="009549B1"/>
    <w:rsid w:val="0095545B"/>
    <w:rsid w:val="009570D5"/>
    <w:rsid w:val="00960A4B"/>
    <w:rsid w:val="00961922"/>
    <w:rsid w:val="00961BA6"/>
    <w:rsid w:val="00961C50"/>
    <w:rsid w:val="00961FF6"/>
    <w:rsid w:val="00962812"/>
    <w:rsid w:val="0096311B"/>
    <w:rsid w:val="0096314D"/>
    <w:rsid w:val="00963393"/>
    <w:rsid w:val="00963CD9"/>
    <w:rsid w:val="0096467D"/>
    <w:rsid w:val="009652EA"/>
    <w:rsid w:val="009654A9"/>
    <w:rsid w:val="009658B0"/>
    <w:rsid w:val="00965D0A"/>
    <w:rsid w:val="00966B24"/>
    <w:rsid w:val="00966FDF"/>
    <w:rsid w:val="0096706D"/>
    <w:rsid w:val="00967909"/>
    <w:rsid w:val="00967E32"/>
    <w:rsid w:val="00967E87"/>
    <w:rsid w:val="0097085D"/>
    <w:rsid w:val="00970E2D"/>
    <w:rsid w:val="00971841"/>
    <w:rsid w:val="00971BA8"/>
    <w:rsid w:val="00972099"/>
    <w:rsid w:val="0097298D"/>
    <w:rsid w:val="00973BC0"/>
    <w:rsid w:val="00974783"/>
    <w:rsid w:val="00975B74"/>
    <w:rsid w:val="00976339"/>
    <w:rsid w:val="00976AD8"/>
    <w:rsid w:val="00976CAB"/>
    <w:rsid w:val="00977F83"/>
    <w:rsid w:val="0098070F"/>
    <w:rsid w:val="0098098B"/>
    <w:rsid w:val="00982590"/>
    <w:rsid w:val="009826C6"/>
    <w:rsid w:val="00982893"/>
    <w:rsid w:val="00982B40"/>
    <w:rsid w:val="00982D89"/>
    <w:rsid w:val="00982F42"/>
    <w:rsid w:val="00983136"/>
    <w:rsid w:val="00983514"/>
    <w:rsid w:val="00983570"/>
    <w:rsid w:val="00983E4C"/>
    <w:rsid w:val="009845BD"/>
    <w:rsid w:val="00984918"/>
    <w:rsid w:val="00985A70"/>
    <w:rsid w:val="00985F04"/>
    <w:rsid w:val="009866C0"/>
    <w:rsid w:val="00986778"/>
    <w:rsid w:val="00987415"/>
    <w:rsid w:val="00987763"/>
    <w:rsid w:val="0099148D"/>
    <w:rsid w:val="00991619"/>
    <w:rsid w:val="00991D6E"/>
    <w:rsid w:val="00992159"/>
    <w:rsid w:val="00994366"/>
    <w:rsid w:val="00994AA5"/>
    <w:rsid w:val="00994EE4"/>
    <w:rsid w:val="00995348"/>
    <w:rsid w:val="009954B7"/>
    <w:rsid w:val="009954D2"/>
    <w:rsid w:val="00996016"/>
    <w:rsid w:val="009963E2"/>
    <w:rsid w:val="009969B4"/>
    <w:rsid w:val="009972AE"/>
    <w:rsid w:val="0099741C"/>
    <w:rsid w:val="009978FB"/>
    <w:rsid w:val="00997F0C"/>
    <w:rsid w:val="009A024E"/>
    <w:rsid w:val="009A05E6"/>
    <w:rsid w:val="009A06B1"/>
    <w:rsid w:val="009A1647"/>
    <w:rsid w:val="009A26D1"/>
    <w:rsid w:val="009A28E7"/>
    <w:rsid w:val="009A2C1B"/>
    <w:rsid w:val="009A3D0A"/>
    <w:rsid w:val="009A485D"/>
    <w:rsid w:val="009A5515"/>
    <w:rsid w:val="009A5DA2"/>
    <w:rsid w:val="009A6602"/>
    <w:rsid w:val="009A6862"/>
    <w:rsid w:val="009A6DF3"/>
    <w:rsid w:val="009A720B"/>
    <w:rsid w:val="009A77ED"/>
    <w:rsid w:val="009A7899"/>
    <w:rsid w:val="009B23C3"/>
    <w:rsid w:val="009B371C"/>
    <w:rsid w:val="009B4787"/>
    <w:rsid w:val="009B56C9"/>
    <w:rsid w:val="009B5A7A"/>
    <w:rsid w:val="009B5C5E"/>
    <w:rsid w:val="009B5E0F"/>
    <w:rsid w:val="009B68B6"/>
    <w:rsid w:val="009B68BC"/>
    <w:rsid w:val="009B6DE4"/>
    <w:rsid w:val="009B731A"/>
    <w:rsid w:val="009B76AE"/>
    <w:rsid w:val="009C072B"/>
    <w:rsid w:val="009C07FF"/>
    <w:rsid w:val="009C1BB1"/>
    <w:rsid w:val="009C31F1"/>
    <w:rsid w:val="009C381F"/>
    <w:rsid w:val="009C42DD"/>
    <w:rsid w:val="009C4497"/>
    <w:rsid w:val="009C5D1E"/>
    <w:rsid w:val="009C64FB"/>
    <w:rsid w:val="009C7312"/>
    <w:rsid w:val="009D12BC"/>
    <w:rsid w:val="009D14E9"/>
    <w:rsid w:val="009D181E"/>
    <w:rsid w:val="009D2277"/>
    <w:rsid w:val="009D2B18"/>
    <w:rsid w:val="009D4300"/>
    <w:rsid w:val="009D449C"/>
    <w:rsid w:val="009D4549"/>
    <w:rsid w:val="009D66AB"/>
    <w:rsid w:val="009D6F38"/>
    <w:rsid w:val="009E0190"/>
    <w:rsid w:val="009E0291"/>
    <w:rsid w:val="009E0794"/>
    <w:rsid w:val="009E09D9"/>
    <w:rsid w:val="009E17BD"/>
    <w:rsid w:val="009E1FE6"/>
    <w:rsid w:val="009E1FF2"/>
    <w:rsid w:val="009E28CB"/>
    <w:rsid w:val="009E2957"/>
    <w:rsid w:val="009E34E5"/>
    <w:rsid w:val="009E351F"/>
    <w:rsid w:val="009E39CF"/>
    <w:rsid w:val="009E436B"/>
    <w:rsid w:val="009E4630"/>
    <w:rsid w:val="009E46D7"/>
    <w:rsid w:val="009E4A40"/>
    <w:rsid w:val="009E4BC8"/>
    <w:rsid w:val="009E5BAD"/>
    <w:rsid w:val="009E6612"/>
    <w:rsid w:val="009E687F"/>
    <w:rsid w:val="009E68B5"/>
    <w:rsid w:val="009E6A7C"/>
    <w:rsid w:val="009E7310"/>
    <w:rsid w:val="009E78BD"/>
    <w:rsid w:val="009E7B17"/>
    <w:rsid w:val="009F1B14"/>
    <w:rsid w:val="009F40BE"/>
    <w:rsid w:val="009F4ED4"/>
    <w:rsid w:val="009F5A34"/>
    <w:rsid w:val="009F5D74"/>
    <w:rsid w:val="009F6321"/>
    <w:rsid w:val="009F638D"/>
    <w:rsid w:val="009F66AA"/>
    <w:rsid w:val="009F6AD7"/>
    <w:rsid w:val="009F7215"/>
    <w:rsid w:val="009F73FC"/>
    <w:rsid w:val="009F7790"/>
    <w:rsid w:val="009F7B0B"/>
    <w:rsid w:val="00A0002F"/>
    <w:rsid w:val="00A000B4"/>
    <w:rsid w:val="00A01315"/>
    <w:rsid w:val="00A017FD"/>
    <w:rsid w:val="00A01983"/>
    <w:rsid w:val="00A01F93"/>
    <w:rsid w:val="00A0217C"/>
    <w:rsid w:val="00A024B4"/>
    <w:rsid w:val="00A0268A"/>
    <w:rsid w:val="00A0297F"/>
    <w:rsid w:val="00A02E09"/>
    <w:rsid w:val="00A036B8"/>
    <w:rsid w:val="00A03A8E"/>
    <w:rsid w:val="00A0424D"/>
    <w:rsid w:val="00A054BB"/>
    <w:rsid w:val="00A056D2"/>
    <w:rsid w:val="00A06370"/>
    <w:rsid w:val="00A06BF8"/>
    <w:rsid w:val="00A0756F"/>
    <w:rsid w:val="00A07A87"/>
    <w:rsid w:val="00A1034A"/>
    <w:rsid w:val="00A1141D"/>
    <w:rsid w:val="00A11679"/>
    <w:rsid w:val="00A11E02"/>
    <w:rsid w:val="00A1202A"/>
    <w:rsid w:val="00A120F5"/>
    <w:rsid w:val="00A12D8E"/>
    <w:rsid w:val="00A137B3"/>
    <w:rsid w:val="00A13D81"/>
    <w:rsid w:val="00A14259"/>
    <w:rsid w:val="00A1441A"/>
    <w:rsid w:val="00A14F9B"/>
    <w:rsid w:val="00A158A0"/>
    <w:rsid w:val="00A15DA8"/>
    <w:rsid w:val="00A21C08"/>
    <w:rsid w:val="00A21D9F"/>
    <w:rsid w:val="00A21DC4"/>
    <w:rsid w:val="00A22121"/>
    <w:rsid w:val="00A2224D"/>
    <w:rsid w:val="00A22467"/>
    <w:rsid w:val="00A2274C"/>
    <w:rsid w:val="00A227F5"/>
    <w:rsid w:val="00A22C23"/>
    <w:rsid w:val="00A236E9"/>
    <w:rsid w:val="00A23C67"/>
    <w:rsid w:val="00A23CCC"/>
    <w:rsid w:val="00A24C56"/>
    <w:rsid w:val="00A25185"/>
    <w:rsid w:val="00A25845"/>
    <w:rsid w:val="00A25D94"/>
    <w:rsid w:val="00A26FCF"/>
    <w:rsid w:val="00A279A4"/>
    <w:rsid w:val="00A27CCB"/>
    <w:rsid w:val="00A312F4"/>
    <w:rsid w:val="00A314B2"/>
    <w:rsid w:val="00A31970"/>
    <w:rsid w:val="00A32654"/>
    <w:rsid w:val="00A3292E"/>
    <w:rsid w:val="00A3296D"/>
    <w:rsid w:val="00A32AF1"/>
    <w:rsid w:val="00A32D15"/>
    <w:rsid w:val="00A32DEB"/>
    <w:rsid w:val="00A33FE7"/>
    <w:rsid w:val="00A35DC5"/>
    <w:rsid w:val="00A364D0"/>
    <w:rsid w:val="00A3729A"/>
    <w:rsid w:val="00A3785E"/>
    <w:rsid w:val="00A37A3C"/>
    <w:rsid w:val="00A37C31"/>
    <w:rsid w:val="00A402A5"/>
    <w:rsid w:val="00A40AFE"/>
    <w:rsid w:val="00A4144A"/>
    <w:rsid w:val="00A41C70"/>
    <w:rsid w:val="00A4203F"/>
    <w:rsid w:val="00A4216B"/>
    <w:rsid w:val="00A4220A"/>
    <w:rsid w:val="00A42281"/>
    <w:rsid w:val="00A4234D"/>
    <w:rsid w:val="00A423EC"/>
    <w:rsid w:val="00A4248E"/>
    <w:rsid w:val="00A437A8"/>
    <w:rsid w:val="00A44403"/>
    <w:rsid w:val="00A44505"/>
    <w:rsid w:val="00A456E9"/>
    <w:rsid w:val="00A45803"/>
    <w:rsid w:val="00A464ED"/>
    <w:rsid w:val="00A46758"/>
    <w:rsid w:val="00A46DF4"/>
    <w:rsid w:val="00A478F8"/>
    <w:rsid w:val="00A50105"/>
    <w:rsid w:val="00A502F0"/>
    <w:rsid w:val="00A50EEE"/>
    <w:rsid w:val="00A50FF6"/>
    <w:rsid w:val="00A51D1B"/>
    <w:rsid w:val="00A52675"/>
    <w:rsid w:val="00A52AFD"/>
    <w:rsid w:val="00A559D7"/>
    <w:rsid w:val="00A55CC4"/>
    <w:rsid w:val="00A56189"/>
    <w:rsid w:val="00A56BAC"/>
    <w:rsid w:val="00A56CAD"/>
    <w:rsid w:val="00A57119"/>
    <w:rsid w:val="00A61EC8"/>
    <w:rsid w:val="00A61F05"/>
    <w:rsid w:val="00A62963"/>
    <w:rsid w:val="00A62D72"/>
    <w:rsid w:val="00A63F82"/>
    <w:rsid w:val="00A64829"/>
    <w:rsid w:val="00A65B3A"/>
    <w:rsid w:val="00A6623B"/>
    <w:rsid w:val="00A6697D"/>
    <w:rsid w:val="00A66A4D"/>
    <w:rsid w:val="00A675CF"/>
    <w:rsid w:val="00A7057A"/>
    <w:rsid w:val="00A708CE"/>
    <w:rsid w:val="00A70AA7"/>
    <w:rsid w:val="00A70D11"/>
    <w:rsid w:val="00A70D40"/>
    <w:rsid w:val="00A71A49"/>
    <w:rsid w:val="00A71CE3"/>
    <w:rsid w:val="00A721DB"/>
    <w:rsid w:val="00A72755"/>
    <w:rsid w:val="00A72834"/>
    <w:rsid w:val="00A737E7"/>
    <w:rsid w:val="00A73BE9"/>
    <w:rsid w:val="00A73D41"/>
    <w:rsid w:val="00A74741"/>
    <w:rsid w:val="00A7480E"/>
    <w:rsid w:val="00A76969"/>
    <w:rsid w:val="00A77116"/>
    <w:rsid w:val="00A775D7"/>
    <w:rsid w:val="00A7780B"/>
    <w:rsid w:val="00A77EA7"/>
    <w:rsid w:val="00A801B6"/>
    <w:rsid w:val="00A803D5"/>
    <w:rsid w:val="00A80927"/>
    <w:rsid w:val="00A80DF5"/>
    <w:rsid w:val="00A81079"/>
    <w:rsid w:val="00A81115"/>
    <w:rsid w:val="00A81656"/>
    <w:rsid w:val="00A81D48"/>
    <w:rsid w:val="00A81F38"/>
    <w:rsid w:val="00A8537D"/>
    <w:rsid w:val="00A861C8"/>
    <w:rsid w:val="00A86217"/>
    <w:rsid w:val="00A873ED"/>
    <w:rsid w:val="00A875A9"/>
    <w:rsid w:val="00A876F2"/>
    <w:rsid w:val="00A879A9"/>
    <w:rsid w:val="00A912DC"/>
    <w:rsid w:val="00A91A41"/>
    <w:rsid w:val="00A926EE"/>
    <w:rsid w:val="00A92777"/>
    <w:rsid w:val="00A9456C"/>
    <w:rsid w:val="00A9509D"/>
    <w:rsid w:val="00A951EB"/>
    <w:rsid w:val="00A958F9"/>
    <w:rsid w:val="00A968ED"/>
    <w:rsid w:val="00A96B62"/>
    <w:rsid w:val="00A9714B"/>
    <w:rsid w:val="00A9718C"/>
    <w:rsid w:val="00A97243"/>
    <w:rsid w:val="00A97354"/>
    <w:rsid w:val="00A9749B"/>
    <w:rsid w:val="00A9754C"/>
    <w:rsid w:val="00A97E9D"/>
    <w:rsid w:val="00AA02D6"/>
    <w:rsid w:val="00AA050C"/>
    <w:rsid w:val="00AA06FC"/>
    <w:rsid w:val="00AA0736"/>
    <w:rsid w:val="00AA0ED9"/>
    <w:rsid w:val="00AA11F0"/>
    <w:rsid w:val="00AA16A2"/>
    <w:rsid w:val="00AA197A"/>
    <w:rsid w:val="00AA19EF"/>
    <w:rsid w:val="00AA226A"/>
    <w:rsid w:val="00AA2C4C"/>
    <w:rsid w:val="00AA2D58"/>
    <w:rsid w:val="00AA2D8F"/>
    <w:rsid w:val="00AA317C"/>
    <w:rsid w:val="00AA755E"/>
    <w:rsid w:val="00AB04AB"/>
    <w:rsid w:val="00AB0E71"/>
    <w:rsid w:val="00AB0F76"/>
    <w:rsid w:val="00AB19B5"/>
    <w:rsid w:val="00AB2333"/>
    <w:rsid w:val="00AB2B1A"/>
    <w:rsid w:val="00AB3CEE"/>
    <w:rsid w:val="00AB4106"/>
    <w:rsid w:val="00AB51DB"/>
    <w:rsid w:val="00AB5B74"/>
    <w:rsid w:val="00AB5DC7"/>
    <w:rsid w:val="00AB6B4F"/>
    <w:rsid w:val="00AB6F5D"/>
    <w:rsid w:val="00AB7CAD"/>
    <w:rsid w:val="00AB7CB2"/>
    <w:rsid w:val="00AC03EF"/>
    <w:rsid w:val="00AC087A"/>
    <w:rsid w:val="00AC16E6"/>
    <w:rsid w:val="00AC23E0"/>
    <w:rsid w:val="00AC24E2"/>
    <w:rsid w:val="00AC3629"/>
    <w:rsid w:val="00AC4668"/>
    <w:rsid w:val="00AC468B"/>
    <w:rsid w:val="00AC4EE5"/>
    <w:rsid w:val="00AC5413"/>
    <w:rsid w:val="00AC594C"/>
    <w:rsid w:val="00AC5A57"/>
    <w:rsid w:val="00AC5C48"/>
    <w:rsid w:val="00AC5EF9"/>
    <w:rsid w:val="00AC6D4A"/>
    <w:rsid w:val="00AD0CBD"/>
    <w:rsid w:val="00AD1A3A"/>
    <w:rsid w:val="00AD23DB"/>
    <w:rsid w:val="00AD2EA2"/>
    <w:rsid w:val="00AD4250"/>
    <w:rsid w:val="00AD693D"/>
    <w:rsid w:val="00AD6A98"/>
    <w:rsid w:val="00AD6AA1"/>
    <w:rsid w:val="00AD6E79"/>
    <w:rsid w:val="00AD7741"/>
    <w:rsid w:val="00AD7C70"/>
    <w:rsid w:val="00AD7C7D"/>
    <w:rsid w:val="00AD7DFC"/>
    <w:rsid w:val="00AE0807"/>
    <w:rsid w:val="00AE150B"/>
    <w:rsid w:val="00AE290B"/>
    <w:rsid w:val="00AE3698"/>
    <w:rsid w:val="00AE380D"/>
    <w:rsid w:val="00AE4A70"/>
    <w:rsid w:val="00AE5519"/>
    <w:rsid w:val="00AE59F6"/>
    <w:rsid w:val="00AE675B"/>
    <w:rsid w:val="00AE6A66"/>
    <w:rsid w:val="00AE704F"/>
    <w:rsid w:val="00AE7628"/>
    <w:rsid w:val="00AE7A59"/>
    <w:rsid w:val="00AF2628"/>
    <w:rsid w:val="00AF2BAC"/>
    <w:rsid w:val="00AF3020"/>
    <w:rsid w:val="00AF3027"/>
    <w:rsid w:val="00AF31ED"/>
    <w:rsid w:val="00AF32C8"/>
    <w:rsid w:val="00AF363D"/>
    <w:rsid w:val="00AF3AB5"/>
    <w:rsid w:val="00AF52F4"/>
    <w:rsid w:val="00AF559A"/>
    <w:rsid w:val="00AF5715"/>
    <w:rsid w:val="00AF6D95"/>
    <w:rsid w:val="00AF6E0C"/>
    <w:rsid w:val="00AF7B40"/>
    <w:rsid w:val="00B0039C"/>
    <w:rsid w:val="00B007A3"/>
    <w:rsid w:val="00B010A6"/>
    <w:rsid w:val="00B01714"/>
    <w:rsid w:val="00B01A44"/>
    <w:rsid w:val="00B02023"/>
    <w:rsid w:val="00B02221"/>
    <w:rsid w:val="00B0227B"/>
    <w:rsid w:val="00B02727"/>
    <w:rsid w:val="00B02CAD"/>
    <w:rsid w:val="00B02E1A"/>
    <w:rsid w:val="00B0302B"/>
    <w:rsid w:val="00B034C6"/>
    <w:rsid w:val="00B05870"/>
    <w:rsid w:val="00B05BEE"/>
    <w:rsid w:val="00B06239"/>
    <w:rsid w:val="00B06B36"/>
    <w:rsid w:val="00B10402"/>
    <w:rsid w:val="00B11786"/>
    <w:rsid w:val="00B12688"/>
    <w:rsid w:val="00B1375B"/>
    <w:rsid w:val="00B137FB"/>
    <w:rsid w:val="00B13A72"/>
    <w:rsid w:val="00B14743"/>
    <w:rsid w:val="00B149D9"/>
    <w:rsid w:val="00B1515D"/>
    <w:rsid w:val="00B15306"/>
    <w:rsid w:val="00B16015"/>
    <w:rsid w:val="00B167BB"/>
    <w:rsid w:val="00B16E0A"/>
    <w:rsid w:val="00B17B8D"/>
    <w:rsid w:val="00B2002A"/>
    <w:rsid w:val="00B20107"/>
    <w:rsid w:val="00B21320"/>
    <w:rsid w:val="00B217CD"/>
    <w:rsid w:val="00B22189"/>
    <w:rsid w:val="00B229D0"/>
    <w:rsid w:val="00B22D09"/>
    <w:rsid w:val="00B23487"/>
    <w:rsid w:val="00B23729"/>
    <w:rsid w:val="00B23788"/>
    <w:rsid w:val="00B238EE"/>
    <w:rsid w:val="00B25F0C"/>
    <w:rsid w:val="00B26FD5"/>
    <w:rsid w:val="00B27212"/>
    <w:rsid w:val="00B278C3"/>
    <w:rsid w:val="00B307A6"/>
    <w:rsid w:val="00B3104A"/>
    <w:rsid w:val="00B311BB"/>
    <w:rsid w:val="00B326D8"/>
    <w:rsid w:val="00B32A3A"/>
    <w:rsid w:val="00B32DED"/>
    <w:rsid w:val="00B33078"/>
    <w:rsid w:val="00B3340C"/>
    <w:rsid w:val="00B340DA"/>
    <w:rsid w:val="00B3453B"/>
    <w:rsid w:val="00B34D32"/>
    <w:rsid w:val="00B34DB3"/>
    <w:rsid w:val="00B35324"/>
    <w:rsid w:val="00B37030"/>
    <w:rsid w:val="00B373ED"/>
    <w:rsid w:val="00B376B0"/>
    <w:rsid w:val="00B409ED"/>
    <w:rsid w:val="00B41238"/>
    <w:rsid w:val="00B41705"/>
    <w:rsid w:val="00B4232F"/>
    <w:rsid w:val="00B43226"/>
    <w:rsid w:val="00B436A4"/>
    <w:rsid w:val="00B45592"/>
    <w:rsid w:val="00B459E2"/>
    <w:rsid w:val="00B465AE"/>
    <w:rsid w:val="00B46801"/>
    <w:rsid w:val="00B471A5"/>
    <w:rsid w:val="00B47EEB"/>
    <w:rsid w:val="00B5003C"/>
    <w:rsid w:val="00B504F6"/>
    <w:rsid w:val="00B50519"/>
    <w:rsid w:val="00B5057E"/>
    <w:rsid w:val="00B50D85"/>
    <w:rsid w:val="00B51068"/>
    <w:rsid w:val="00B5299C"/>
    <w:rsid w:val="00B53A62"/>
    <w:rsid w:val="00B546CD"/>
    <w:rsid w:val="00B5636B"/>
    <w:rsid w:val="00B56F68"/>
    <w:rsid w:val="00B5736A"/>
    <w:rsid w:val="00B60068"/>
    <w:rsid w:val="00B60B5A"/>
    <w:rsid w:val="00B60EA2"/>
    <w:rsid w:val="00B61982"/>
    <w:rsid w:val="00B61D09"/>
    <w:rsid w:val="00B62390"/>
    <w:rsid w:val="00B62491"/>
    <w:rsid w:val="00B62D5F"/>
    <w:rsid w:val="00B62FDC"/>
    <w:rsid w:val="00B63376"/>
    <w:rsid w:val="00B63A37"/>
    <w:rsid w:val="00B63EF0"/>
    <w:rsid w:val="00B6413F"/>
    <w:rsid w:val="00B6430D"/>
    <w:rsid w:val="00B645C9"/>
    <w:rsid w:val="00B64C3B"/>
    <w:rsid w:val="00B65E0F"/>
    <w:rsid w:val="00B66237"/>
    <w:rsid w:val="00B66494"/>
    <w:rsid w:val="00B70A24"/>
    <w:rsid w:val="00B7137D"/>
    <w:rsid w:val="00B717B8"/>
    <w:rsid w:val="00B71AB8"/>
    <w:rsid w:val="00B72637"/>
    <w:rsid w:val="00B72A96"/>
    <w:rsid w:val="00B731AD"/>
    <w:rsid w:val="00B73F81"/>
    <w:rsid w:val="00B745EE"/>
    <w:rsid w:val="00B755C7"/>
    <w:rsid w:val="00B7593B"/>
    <w:rsid w:val="00B759BD"/>
    <w:rsid w:val="00B75E01"/>
    <w:rsid w:val="00B76D50"/>
    <w:rsid w:val="00B77679"/>
    <w:rsid w:val="00B802EA"/>
    <w:rsid w:val="00B80DB6"/>
    <w:rsid w:val="00B8131C"/>
    <w:rsid w:val="00B815E7"/>
    <w:rsid w:val="00B82478"/>
    <w:rsid w:val="00B82780"/>
    <w:rsid w:val="00B82E24"/>
    <w:rsid w:val="00B83421"/>
    <w:rsid w:val="00B83A51"/>
    <w:rsid w:val="00B83BAA"/>
    <w:rsid w:val="00B8457B"/>
    <w:rsid w:val="00B845ED"/>
    <w:rsid w:val="00B84EF4"/>
    <w:rsid w:val="00B84F81"/>
    <w:rsid w:val="00B856D2"/>
    <w:rsid w:val="00B856E4"/>
    <w:rsid w:val="00B86274"/>
    <w:rsid w:val="00B86D5A"/>
    <w:rsid w:val="00B87300"/>
    <w:rsid w:val="00B903F3"/>
    <w:rsid w:val="00B916D7"/>
    <w:rsid w:val="00B920B4"/>
    <w:rsid w:val="00B92123"/>
    <w:rsid w:val="00B923F6"/>
    <w:rsid w:val="00B92416"/>
    <w:rsid w:val="00B93515"/>
    <w:rsid w:val="00B93B87"/>
    <w:rsid w:val="00B94E8C"/>
    <w:rsid w:val="00B95172"/>
    <w:rsid w:val="00B95C69"/>
    <w:rsid w:val="00B960E8"/>
    <w:rsid w:val="00B96667"/>
    <w:rsid w:val="00B96F19"/>
    <w:rsid w:val="00B96F83"/>
    <w:rsid w:val="00B971EE"/>
    <w:rsid w:val="00B97B00"/>
    <w:rsid w:val="00BA0074"/>
    <w:rsid w:val="00BA0313"/>
    <w:rsid w:val="00BA0438"/>
    <w:rsid w:val="00BA0667"/>
    <w:rsid w:val="00BA07E3"/>
    <w:rsid w:val="00BA096C"/>
    <w:rsid w:val="00BA2059"/>
    <w:rsid w:val="00BA23BA"/>
    <w:rsid w:val="00BA318F"/>
    <w:rsid w:val="00BA384A"/>
    <w:rsid w:val="00BA3C95"/>
    <w:rsid w:val="00BA5D29"/>
    <w:rsid w:val="00BA5DBD"/>
    <w:rsid w:val="00BA7207"/>
    <w:rsid w:val="00BA7B8D"/>
    <w:rsid w:val="00BA7E70"/>
    <w:rsid w:val="00BB00D4"/>
    <w:rsid w:val="00BB0205"/>
    <w:rsid w:val="00BB072F"/>
    <w:rsid w:val="00BB0969"/>
    <w:rsid w:val="00BB0B9C"/>
    <w:rsid w:val="00BB0DAB"/>
    <w:rsid w:val="00BB1DEB"/>
    <w:rsid w:val="00BB2289"/>
    <w:rsid w:val="00BB2BC6"/>
    <w:rsid w:val="00BB32EC"/>
    <w:rsid w:val="00BB3A0E"/>
    <w:rsid w:val="00BB4870"/>
    <w:rsid w:val="00BB5833"/>
    <w:rsid w:val="00BB60B9"/>
    <w:rsid w:val="00BB637D"/>
    <w:rsid w:val="00BB65CF"/>
    <w:rsid w:val="00BB7097"/>
    <w:rsid w:val="00BB73E1"/>
    <w:rsid w:val="00BB7A92"/>
    <w:rsid w:val="00BC00CA"/>
    <w:rsid w:val="00BC079A"/>
    <w:rsid w:val="00BC0801"/>
    <w:rsid w:val="00BC08CC"/>
    <w:rsid w:val="00BC1023"/>
    <w:rsid w:val="00BC120D"/>
    <w:rsid w:val="00BC1A2A"/>
    <w:rsid w:val="00BC1D21"/>
    <w:rsid w:val="00BC21F8"/>
    <w:rsid w:val="00BC221F"/>
    <w:rsid w:val="00BC2366"/>
    <w:rsid w:val="00BC2773"/>
    <w:rsid w:val="00BC27FE"/>
    <w:rsid w:val="00BC2AAE"/>
    <w:rsid w:val="00BC30DA"/>
    <w:rsid w:val="00BC3194"/>
    <w:rsid w:val="00BC3378"/>
    <w:rsid w:val="00BC3BDF"/>
    <w:rsid w:val="00BC419B"/>
    <w:rsid w:val="00BC4371"/>
    <w:rsid w:val="00BC539B"/>
    <w:rsid w:val="00BC63BD"/>
    <w:rsid w:val="00BC7448"/>
    <w:rsid w:val="00BC769E"/>
    <w:rsid w:val="00BD04A3"/>
    <w:rsid w:val="00BD0DFA"/>
    <w:rsid w:val="00BD10E5"/>
    <w:rsid w:val="00BD1327"/>
    <w:rsid w:val="00BD1361"/>
    <w:rsid w:val="00BD1D08"/>
    <w:rsid w:val="00BD35B4"/>
    <w:rsid w:val="00BD3784"/>
    <w:rsid w:val="00BD3A3D"/>
    <w:rsid w:val="00BD450E"/>
    <w:rsid w:val="00BD45B1"/>
    <w:rsid w:val="00BD493D"/>
    <w:rsid w:val="00BD5034"/>
    <w:rsid w:val="00BD52EF"/>
    <w:rsid w:val="00BD53DD"/>
    <w:rsid w:val="00BD5CD6"/>
    <w:rsid w:val="00BD6204"/>
    <w:rsid w:val="00BD6764"/>
    <w:rsid w:val="00BD7C47"/>
    <w:rsid w:val="00BE0ED5"/>
    <w:rsid w:val="00BE1841"/>
    <w:rsid w:val="00BE1A85"/>
    <w:rsid w:val="00BE1B98"/>
    <w:rsid w:val="00BE1D94"/>
    <w:rsid w:val="00BE1F00"/>
    <w:rsid w:val="00BE1F18"/>
    <w:rsid w:val="00BE284A"/>
    <w:rsid w:val="00BE2DAE"/>
    <w:rsid w:val="00BE3857"/>
    <w:rsid w:val="00BE39A1"/>
    <w:rsid w:val="00BE3D83"/>
    <w:rsid w:val="00BE44E3"/>
    <w:rsid w:val="00BE45A2"/>
    <w:rsid w:val="00BE47FB"/>
    <w:rsid w:val="00BE4C5F"/>
    <w:rsid w:val="00BE4C65"/>
    <w:rsid w:val="00BE5B75"/>
    <w:rsid w:val="00BE5E24"/>
    <w:rsid w:val="00BE6702"/>
    <w:rsid w:val="00BE6A58"/>
    <w:rsid w:val="00BE6C75"/>
    <w:rsid w:val="00BE7BCC"/>
    <w:rsid w:val="00BF0930"/>
    <w:rsid w:val="00BF1379"/>
    <w:rsid w:val="00BF14F7"/>
    <w:rsid w:val="00BF15E8"/>
    <w:rsid w:val="00BF433F"/>
    <w:rsid w:val="00BF4EAE"/>
    <w:rsid w:val="00BF5008"/>
    <w:rsid w:val="00BF5C58"/>
    <w:rsid w:val="00BF66C5"/>
    <w:rsid w:val="00BF789F"/>
    <w:rsid w:val="00C00054"/>
    <w:rsid w:val="00C004DF"/>
    <w:rsid w:val="00C006EB"/>
    <w:rsid w:val="00C00919"/>
    <w:rsid w:val="00C00B69"/>
    <w:rsid w:val="00C00CE2"/>
    <w:rsid w:val="00C01650"/>
    <w:rsid w:val="00C021D4"/>
    <w:rsid w:val="00C021F8"/>
    <w:rsid w:val="00C023B3"/>
    <w:rsid w:val="00C029A9"/>
    <w:rsid w:val="00C03774"/>
    <w:rsid w:val="00C03CCC"/>
    <w:rsid w:val="00C04D88"/>
    <w:rsid w:val="00C059EF"/>
    <w:rsid w:val="00C0627F"/>
    <w:rsid w:val="00C065EC"/>
    <w:rsid w:val="00C07586"/>
    <w:rsid w:val="00C10954"/>
    <w:rsid w:val="00C10C1C"/>
    <w:rsid w:val="00C10D78"/>
    <w:rsid w:val="00C10F82"/>
    <w:rsid w:val="00C113A1"/>
    <w:rsid w:val="00C1309F"/>
    <w:rsid w:val="00C141F1"/>
    <w:rsid w:val="00C14C35"/>
    <w:rsid w:val="00C14C52"/>
    <w:rsid w:val="00C15BAF"/>
    <w:rsid w:val="00C15D01"/>
    <w:rsid w:val="00C16F36"/>
    <w:rsid w:val="00C17C65"/>
    <w:rsid w:val="00C17CEB"/>
    <w:rsid w:val="00C20084"/>
    <w:rsid w:val="00C20766"/>
    <w:rsid w:val="00C20770"/>
    <w:rsid w:val="00C209CA"/>
    <w:rsid w:val="00C20BAD"/>
    <w:rsid w:val="00C20F52"/>
    <w:rsid w:val="00C2149E"/>
    <w:rsid w:val="00C2153E"/>
    <w:rsid w:val="00C215EC"/>
    <w:rsid w:val="00C2240A"/>
    <w:rsid w:val="00C23743"/>
    <w:rsid w:val="00C244C4"/>
    <w:rsid w:val="00C2618D"/>
    <w:rsid w:val="00C26802"/>
    <w:rsid w:val="00C27109"/>
    <w:rsid w:val="00C27228"/>
    <w:rsid w:val="00C27607"/>
    <w:rsid w:val="00C3010B"/>
    <w:rsid w:val="00C302C5"/>
    <w:rsid w:val="00C30306"/>
    <w:rsid w:val="00C304F4"/>
    <w:rsid w:val="00C3154C"/>
    <w:rsid w:val="00C3199E"/>
    <w:rsid w:val="00C335D2"/>
    <w:rsid w:val="00C33888"/>
    <w:rsid w:val="00C34648"/>
    <w:rsid w:val="00C35C41"/>
    <w:rsid w:val="00C36980"/>
    <w:rsid w:val="00C36B53"/>
    <w:rsid w:val="00C36CD5"/>
    <w:rsid w:val="00C36D95"/>
    <w:rsid w:val="00C36DDD"/>
    <w:rsid w:val="00C375AB"/>
    <w:rsid w:val="00C377AE"/>
    <w:rsid w:val="00C37E76"/>
    <w:rsid w:val="00C40064"/>
    <w:rsid w:val="00C40AA2"/>
    <w:rsid w:val="00C411BA"/>
    <w:rsid w:val="00C418F4"/>
    <w:rsid w:val="00C41EE3"/>
    <w:rsid w:val="00C42F14"/>
    <w:rsid w:val="00C4348D"/>
    <w:rsid w:val="00C43A48"/>
    <w:rsid w:val="00C4423E"/>
    <w:rsid w:val="00C444CE"/>
    <w:rsid w:val="00C44673"/>
    <w:rsid w:val="00C44831"/>
    <w:rsid w:val="00C44C07"/>
    <w:rsid w:val="00C44EA9"/>
    <w:rsid w:val="00C46165"/>
    <w:rsid w:val="00C46861"/>
    <w:rsid w:val="00C46D8A"/>
    <w:rsid w:val="00C47CBB"/>
    <w:rsid w:val="00C505EA"/>
    <w:rsid w:val="00C50E9F"/>
    <w:rsid w:val="00C52184"/>
    <w:rsid w:val="00C5270E"/>
    <w:rsid w:val="00C52750"/>
    <w:rsid w:val="00C52B9F"/>
    <w:rsid w:val="00C52DC3"/>
    <w:rsid w:val="00C52E8C"/>
    <w:rsid w:val="00C540E1"/>
    <w:rsid w:val="00C54425"/>
    <w:rsid w:val="00C55DE7"/>
    <w:rsid w:val="00C56067"/>
    <w:rsid w:val="00C564AE"/>
    <w:rsid w:val="00C56BA3"/>
    <w:rsid w:val="00C57888"/>
    <w:rsid w:val="00C57AF3"/>
    <w:rsid w:val="00C60903"/>
    <w:rsid w:val="00C61CEE"/>
    <w:rsid w:val="00C61DE3"/>
    <w:rsid w:val="00C621D7"/>
    <w:rsid w:val="00C6240E"/>
    <w:rsid w:val="00C629C5"/>
    <w:rsid w:val="00C6346B"/>
    <w:rsid w:val="00C63BA7"/>
    <w:rsid w:val="00C643E4"/>
    <w:rsid w:val="00C64AA5"/>
    <w:rsid w:val="00C655AB"/>
    <w:rsid w:val="00C65A2C"/>
    <w:rsid w:val="00C65E55"/>
    <w:rsid w:val="00C66314"/>
    <w:rsid w:val="00C66D3A"/>
    <w:rsid w:val="00C67073"/>
    <w:rsid w:val="00C67135"/>
    <w:rsid w:val="00C67740"/>
    <w:rsid w:val="00C67FC1"/>
    <w:rsid w:val="00C70146"/>
    <w:rsid w:val="00C704AD"/>
    <w:rsid w:val="00C711B0"/>
    <w:rsid w:val="00C71E80"/>
    <w:rsid w:val="00C72037"/>
    <w:rsid w:val="00C72079"/>
    <w:rsid w:val="00C726AC"/>
    <w:rsid w:val="00C726D7"/>
    <w:rsid w:val="00C72B69"/>
    <w:rsid w:val="00C72C3D"/>
    <w:rsid w:val="00C72FC4"/>
    <w:rsid w:val="00C73D45"/>
    <w:rsid w:val="00C73DF9"/>
    <w:rsid w:val="00C73ED2"/>
    <w:rsid w:val="00C73F5D"/>
    <w:rsid w:val="00C7487B"/>
    <w:rsid w:val="00C74EFC"/>
    <w:rsid w:val="00C7680A"/>
    <w:rsid w:val="00C76818"/>
    <w:rsid w:val="00C76BFC"/>
    <w:rsid w:val="00C77260"/>
    <w:rsid w:val="00C8055B"/>
    <w:rsid w:val="00C8076F"/>
    <w:rsid w:val="00C80C63"/>
    <w:rsid w:val="00C820A8"/>
    <w:rsid w:val="00C82A35"/>
    <w:rsid w:val="00C83320"/>
    <w:rsid w:val="00C8532F"/>
    <w:rsid w:val="00C8539B"/>
    <w:rsid w:val="00C85777"/>
    <w:rsid w:val="00C85A82"/>
    <w:rsid w:val="00C86533"/>
    <w:rsid w:val="00C869FC"/>
    <w:rsid w:val="00C86E5D"/>
    <w:rsid w:val="00C86E7A"/>
    <w:rsid w:val="00C86F51"/>
    <w:rsid w:val="00C875A5"/>
    <w:rsid w:val="00C876A0"/>
    <w:rsid w:val="00C877B5"/>
    <w:rsid w:val="00C91615"/>
    <w:rsid w:val="00C91A84"/>
    <w:rsid w:val="00C91DDE"/>
    <w:rsid w:val="00C91E85"/>
    <w:rsid w:val="00C91EF3"/>
    <w:rsid w:val="00C94B1D"/>
    <w:rsid w:val="00C95959"/>
    <w:rsid w:val="00C959E7"/>
    <w:rsid w:val="00CA010C"/>
    <w:rsid w:val="00CA0189"/>
    <w:rsid w:val="00CA01F6"/>
    <w:rsid w:val="00CA0540"/>
    <w:rsid w:val="00CA0BD7"/>
    <w:rsid w:val="00CA0FEC"/>
    <w:rsid w:val="00CA1319"/>
    <w:rsid w:val="00CA1AA9"/>
    <w:rsid w:val="00CA1C39"/>
    <w:rsid w:val="00CA1D29"/>
    <w:rsid w:val="00CA2424"/>
    <w:rsid w:val="00CA2609"/>
    <w:rsid w:val="00CA3982"/>
    <w:rsid w:val="00CA3D62"/>
    <w:rsid w:val="00CA48B6"/>
    <w:rsid w:val="00CA62B4"/>
    <w:rsid w:val="00CA67B8"/>
    <w:rsid w:val="00CA71DB"/>
    <w:rsid w:val="00CA7436"/>
    <w:rsid w:val="00CB0513"/>
    <w:rsid w:val="00CB07DB"/>
    <w:rsid w:val="00CB087F"/>
    <w:rsid w:val="00CB10EC"/>
    <w:rsid w:val="00CB1839"/>
    <w:rsid w:val="00CB2F74"/>
    <w:rsid w:val="00CB3A9D"/>
    <w:rsid w:val="00CB42B2"/>
    <w:rsid w:val="00CB5272"/>
    <w:rsid w:val="00CB55FB"/>
    <w:rsid w:val="00CB728C"/>
    <w:rsid w:val="00CB7935"/>
    <w:rsid w:val="00CC02D4"/>
    <w:rsid w:val="00CC067C"/>
    <w:rsid w:val="00CC0A8E"/>
    <w:rsid w:val="00CC1427"/>
    <w:rsid w:val="00CC1FD3"/>
    <w:rsid w:val="00CC2B92"/>
    <w:rsid w:val="00CC344E"/>
    <w:rsid w:val="00CC3D39"/>
    <w:rsid w:val="00CC4F93"/>
    <w:rsid w:val="00CC5EA5"/>
    <w:rsid w:val="00CC6DA2"/>
    <w:rsid w:val="00CC71D6"/>
    <w:rsid w:val="00CC7E20"/>
    <w:rsid w:val="00CC7E48"/>
    <w:rsid w:val="00CD0DC9"/>
    <w:rsid w:val="00CD13CF"/>
    <w:rsid w:val="00CD179F"/>
    <w:rsid w:val="00CD1928"/>
    <w:rsid w:val="00CD1AF1"/>
    <w:rsid w:val="00CD1EF0"/>
    <w:rsid w:val="00CD2C8F"/>
    <w:rsid w:val="00CD2DFC"/>
    <w:rsid w:val="00CD4DAC"/>
    <w:rsid w:val="00CD5888"/>
    <w:rsid w:val="00CD5BDC"/>
    <w:rsid w:val="00CD6387"/>
    <w:rsid w:val="00CD7728"/>
    <w:rsid w:val="00CE0101"/>
    <w:rsid w:val="00CE1389"/>
    <w:rsid w:val="00CE13E9"/>
    <w:rsid w:val="00CE3611"/>
    <w:rsid w:val="00CE4B6F"/>
    <w:rsid w:val="00CE5DB8"/>
    <w:rsid w:val="00CE6E9D"/>
    <w:rsid w:val="00CE6F18"/>
    <w:rsid w:val="00CE6FA7"/>
    <w:rsid w:val="00CE7020"/>
    <w:rsid w:val="00CE791A"/>
    <w:rsid w:val="00CF0543"/>
    <w:rsid w:val="00CF10D7"/>
    <w:rsid w:val="00CF13E3"/>
    <w:rsid w:val="00CF17DA"/>
    <w:rsid w:val="00CF1AEB"/>
    <w:rsid w:val="00CF26FE"/>
    <w:rsid w:val="00CF5E1B"/>
    <w:rsid w:val="00CF6568"/>
    <w:rsid w:val="00D0004C"/>
    <w:rsid w:val="00D00083"/>
    <w:rsid w:val="00D006F5"/>
    <w:rsid w:val="00D009C2"/>
    <w:rsid w:val="00D00E1E"/>
    <w:rsid w:val="00D00E48"/>
    <w:rsid w:val="00D00E6F"/>
    <w:rsid w:val="00D01B08"/>
    <w:rsid w:val="00D01B58"/>
    <w:rsid w:val="00D01D53"/>
    <w:rsid w:val="00D022C3"/>
    <w:rsid w:val="00D02B0F"/>
    <w:rsid w:val="00D02D77"/>
    <w:rsid w:val="00D0387E"/>
    <w:rsid w:val="00D03C8F"/>
    <w:rsid w:val="00D06255"/>
    <w:rsid w:val="00D0635E"/>
    <w:rsid w:val="00D06771"/>
    <w:rsid w:val="00D067DB"/>
    <w:rsid w:val="00D068F7"/>
    <w:rsid w:val="00D06C69"/>
    <w:rsid w:val="00D06D4D"/>
    <w:rsid w:val="00D0719E"/>
    <w:rsid w:val="00D07ABE"/>
    <w:rsid w:val="00D10B75"/>
    <w:rsid w:val="00D117D3"/>
    <w:rsid w:val="00D11951"/>
    <w:rsid w:val="00D12440"/>
    <w:rsid w:val="00D12444"/>
    <w:rsid w:val="00D127CD"/>
    <w:rsid w:val="00D128B8"/>
    <w:rsid w:val="00D12A12"/>
    <w:rsid w:val="00D14221"/>
    <w:rsid w:val="00D14C28"/>
    <w:rsid w:val="00D1520F"/>
    <w:rsid w:val="00D15BAA"/>
    <w:rsid w:val="00D1687B"/>
    <w:rsid w:val="00D16F4E"/>
    <w:rsid w:val="00D171BC"/>
    <w:rsid w:val="00D1782E"/>
    <w:rsid w:val="00D204F9"/>
    <w:rsid w:val="00D20A8D"/>
    <w:rsid w:val="00D20C44"/>
    <w:rsid w:val="00D20F35"/>
    <w:rsid w:val="00D21322"/>
    <w:rsid w:val="00D216A7"/>
    <w:rsid w:val="00D22A16"/>
    <w:rsid w:val="00D22A7D"/>
    <w:rsid w:val="00D22E98"/>
    <w:rsid w:val="00D22F05"/>
    <w:rsid w:val="00D23DDD"/>
    <w:rsid w:val="00D23ED9"/>
    <w:rsid w:val="00D2450C"/>
    <w:rsid w:val="00D251D4"/>
    <w:rsid w:val="00D2538C"/>
    <w:rsid w:val="00D25B54"/>
    <w:rsid w:val="00D26093"/>
    <w:rsid w:val="00D260C0"/>
    <w:rsid w:val="00D26358"/>
    <w:rsid w:val="00D26DF5"/>
    <w:rsid w:val="00D2750D"/>
    <w:rsid w:val="00D27651"/>
    <w:rsid w:val="00D27E7B"/>
    <w:rsid w:val="00D27FB8"/>
    <w:rsid w:val="00D3121C"/>
    <w:rsid w:val="00D32408"/>
    <w:rsid w:val="00D32C7E"/>
    <w:rsid w:val="00D33D20"/>
    <w:rsid w:val="00D34D39"/>
    <w:rsid w:val="00D35135"/>
    <w:rsid w:val="00D35587"/>
    <w:rsid w:val="00D35A3F"/>
    <w:rsid w:val="00D35CF3"/>
    <w:rsid w:val="00D364DA"/>
    <w:rsid w:val="00D364E3"/>
    <w:rsid w:val="00D36EBB"/>
    <w:rsid w:val="00D370BE"/>
    <w:rsid w:val="00D3736C"/>
    <w:rsid w:val="00D37D87"/>
    <w:rsid w:val="00D37FFD"/>
    <w:rsid w:val="00D40BB4"/>
    <w:rsid w:val="00D422B8"/>
    <w:rsid w:val="00D427EF"/>
    <w:rsid w:val="00D44670"/>
    <w:rsid w:val="00D4545E"/>
    <w:rsid w:val="00D45DB2"/>
    <w:rsid w:val="00D46062"/>
    <w:rsid w:val="00D463C1"/>
    <w:rsid w:val="00D46430"/>
    <w:rsid w:val="00D46C15"/>
    <w:rsid w:val="00D46DF4"/>
    <w:rsid w:val="00D47268"/>
    <w:rsid w:val="00D479BD"/>
    <w:rsid w:val="00D47C00"/>
    <w:rsid w:val="00D47DA5"/>
    <w:rsid w:val="00D47DB6"/>
    <w:rsid w:val="00D5045E"/>
    <w:rsid w:val="00D505D0"/>
    <w:rsid w:val="00D51AE3"/>
    <w:rsid w:val="00D5296E"/>
    <w:rsid w:val="00D52FBF"/>
    <w:rsid w:val="00D531F7"/>
    <w:rsid w:val="00D5351D"/>
    <w:rsid w:val="00D53E33"/>
    <w:rsid w:val="00D54938"/>
    <w:rsid w:val="00D54978"/>
    <w:rsid w:val="00D54DC6"/>
    <w:rsid w:val="00D56551"/>
    <w:rsid w:val="00D56867"/>
    <w:rsid w:val="00D568C1"/>
    <w:rsid w:val="00D568DF"/>
    <w:rsid w:val="00D56C2A"/>
    <w:rsid w:val="00D5783F"/>
    <w:rsid w:val="00D60449"/>
    <w:rsid w:val="00D60955"/>
    <w:rsid w:val="00D60968"/>
    <w:rsid w:val="00D6158E"/>
    <w:rsid w:val="00D61A77"/>
    <w:rsid w:val="00D6358C"/>
    <w:rsid w:val="00D63ACC"/>
    <w:rsid w:val="00D63BD3"/>
    <w:rsid w:val="00D64CFE"/>
    <w:rsid w:val="00D654A3"/>
    <w:rsid w:val="00D65564"/>
    <w:rsid w:val="00D65A79"/>
    <w:rsid w:val="00D6700C"/>
    <w:rsid w:val="00D67D98"/>
    <w:rsid w:val="00D709C8"/>
    <w:rsid w:val="00D70BDA"/>
    <w:rsid w:val="00D70E92"/>
    <w:rsid w:val="00D722D1"/>
    <w:rsid w:val="00D72455"/>
    <w:rsid w:val="00D72F35"/>
    <w:rsid w:val="00D7371A"/>
    <w:rsid w:val="00D748F5"/>
    <w:rsid w:val="00D74FB1"/>
    <w:rsid w:val="00D75D24"/>
    <w:rsid w:val="00D76913"/>
    <w:rsid w:val="00D7691B"/>
    <w:rsid w:val="00D76C5E"/>
    <w:rsid w:val="00D76D1F"/>
    <w:rsid w:val="00D778BB"/>
    <w:rsid w:val="00D80085"/>
    <w:rsid w:val="00D80374"/>
    <w:rsid w:val="00D805FB"/>
    <w:rsid w:val="00D806E3"/>
    <w:rsid w:val="00D82116"/>
    <w:rsid w:val="00D828D3"/>
    <w:rsid w:val="00D82BD7"/>
    <w:rsid w:val="00D83B72"/>
    <w:rsid w:val="00D8401F"/>
    <w:rsid w:val="00D84AF0"/>
    <w:rsid w:val="00D84CEB"/>
    <w:rsid w:val="00D85264"/>
    <w:rsid w:val="00D85610"/>
    <w:rsid w:val="00D8593C"/>
    <w:rsid w:val="00D85F5C"/>
    <w:rsid w:val="00D872A1"/>
    <w:rsid w:val="00D872EA"/>
    <w:rsid w:val="00D8765E"/>
    <w:rsid w:val="00D87766"/>
    <w:rsid w:val="00D90EA4"/>
    <w:rsid w:val="00D91489"/>
    <w:rsid w:val="00D917A3"/>
    <w:rsid w:val="00D9181D"/>
    <w:rsid w:val="00D9217A"/>
    <w:rsid w:val="00D92A57"/>
    <w:rsid w:val="00D933AC"/>
    <w:rsid w:val="00D9363C"/>
    <w:rsid w:val="00D939A8"/>
    <w:rsid w:val="00D942C4"/>
    <w:rsid w:val="00D94E9D"/>
    <w:rsid w:val="00D96A20"/>
    <w:rsid w:val="00D96D7F"/>
    <w:rsid w:val="00D96F1D"/>
    <w:rsid w:val="00D972E0"/>
    <w:rsid w:val="00D97627"/>
    <w:rsid w:val="00D97AAC"/>
    <w:rsid w:val="00D97B6C"/>
    <w:rsid w:val="00DA041B"/>
    <w:rsid w:val="00DA07AA"/>
    <w:rsid w:val="00DA10DB"/>
    <w:rsid w:val="00DA1458"/>
    <w:rsid w:val="00DA1825"/>
    <w:rsid w:val="00DA27AB"/>
    <w:rsid w:val="00DA3262"/>
    <w:rsid w:val="00DA3F1A"/>
    <w:rsid w:val="00DA427F"/>
    <w:rsid w:val="00DA529A"/>
    <w:rsid w:val="00DA5726"/>
    <w:rsid w:val="00DA6536"/>
    <w:rsid w:val="00DA706B"/>
    <w:rsid w:val="00DA75F7"/>
    <w:rsid w:val="00DA783F"/>
    <w:rsid w:val="00DB16E5"/>
    <w:rsid w:val="00DB186B"/>
    <w:rsid w:val="00DB288E"/>
    <w:rsid w:val="00DB5304"/>
    <w:rsid w:val="00DB5609"/>
    <w:rsid w:val="00DB56C1"/>
    <w:rsid w:val="00DB5CDA"/>
    <w:rsid w:val="00DB613A"/>
    <w:rsid w:val="00DB750D"/>
    <w:rsid w:val="00DB758C"/>
    <w:rsid w:val="00DB7B79"/>
    <w:rsid w:val="00DC09DB"/>
    <w:rsid w:val="00DC175B"/>
    <w:rsid w:val="00DC374C"/>
    <w:rsid w:val="00DC3F5C"/>
    <w:rsid w:val="00DC3FFB"/>
    <w:rsid w:val="00DC4568"/>
    <w:rsid w:val="00DC4A3C"/>
    <w:rsid w:val="00DC55B1"/>
    <w:rsid w:val="00DC64C7"/>
    <w:rsid w:val="00DC66A8"/>
    <w:rsid w:val="00DC6B15"/>
    <w:rsid w:val="00DC6B24"/>
    <w:rsid w:val="00DC6F7F"/>
    <w:rsid w:val="00DD06EC"/>
    <w:rsid w:val="00DD08FC"/>
    <w:rsid w:val="00DD18FD"/>
    <w:rsid w:val="00DD1FD2"/>
    <w:rsid w:val="00DD212E"/>
    <w:rsid w:val="00DD245C"/>
    <w:rsid w:val="00DD4374"/>
    <w:rsid w:val="00DD4453"/>
    <w:rsid w:val="00DD476F"/>
    <w:rsid w:val="00DD4C95"/>
    <w:rsid w:val="00DD6074"/>
    <w:rsid w:val="00DD6B1B"/>
    <w:rsid w:val="00DD6BC3"/>
    <w:rsid w:val="00DD76B3"/>
    <w:rsid w:val="00DD7AA8"/>
    <w:rsid w:val="00DE0CD6"/>
    <w:rsid w:val="00DE1033"/>
    <w:rsid w:val="00DE16FC"/>
    <w:rsid w:val="00DE241B"/>
    <w:rsid w:val="00DE2592"/>
    <w:rsid w:val="00DE277E"/>
    <w:rsid w:val="00DE3E83"/>
    <w:rsid w:val="00DE42CA"/>
    <w:rsid w:val="00DE4527"/>
    <w:rsid w:val="00DE4DF4"/>
    <w:rsid w:val="00DE50BC"/>
    <w:rsid w:val="00DE5432"/>
    <w:rsid w:val="00DE6473"/>
    <w:rsid w:val="00DE64BB"/>
    <w:rsid w:val="00DE6C1A"/>
    <w:rsid w:val="00DE6EAF"/>
    <w:rsid w:val="00DE78C0"/>
    <w:rsid w:val="00DE7E44"/>
    <w:rsid w:val="00DE7E8F"/>
    <w:rsid w:val="00DF0AC3"/>
    <w:rsid w:val="00DF0DEE"/>
    <w:rsid w:val="00DF118E"/>
    <w:rsid w:val="00DF13A9"/>
    <w:rsid w:val="00DF25C7"/>
    <w:rsid w:val="00DF2CC3"/>
    <w:rsid w:val="00DF2CF0"/>
    <w:rsid w:val="00DF33DD"/>
    <w:rsid w:val="00DF3E44"/>
    <w:rsid w:val="00DF511A"/>
    <w:rsid w:val="00DF5A98"/>
    <w:rsid w:val="00DF6CFF"/>
    <w:rsid w:val="00DF6EBB"/>
    <w:rsid w:val="00DF77A6"/>
    <w:rsid w:val="00DF7B76"/>
    <w:rsid w:val="00DF7E1C"/>
    <w:rsid w:val="00E0002C"/>
    <w:rsid w:val="00E00812"/>
    <w:rsid w:val="00E00ECC"/>
    <w:rsid w:val="00E02700"/>
    <w:rsid w:val="00E037F8"/>
    <w:rsid w:val="00E041DB"/>
    <w:rsid w:val="00E049F4"/>
    <w:rsid w:val="00E05439"/>
    <w:rsid w:val="00E05530"/>
    <w:rsid w:val="00E05944"/>
    <w:rsid w:val="00E063C3"/>
    <w:rsid w:val="00E07B03"/>
    <w:rsid w:val="00E11842"/>
    <w:rsid w:val="00E11BF2"/>
    <w:rsid w:val="00E11CBE"/>
    <w:rsid w:val="00E125AB"/>
    <w:rsid w:val="00E12983"/>
    <w:rsid w:val="00E1356A"/>
    <w:rsid w:val="00E13F19"/>
    <w:rsid w:val="00E1410C"/>
    <w:rsid w:val="00E14F6D"/>
    <w:rsid w:val="00E1618C"/>
    <w:rsid w:val="00E16DB1"/>
    <w:rsid w:val="00E16F3C"/>
    <w:rsid w:val="00E172C9"/>
    <w:rsid w:val="00E17FC0"/>
    <w:rsid w:val="00E20887"/>
    <w:rsid w:val="00E214F3"/>
    <w:rsid w:val="00E21EEC"/>
    <w:rsid w:val="00E21EF8"/>
    <w:rsid w:val="00E22243"/>
    <w:rsid w:val="00E22449"/>
    <w:rsid w:val="00E2263E"/>
    <w:rsid w:val="00E22C2D"/>
    <w:rsid w:val="00E23363"/>
    <w:rsid w:val="00E2360E"/>
    <w:rsid w:val="00E23AF2"/>
    <w:rsid w:val="00E23D07"/>
    <w:rsid w:val="00E244D3"/>
    <w:rsid w:val="00E271B4"/>
    <w:rsid w:val="00E2791A"/>
    <w:rsid w:val="00E27A3A"/>
    <w:rsid w:val="00E27B08"/>
    <w:rsid w:val="00E27C6E"/>
    <w:rsid w:val="00E27DA4"/>
    <w:rsid w:val="00E27E37"/>
    <w:rsid w:val="00E30A98"/>
    <w:rsid w:val="00E30AD5"/>
    <w:rsid w:val="00E30F25"/>
    <w:rsid w:val="00E3113E"/>
    <w:rsid w:val="00E311BF"/>
    <w:rsid w:val="00E31757"/>
    <w:rsid w:val="00E31B5E"/>
    <w:rsid w:val="00E31D81"/>
    <w:rsid w:val="00E31DC9"/>
    <w:rsid w:val="00E31DE6"/>
    <w:rsid w:val="00E3287C"/>
    <w:rsid w:val="00E32B0B"/>
    <w:rsid w:val="00E32C7A"/>
    <w:rsid w:val="00E33A4B"/>
    <w:rsid w:val="00E3473A"/>
    <w:rsid w:val="00E3477B"/>
    <w:rsid w:val="00E34F07"/>
    <w:rsid w:val="00E353AE"/>
    <w:rsid w:val="00E35630"/>
    <w:rsid w:val="00E3673D"/>
    <w:rsid w:val="00E37152"/>
    <w:rsid w:val="00E371EE"/>
    <w:rsid w:val="00E371EF"/>
    <w:rsid w:val="00E3722D"/>
    <w:rsid w:val="00E37659"/>
    <w:rsid w:val="00E3778F"/>
    <w:rsid w:val="00E37EC5"/>
    <w:rsid w:val="00E408DF"/>
    <w:rsid w:val="00E40F7F"/>
    <w:rsid w:val="00E41DE2"/>
    <w:rsid w:val="00E41E8C"/>
    <w:rsid w:val="00E4293A"/>
    <w:rsid w:val="00E42BCD"/>
    <w:rsid w:val="00E4334E"/>
    <w:rsid w:val="00E4387E"/>
    <w:rsid w:val="00E441C9"/>
    <w:rsid w:val="00E44C68"/>
    <w:rsid w:val="00E4575B"/>
    <w:rsid w:val="00E4575C"/>
    <w:rsid w:val="00E458C0"/>
    <w:rsid w:val="00E459F7"/>
    <w:rsid w:val="00E45E67"/>
    <w:rsid w:val="00E46F2C"/>
    <w:rsid w:val="00E47707"/>
    <w:rsid w:val="00E4795F"/>
    <w:rsid w:val="00E47BBF"/>
    <w:rsid w:val="00E50B26"/>
    <w:rsid w:val="00E518D6"/>
    <w:rsid w:val="00E51AB9"/>
    <w:rsid w:val="00E52367"/>
    <w:rsid w:val="00E52A2C"/>
    <w:rsid w:val="00E53A51"/>
    <w:rsid w:val="00E56448"/>
    <w:rsid w:val="00E572BD"/>
    <w:rsid w:val="00E57510"/>
    <w:rsid w:val="00E57606"/>
    <w:rsid w:val="00E57A4D"/>
    <w:rsid w:val="00E57D16"/>
    <w:rsid w:val="00E57D83"/>
    <w:rsid w:val="00E6018A"/>
    <w:rsid w:val="00E601F8"/>
    <w:rsid w:val="00E6034E"/>
    <w:rsid w:val="00E615AA"/>
    <w:rsid w:val="00E62DA6"/>
    <w:rsid w:val="00E64860"/>
    <w:rsid w:val="00E65125"/>
    <w:rsid w:val="00E65225"/>
    <w:rsid w:val="00E65297"/>
    <w:rsid w:val="00E652FA"/>
    <w:rsid w:val="00E65CF7"/>
    <w:rsid w:val="00E6670B"/>
    <w:rsid w:val="00E6760E"/>
    <w:rsid w:val="00E70A2D"/>
    <w:rsid w:val="00E70A65"/>
    <w:rsid w:val="00E70D7D"/>
    <w:rsid w:val="00E710E1"/>
    <w:rsid w:val="00E71111"/>
    <w:rsid w:val="00E71785"/>
    <w:rsid w:val="00E71BDC"/>
    <w:rsid w:val="00E71E20"/>
    <w:rsid w:val="00E7247C"/>
    <w:rsid w:val="00E7329D"/>
    <w:rsid w:val="00E748B8"/>
    <w:rsid w:val="00E74CDA"/>
    <w:rsid w:val="00E74E2B"/>
    <w:rsid w:val="00E7533C"/>
    <w:rsid w:val="00E758B0"/>
    <w:rsid w:val="00E760BA"/>
    <w:rsid w:val="00E76295"/>
    <w:rsid w:val="00E7695F"/>
    <w:rsid w:val="00E76E3B"/>
    <w:rsid w:val="00E7713C"/>
    <w:rsid w:val="00E771C7"/>
    <w:rsid w:val="00E77233"/>
    <w:rsid w:val="00E80656"/>
    <w:rsid w:val="00E8101D"/>
    <w:rsid w:val="00E8194D"/>
    <w:rsid w:val="00E82A0F"/>
    <w:rsid w:val="00E82E4D"/>
    <w:rsid w:val="00E83348"/>
    <w:rsid w:val="00E83E49"/>
    <w:rsid w:val="00E843DC"/>
    <w:rsid w:val="00E84C03"/>
    <w:rsid w:val="00E84FBC"/>
    <w:rsid w:val="00E85A68"/>
    <w:rsid w:val="00E86203"/>
    <w:rsid w:val="00E862D1"/>
    <w:rsid w:val="00E865B5"/>
    <w:rsid w:val="00E86B5D"/>
    <w:rsid w:val="00E86D4C"/>
    <w:rsid w:val="00E879B1"/>
    <w:rsid w:val="00E87C46"/>
    <w:rsid w:val="00E87FB3"/>
    <w:rsid w:val="00E91299"/>
    <w:rsid w:val="00E91A47"/>
    <w:rsid w:val="00E91F64"/>
    <w:rsid w:val="00E91FC8"/>
    <w:rsid w:val="00E92C31"/>
    <w:rsid w:val="00E930F2"/>
    <w:rsid w:val="00E93929"/>
    <w:rsid w:val="00E94771"/>
    <w:rsid w:val="00E94866"/>
    <w:rsid w:val="00E95A95"/>
    <w:rsid w:val="00E95D3F"/>
    <w:rsid w:val="00E96101"/>
    <w:rsid w:val="00E96297"/>
    <w:rsid w:val="00E96A58"/>
    <w:rsid w:val="00E97675"/>
    <w:rsid w:val="00E9783E"/>
    <w:rsid w:val="00E97A08"/>
    <w:rsid w:val="00E97F0F"/>
    <w:rsid w:val="00EA00D0"/>
    <w:rsid w:val="00EA0434"/>
    <w:rsid w:val="00EA0D9E"/>
    <w:rsid w:val="00EA0F10"/>
    <w:rsid w:val="00EA1C1A"/>
    <w:rsid w:val="00EA2340"/>
    <w:rsid w:val="00EA23B2"/>
    <w:rsid w:val="00EA3F15"/>
    <w:rsid w:val="00EA3FBC"/>
    <w:rsid w:val="00EA42D6"/>
    <w:rsid w:val="00EA473C"/>
    <w:rsid w:val="00EA4910"/>
    <w:rsid w:val="00EA52DD"/>
    <w:rsid w:val="00EA5B96"/>
    <w:rsid w:val="00EA5E27"/>
    <w:rsid w:val="00EA5E51"/>
    <w:rsid w:val="00EA6141"/>
    <w:rsid w:val="00EA63C3"/>
    <w:rsid w:val="00EA6A9E"/>
    <w:rsid w:val="00EA6D14"/>
    <w:rsid w:val="00EA7A83"/>
    <w:rsid w:val="00EB0C53"/>
    <w:rsid w:val="00EB0C5B"/>
    <w:rsid w:val="00EB0DF0"/>
    <w:rsid w:val="00EB0EA6"/>
    <w:rsid w:val="00EB14C4"/>
    <w:rsid w:val="00EB1B41"/>
    <w:rsid w:val="00EB1EF7"/>
    <w:rsid w:val="00EB2F0B"/>
    <w:rsid w:val="00EB34E2"/>
    <w:rsid w:val="00EB4858"/>
    <w:rsid w:val="00EB506A"/>
    <w:rsid w:val="00EB5287"/>
    <w:rsid w:val="00EB595B"/>
    <w:rsid w:val="00EB5DAA"/>
    <w:rsid w:val="00EB7DA8"/>
    <w:rsid w:val="00EC0705"/>
    <w:rsid w:val="00EC1E39"/>
    <w:rsid w:val="00EC22DD"/>
    <w:rsid w:val="00EC2588"/>
    <w:rsid w:val="00EC266C"/>
    <w:rsid w:val="00EC288E"/>
    <w:rsid w:val="00EC2EC9"/>
    <w:rsid w:val="00EC36D4"/>
    <w:rsid w:val="00EC50A5"/>
    <w:rsid w:val="00EC53CA"/>
    <w:rsid w:val="00EC571E"/>
    <w:rsid w:val="00EC5892"/>
    <w:rsid w:val="00EC5D6E"/>
    <w:rsid w:val="00EC5F21"/>
    <w:rsid w:val="00EC614B"/>
    <w:rsid w:val="00EC63BA"/>
    <w:rsid w:val="00EC6B1B"/>
    <w:rsid w:val="00EC6DB5"/>
    <w:rsid w:val="00EC70D3"/>
    <w:rsid w:val="00EC7166"/>
    <w:rsid w:val="00EC7615"/>
    <w:rsid w:val="00EC780A"/>
    <w:rsid w:val="00EC7E88"/>
    <w:rsid w:val="00ED0683"/>
    <w:rsid w:val="00ED156D"/>
    <w:rsid w:val="00ED1F03"/>
    <w:rsid w:val="00ED1F5D"/>
    <w:rsid w:val="00ED2904"/>
    <w:rsid w:val="00ED33CD"/>
    <w:rsid w:val="00ED3CA2"/>
    <w:rsid w:val="00ED3D44"/>
    <w:rsid w:val="00ED43F1"/>
    <w:rsid w:val="00ED489B"/>
    <w:rsid w:val="00ED4A99"/>
    <w:rsid w:val="00ED4FCF"/>
    <w:rsid w:val="00ED56AD"/>
    <w:rsid w:val="00ED6884"/>
    <w:rsid w:val="00ED7872"/>
    <w:rsid w:val="00EE0527"/>
    <w:rsid w:val="00EE1D12"/>
    <w:rsid w:val="00EE224A"/>
    <w:rsid w:val="00EE27BE"/>
    <w:rsid w:val="00EE27E7"/>
    <w:rsid w:val="00EE2811"/>
    <w:rsid w:val="00EE4EE1"/>
    <w:rsid w:val="00EE622F"/>
    <w:rsid w:val="00EE65B1"/>
    <w:rsid w:val="00EE6852"/>
    <w:rsid w:val="00EE73EF"/>
    <w:rsid w:val="00EE77F2"/>
    <w:rsid w:val="00EE7F34"/>
    <w:rsid w:val="00EF0105"/>
    <w:rsid w:val="00EF05D1"/>
    <w:rsid w:val="00EF090B"/>
    <w:rsid w:val="00EF1160"/>
    <w:rsid w:val="00EF1568"/>
    <w:rsid w:val="00EF1E18"/>
    <w:rsid w:val="00EF2630"/>
    <w:rsid w:val="00EF2B71"/>
    <w:rsid w:val="00EF2F04"/>
    <w:rsid w:val="00EF303F"/>
    <w:rsid w:val="00EF32FD"/>
    <w:rsid w:val="00EF3D9E"/>
    <w:rsid w:val="00EF4518"/>
    <w:rsid w:val="00EF452B"/>
    <w:rsid w:val="00EF4A94"/>
    <w:rsid w:val="00EF4CF0"/>
    <w:rsid w:val="00EF57DA"/>
    <w:rsid w:val="00EF5948"/>
    <w:rsid w:val="00EF5FBA"/>
    <w:rsid w:val="00EF71FC"/>
    <w:rsid w:val="00EF75DD"/>
    <w:rsid w:val="00EF79F2"/>
    <w:rsid w:val="00F001BD"/>
    <w:rsid w:val="00F001DE"/>
    <w:rsid w:val="00F0036B"/>
    <w:rsid w:val="00F00CE7"/>
    <w:rsid w:val="00F00E52"/>
    <w:rsid w:val="00F00F22"/>
    <w:rsid w:val="00F010FD"/>
    <w:rsid w:val="00F02154"/>
    <w:rsid w:val="00F022DC"/>
    <w:rsid w:val="00F02DED"/>
    <w:rsid w:val="00F0353E"/>
    <w:rsid w:val="00F04014"/>
    <w:rsid w:val="00F041AF"/>
    <w:rsid w:val="00F0442B"/>
    <w:rsid w:val="00F049D7"/>
    <w:rsid w:val="00F04CF1"/>
    <w:rsid w:val="00F05530"/>
    <w:rsid w:val="00F056C0"/>
    <w:rsid w:val="00F05859"/>
    <w:rsid w:val="00F05EA0"/>
    <w:rsid w:val="00F06073"/>
    <w:rsid w:val="00F06821"/>
    <w:rsid w:val="00F10F54"/>
    <w:rsid w:val="00F114A8"/>
    <w:rsid w:val="00F11F9A"/>
    <w:rsid w:val="00F12B18"/>
    <w:rsid w:val="00F13097"/>
    <w:rsid w:val="00F131CA"/>
    <w:rsid w:val="00F136D0"/>
    <w:rsid w:val="00F13E0C"/>
    <w:rsid w:val="00F15599"/>
    <w:rsid w:val="00F15DBC"/>
    <w:rsid w:val="00F1664D"/>
    <w:rsid w:val="00F16C07"/>
    <w:rsid w:val="00F16F60"/>
    <w:rsid w:val="00F2018B"/>
    <w:rsid w:val="00F21AA8"/>
    <w:rsid w:val="00F21B4B"/>
    <w:rsid w:val="00F222D7"/>
    <w:rsid w:val="00F2244C"/>
    <w:rsid w:val="00F22A4A"/>
    <w:rsid w:val="00F22E53"/>
    <w:rsid w:val="00F22E9C"/>
    <w:rsid w:val="00F22EEF"/>
    <w:rsid w:val="00F232E2"/>
    <w:rsid w:val="00F238C6"/>
    <w:rsid w:val="00F23991"/>
    <w:rsid w:val="00F2410E"/>
    <w:rsid w:val="00F24805"/>
    <w:rsid w:val="00F25095"/>
    <w:rsid w:val="00F25162"/>
    <w:rsid w:val="00F2575D"/>
    <w:rsid w:val="00F2748A"/>
    <w:rsid w:val="00F2789E"/>
    <w:rsid w:val="00F27D34"/>
    <w:rsid w:val="00F27F2C"/>
    <w:rsid w:val="00F300B1"/>
    <w:rsid w:val="00F30C5A"/>
    <w:rsid w:val="00F30ED6"/>
    <w:rsid w:val="00F31763"/>
    <w:rsid w:val="00F31A15"/>
    <w:rsid w:val="00F32773"/>
    <w:rsid w:val="00F32D02"/>
    <w:rsid w:val="00F333C8"/>
    <w:rsid w:val="00F33A2D"/>
    <w:rsid w:val="00F33F82"/>
    <w:rsid w:val="00F34278"/>
    <w:rsid w:val="00F34952"/>
    <w:rsid w:val="00F34A3E"/>
    <w:rsid w:val="00F34D2C"/>
    <w:rsid w:val="00F35C3C"/>
    <w:rsid w:val="00F3679F"/>
    <w:rsid w:val="00F4046E"/>
    <w:rsid w:val="00F4054D"/>
    <w:rsid w:val="00F4097B"/>
    <w:rsid w:val="00F40CC0"/>
    <w:rsid w:val="00F4165B"/>
    <w:rsid w:val="00F423F9"/>
    <w:rsid w:val="00F430C4"/>
    <w:rsid w:val="00F4363A"/>
    <w:rsid w:val="00F4386C"/>
    <w:rsid w:val="00F43FDD"/>
    <w:rsid w:val="00F44196"/>
    <w:rsid w:val="00F459A5"/>
    <w:rsid w:val="00F45F2F"/>
    <w:rsid w:val="00F46201"/>
    <w:rsid w:val="00F46FE5"/>
    <w:rsid w:val="00F475BE"/>
    <w:rsid w:val="00F4760D"/>
    <w:rsid w:val="00F4786A"/>
    <w:rsid w:val="00F47AD7"/>
    <w:rsid w:val="00F50B80"/>
    <w:rsid w:val="00F50D44"/>
    <w:rsid w:val="00F52290"/>
    <w:rsid w:val="00F52BC0"/>
    <w:rsid w:val="00F53195"/>
    <w:rsid w:val="00F53622"/>
    <w:rsid w:val="00F53828"/>
    <w:rsid w:val="00F539C4"/>
    <w:rsid w:val="00F54D66"/>
    <w:rsid w:val="00F55183"/>
    <w:rsid w:val="00F553F8"/>
    <w:rsid w:val="00F55518"/>
    <w:rsid w:val="00F55FE1"/>
    <w:rsid w:val="00F57262"/>
    <w:rsid w:val="00F57BD0"/>
    <w:rsid w:val="00F57C50"/>
    <w:rsid w:val="00F602A6"/>
    <w:rsid w:val="00F6063F"/>
    <w:rsid w:val="00F60989"/>
    <w:rsid w:val="00F609AA"/>
    <w:rsid w:val="00F60CAF"/>
    <w:rsid w:val="00F61E0A"/>
    <w:rsid w:val="00F62136"/>
    <w:rsid w:val="00F62BD7"/>
    <w:rsid w:val="00F6346A"/>
    <w:rsid w:val="00F63CFA"/>
    <w:rsid w:val="00F64217"/>
    <w:rsid w:val="00F643E2"/>
    <w:rsid w:val="00F64BD3"/>
    <w:rsid w:val="00F65066"/>
    <w:rsid w:val="00F65419"/>
    <w:rsid w:val="00F65540"/>
    <w:rsid w:val="00F663F2"/>
    <w:rsid w:val="00F6645E"/>
    <w:rsid w:val="00F67B36"/>
    <w:rsid w:val="00F710DD"/>
    <w:rsid w:val="00F7161C"/>
    <w:rsid w:val="00F719D1"/>
    <w:rsid w:val="00F724CB"/>
    <w:rsid w:val="00F72C83"/>
    <w:rsid w:val="00F7329F"/>
    <w:rsid w:val="00F73C44"/>
    <w:rsid w:val="00F75346"/>
    <w:rsid w:val="00F754BC"/>
    <w:rsid w:val="00F75D2F"/>
    <w:rsid w:val="00F76105"/>
    <w:rsid w:val="00F762EC"/>
    <w:rsid w:val="00F7649C"/>
    <w:rsid w:val="00F77736"/>
    <w:rsid w:val="00F8131A"/>
    <w:rsid w:val="00F81999"/>
    <w:rsid w:val="00F826FA"/>
    <w:rsid w:val="00F8274D"/>
    <w:rsid w:val="00F829EC"/>
    <w:rsid w:val="00F833C0"/>
    <w:rsid w:val="00F8360F"/>
    <w:rsid w:val="00F83AA6"/>
    <w:rsid w:val="00F83CB3"/>
    <w:rsid w:val="00F83FAE"/>
    <w:rsid w:val="00F8402A"/>
    <w:rsid w:val="00F84716"/>
    <w:rsid w:val="00F84925"/>
    <w:rsid w:val="00F84D2A"/>
    <w:rsid w:val="00F854D5"/>
    <w:rsid w:val="00F855E9"/>
    <w:rsid w:val="00F860A9"/>
    <w:rsid w:val="00F8632B"/>
    <w:rsid w:val="00F8695D"/>
    <w:rsid w:val="00F869F0"/>
    <w:rsid w:val="00F86ADA"/>
    <w:rsid w:val="00F87674"/>
    <w:rsid w:val="00F87B89"/>
    <w:rsid w:val="00F90C57"/>
    <w:rsid w:val="00F90E71"/>
    <w:rsid w:val="00F917D2"/>
    <w:rsid w:val="00F91ACA"/>
    <w:rsid w:val="00F91B05"/>
    <w:rsid w:val="00F924E9"/>
    <w:rsid w:val="00F92CA1"/>
    <w:rsid w:val="00F92D9C"/>
    <w:rsid w:val="00F932A9"/>
    <w:rsid w:val="00F933E7"/>
    <w:rsid w:val="00F93E75"/>
    <w:rsid w:val="00F94139"/>
    <w:rsid w:val="00F94394"/>
    <w:rsid w:val="00F96120"/>
    <w:rsid w:val="00F96453"/>
    <w:rsid w:val="00F964BA"/>
    <w:rsid w:val="00F97248"/>
    <w:rsid w:val="00F97853"/>
    <w:rsid w:val="00F97AE4"/>
    <w:rsid w:val="00FA03D2"/>
    <w:rsid w:val="00FA13CC"/>
    <w:rsid w:val="00FA1991"/>
    <w:rsid w:val="00FA2172"/>
    <w:rsid w:val="00FA24CF"/>
    <w:rsid w:val="00FA32C1"/>
    <w:rsid w:val="00FA3B19"/>
    <w:rsid w:val="00FA4102"/>
    <w:rsid w:val="00FA49F0"/>
    <w:rsid w:val="00FA4B38"/>
    <w:rsid w:val="00FA4DA1"/>
    <w:rsid w:val="00FA5417"/>
    <w:rsid w:val="00FA668F"/>
    <w:rsid w:val="00FA6D88"/>
    <w:rsid w:val="00FA7741"/>
    <w:rsid w:val="00FA795E"/>
    <w:rsid w:val="00FA7B72"/>
    <w:rsid w:val="00FA7F57"/>
    <w:rsid w:val="00FB00BA"/>
    <w:rsid w:val="00FB1AC5"/>
    <w:rsid w:val="00FB1F02"/>
    <w:rsid w:val="00FB2CC6"/>
    <w:rsid w:val="00FB2DEB"/>
    <w:rsid w:val="00FB2EE5"/>
    <w:rsid w:val="00FB34D6"/>
    <w:rsid w:val="00FB3739"/>
    <w:rsid w:val="00FB4253"/>
    <w:rsid w:val="00FB42DC"/>
    <w:rsid w:val="00FB4414"/>
    <w:rsid w:val="00FB48C6"/>
    <w:rsid w:val="00FB4B6A"/>
    <w:rsid w:val="00FB4C70"/>
    <w:rsid w:val="00FB50E8"/>
    <w:rsid w:val="00FB52DB"/>
    <w:rsid w:val="00FB54A2"/>
    <w:rsid w:val="00FB579A"/>
    <w:rsid w:val="00FB5B7E"/>
    <w:rsid w:val="00FB64D7"/>
    <w:rsid w:val="00FB6E8E"/>
    <w:rsid w:val="00FB6EFD"/>
    <w:rsid w:val="00FB71E2"/>
    <w:rsid w:val="00FB771B"/>
    <w:rsid w:val="00FB78CA"/>
    <w:rsid w:val="00FB7949"/>
    <w:rsid w:val="00FB79AF"/>
    <w:rsid w:val="00FC0ABC"/>
    <w:rsid w:val="00FC0ADA"/>
    <w:rsid w:val="00FC0CD3"/>
    <w:rsid w:val="00FC195B"/>
    <w:rsid w:val="00FC3C32"/>
    <w:rsid w:val="00FC4C90"/>
    <w:rsid w:val="00FC4DE7"/>
    <w:rsid w:val="00FC78AA"/>
    <w:rsid w:val="00FC7E33"/>
    <w:rsid w:val="00FD10FE"/>
    <w:rsid w:val="00FD110C"/>
    <w:rsid w:val="00FD160D"/>
    <w:rsid w:val="00FD16CC"/>
    <w:rsid w:val="00FD1835"/>
    <w:rsid w:val="00FD196E"/>
    <w:rsid w:val="00FD1C9A"/>
    <w:rsid w:val="00FD1DA5"/>
    <w:rsid w:val="00FD1E48"/>
    <w:rsid w:val="00FD2067"/>
    <w:rsid w:val="00FD2232"/>
    <w:rsid w:val="00FD230A"/>
    <w:rsid w:val="00FD2931"/>
    <w:rsid w:val="00FD32F3"/>
    <w:rsid w:val="00FD37E6"/>
    <w:rsid w:val="00FD39BC"/>
    <w:rsid w:val="00FD4D99"/>
    <w:rsid w:val="00FD4E45"/>
    <w:rsid w:val="00FD4E52"/>
    <w:rsid w:val="00FD5722"/>
    <w:rsid w:val="00FD5FAC"/>
    <w:rsid w:val="00FE12B7"/>
    <w:rsid w:val="00FE2902"/>
    <w:rsid w:val="00FE361B"/>
    <w:rsid w:val="00FE3B59"/>
    <w:rsid w:val="00FE528F"/>
    <w:rsid w:val="00FE52E1"/>
    <w:rsid w:val="00FE5330"/>
    <w:rsid w:val="00FE7719"/>
    <w:rsid w:val="00FE7BC5"/>
    <w:rsid w:val="00FE7C51"/>
    <w:rsid w:val="00FF058D"/>
    <w:rsid w:val="00FF0C9D"/>
    <w:rsid w:val="00FF0F3B"/>
    <w:rsid w:val="00FF1221"/>
    <w:rsid w:val="00FF1814"/>
    <w:rsid w:val="00FF2227"/>
    <w:rsid w:val="00FF2D01"/>
    <w:rsid w:val="00FF4193"/>
    <w:rsid w:val="00FF4847"/>
    <w:rsid w:val="00FF4C2C"/>
    <w:rsid w:val="00FF4CC0"/>
    <w:rsid w:val="00FF5D25"/>
    <w:rsid w:val="00FF60D7"/>
    <w:rsid w:val="00FF63C2"/>
    <w:rsid w:val="00FF6882"/>
    <w:rsid w:val="00FF7088"/>
    <w:rsid w:val="00FF7655"/>
    <w:rsid w:val="00FF7D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41863"/>
  <w15:docId w15:val="{DE9EA602-B2FD-4F21-BB26-63E673B3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17FD"/>
    <w:pPr>
      <w:spacing w:after="0" w:line="240" w:lineRule="auto"/>
      <w:jc w:val="left"/>
    </w:pPr>
    <w:rPr>
      <w:rFonts w:ascii="굴림" w:eastAsia="굴림" w:hAnsi="굴림" w:cs="굴림"/>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017FD"/>
    <w:rPr>
      <w:color w:val="0000FF"/>
      <w:u w:val="single"/>
    </w:rPr>
  </w:style>
  <w:style w:type="paragraph" w:styleId="a4">
    <w:name w:val="Normal (Web)"/>
    <w:basedOn w:val="a"/>
    <w:uiPriority w:val="99"/>
    <w:unhideWhenUsed/>
    <w:rsid w:val="00A017FD"/>
    <w:pPr>
      <w:spacing w:before="100" w:beforeAutospacing="1" w:after="100" w:afterAutospacing="1"/>
    </w:pPr>
  </w:style>
  <w:style w:type="paragraph" w:styleId="a5">
    <w:name w:val="List Paragraph"/>
    <w:basedOn w:val="a"/>
    <w:uiPriority w:val="34"/>
    <w:qFormat/>
    <w:rsid w:val="00A017FD"/>
    <w:pPr>
      <w:spacing w:before="100" w:beforeAutospacing="1" w:after="100" w:afterAutospacing="1"/>
    </w:pPr>
  </w:style>
  <w:style w:type="table" w:styleId="a6">
    <w:name w:val="Table Grid"/>
    <w:basedOn w:val="a1"/>
    <w:uiPriority w:val="59"/>
    <w:rsid w:val="006A7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lor14">
    <w:name w:val="color_14"/>
    <w:basedOn w:val="a0"/>
    <w:rsid w:val="00E05439"/>
  </w:style>
  <w:style w:type="paragraph" w:customStyle="1" w:styleId="Abstract">
    <w:name w:val="Abstract"/>
    <w:basedOn w:val="a"/>
    <w:rsid w:val="00B409ED"/>
    <w:pPr>
      <w:suppressAutoHyphens/>
      <w:spacing w:before="120"/>
      <w:jc w:val="both"/>
    </w:pPr>
    <w:rPr>
      <w:rFonts w:ascii="Times New Roman" w:eastAsia="바탕" w:hAnsi="Times New Roman" w:cs="Arial"/>
      <w:i/>
      <w:color w:val="000000"/>
      <w:kern w:val="2"/>
      <w:sz w:val="22"/>
      <w:szCs w:val="18"/>
      <w:lang w:eastAsia="ar-SA"/>
    </w:rPr>
  </w:style>
  <w:style w:type="paragraph" w:styleId="a7">
    <w:name w:val="header"/>
    <w:basedOn w:val="a"/>
    <w:link w:val="Char"/>
    <w:uiPriority w:val="99"/>
    <w:unhideWhenUsed/>
    <w:rsid w:val="006D245A"/>
    <w:pPr>
      <w:tabs>
        <w:tab w:val="center" w:pos="4513"/>
        <w:tab w:val="right" w:pos="9026"/>
      </w:tabs>
      <w:snapToGrid w:val="0"/>
    </w:pPr>
  </w:style>
  <w:style w:type="character" w:customStyle="1" w:styleId="Char">
    <w:name w:val="머리글 Char"/>
    <w:basedOn w:val="a0"/>
    <w:link w:val="a7"/>
    <w:uiPriority w:val="99"/>
    <w:rsid w:val="006D245A"/>
    <w:rPr>
      <w:rFonts w:ascii="굴림" w:eastAsia="굴림" w:hAnsi="굴림" w:cs="굴림"/>
      <w:kern w:val="0"/>
      <w:sz w:val="24"/>
      <w:szCs w:val="24"/>
    </w:rPr>
  </w:style>
  <w:style w:type="paragraph" w:styleId="a8">
    <w:name w:val="footer"/>
    <w:basedOn w:val="a"/>
    <w:link w:val="Char0"/>
    <w:uiPriority w:val="99"/>
    <w:unhideWhenUsed/>
    <w:rsid w:val="006D245A"/>
    <w:pPr>
      <w:tabs>
        <w:tab w:val="center" w:pos="4513"/>
        <w:tab w:val="right" w:pos="9026"/>
      </w:tabs>
      <w:snapToGrid w:val="0"/>
    </w:pPr>
  </w:style>
  <w:style w:type="character" w:customStyle="1" w:styleId="Char0">
    <w:name w:val="바닥글 Char"/>
    <w:basedOn w:val="a0"/>
    <w:link w:val="a8"/>
    <w:uiPriority w:val="99"/>
    <w:rsid w:val="006D245A"/>
    <w:rPr>
      <w:rFonts w:ascii="굴림" w:eastAsia="굴림" w:hAnsi="굴림" w:cs="굴림"/>
      <w:kern w:val="0"/>
      <w:sz w:val="24"/>
      <w:szCs w:val="24"/>
    </w:rPr>
  </w:style>
  <w:style w:type="paragraph" w:styleId="a9">
    <w:name w:val="Balloon Text"/>
    <w:basedOn w:val="a"/>
    <w:link w:val="Char1"/>
    <w:uiPriority w:val="99"/>
    <w:semiHidden/>
    <w:unhideWhenUsed/>
    <w:rsid w:val="006D245A"/>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6D245A"/>
    <w:rPr>
      <w:rFonts w:asciiTheme="majorHAnsi" w:eastAsiaTheme="majorEastAsia" w:hAnsiTheme="majorHAnsi" w:cstheme="majorBidi"/>
      <w:kern w:val="0"/>
      <w:sz w:val="18"/>
      <w:szCs w:val="18"/>
    </w:rPr>
  </w:style>
  <w:style w:type="paragraph" w:customStyle="1" w:styleId="Referencelist">
    <w:name w:val="Reference list"/>
    <w:basedOn w:val="a"/>
    <w:rsid w:val="009654A9"/>
    <w:pPr>
      <w:ind w:left="284" w:hanging="284"/>
    </w:pPr>
    <w:rPr>
      <w:rFonts w:ascii="Times New Roman" w:eastAsia="PMingLiU" w:hAnsi="Times New Roman" w:cs="Arial"/>
      <w:color w:val="000000"/>
      <w:sz w:val="22"/>
      <w:szCs w:val="15"/>
      <w:lang w:val="en-GB" w:eastAsia="en-US"/>
    </w:rPr>
  </w:style>
  <w:style w:type="paragraph" w:customStyle="1" w:styleId="Default">
    <w:name w:val="Default"/>
    <w:rsid w:val="0055781A"/>
    <w:pPr>
      <w:widowControl w:val="0"/>
      <w:autoSpaceDE w:val="0"/>
      <w:autoSpaceDN w:val="0"/>
      <w:adjustRightInd w:val="0"/>
      <w:spacing w:after="0" w:line="240" w:lineRule="auto"/>
      <w:jc w:val="left"/>
    </w:pPr>
    <w:rPr>
      <w:rFonts w:ascii="Arial" w:hAnsi="Arial" w:cs="Arial"/>
      <w:color w:val="000000"/>
      <w:kern w:val="0"/>
      <w:sz w:val="24"/>
      <w:szCs w:val="24"/>
    </w:rPr>
  </w:style>
  <w:style w:type="paragraph" w:customStyle="1" w:styleId="Basictext">
    <w:name w:val="Basic text"/>
    <w:rsid w:val="003B668D"/>
    <w:pPr>
      <w:suppressAutoHyphens/>
      <w:spacing w:before="120" w:after="0" w:line="240" w:lineRule="auto"/>
    </w:pPr>
    <w:rPr>
      <w:rFonts w:ascii="Times New Roman" w:eastAsia="바탕" w:hAnsi="Times New Roman" w:cs="Arial"/>
      <w:color w:val="000000"/>
      <w:kern w:val="1"/>
      <w:sz w:val="22"/>
      <w:szCs w:val="15"/>
      <w:lang w:val="en-GB" w:eastAsia="ar-SA"/>
    </w:rPr>
  </w:style>
  <w:style w:type="character" w:styleId="aa">
    <w:name w:val="annotation reference"/>
    <w:basedOn w:val="a0"/>
    <w:uiPriority w:val="99"/>
    <w:semiHidden/>
    <w:unhideWhenUsed/>
    <w:rsid w:val="00391195"/>
    <w:rPr>
      <w:sz w:val="16"/>
      <w:szCs w:val="16"/>
    </w:rPr>
  </w:style>
  <w:style w:type="paragraph" w:styleId="ab">
    <w:name w:val="annotation text"/>
    <w:basedOn w:val="a"/>
    <w:link w:val="Char2"/>
    <w:uiPriority w:val="99"/>
    <w:unhideWhenUsed/>
    <w:rsid w:val="00391195"/>
    <w:rPr>
      <w:sz w:val="20"/>
      <w:szCs w:val="20"/>
    </w:rPr>
  </w:style>
  <w:style w:type="character" w:customStyle="1" w:styleId="Char2">
    <w:name w:val="메모 텍스트 Char"/>
    <w:basedOn w:val="a0"/>
    <w:link w:val="ab"/>
    <w:uiPriority w:val="99"/>
    <w:rsid w:val="00391195"/>
    <w:rPr>
      <w:rFonts w:ascii="굴림" w:eastAsia="굴림" w:hAnsi="굴림" w:cs="굴림"/>
      <w:kern w:val="0"/>
      <w:szCs w:val="20"/>
    </w:rPr>
  </w:style>
  <w:style w:type="paragraph" w:styleId="ac">
    <w:name w:val="annotation subject"/>
    <w:basedOn w:val="ab"/>
    <w:next w:val="ab"/>
    <w:link w:val="Char3"/>
    <w:uiPriority w:val="99"/>
    <w:semiHidden/>
    <w:unhideWhenUsed/>
    <w:rsid w:val="00391195"/>
    <w:rPr>
      <w:b/>
      <w:bCs/>
    </w:rPr>
  </w:style>
  <w:style w:type="character" w:customStyle="1" w:styleId="Char3">
    <w:name w:val="메모 주제 Char"/>
    <w:basedOn w:val="Char2"/>
    <w:link w:val="ac"/>
    <w:uiPriority w:val="99"/>
    <w:semiHidden/>
    <w:rsid w:val="00391195"/>
    <w:rPr>
      <w:rFonts w:ascii="굴림" w:eastAsia="굴림" w:hAnsi="굴림" w:cs="굴림"/>
      <w:b/>
      <w:bCs/>
      <w:kern w:val="0"/>
      <w:szCs w:val="20"/>
    </w:rPr>
  </w:style>
  <w:style w:type="character" w:customStyle="1" w:styleId="1">
    <w:name w:val="확인되지 않은 멘션1"/>
    <w:basedOn w:val="a0"/>
    <w:uiPriority w:val="99"/>
    <w:semiHidden/>
    <w:unhideWhenUsed/>
    <w:rsid w:val="000F247D"/>
    <w:rPr>
      <w:color w:val="605E5C"/>
      <w:shd w:val="clear" w:color="auto" w:fill="E1DFDD"/>
    </w:rPr>
  </w:style>
  <w:style w:type="character" w:customStyle="1" w:styleId="2">
    <w:name w:val="확인되지 않은 멘션2"/>
    <w:basedOn w:val="a0"/>
    <w:uiPriority w:val="99"/>
    <w:semiHidden/>
    <w:unhideWhenUsed/>
    <w:rsid w:val="003E482A"/>
    <w:rPr>
      <w:color w:val="605E5C"/>
      <w:shd w:val="clear" w:color="auto" w:fill="E1DFDD"/>
    </w:rPr>
  </w:style>
  <w:style w:type="paragraph" w:styleId="ad">
    <w:name w:val="Revision"/>
    <w:hidden/>
    <w:uiPriority w:val="99"/>
    <w:semiHidden/>
    <w:rsid w:val="00DE7E44"/>
    <w:pPr>
      <w:spacing w:after="0" w:line="240" w:lineRule="auto"/>
      <w:jc w:val="left"/>
    </w:pPr>
    <w:rPr>
      <w:rFonts w:ascii="굴림" w:eastAsia="굴림" w:hAnsi="굴림" w:cs="굴림"/>
      <w:kern w:val="0"/>
      <w:sz w:val="24"/>
      <w:szCs w:val="24"/>
    </w:rPr>
  </w:style>
  <w:style w:type="paragraph" w:styleId="ae">
    <w:name w:val="Bibliography"/>
    <w:basedOn w:val="a"/>
    <w:next w:val="a"/>
    <w:uiPriority w:val="37"/>
    <w:unhideWhenUsed/>
    <w:rsid w:val="00DE7E44"/>
    <w:pPr>
      <w:ind w:left="720" w:hanging="720"/>
    </w:pPr>
  </w:style>
  <w:style w:type="paragraph" w:customStyle="1" w:styleId="u-mb-24">
    <w:name w:val="u-mb-24"/>
    <w:basedOn w:val="a"/>
    <w:rsid w:val="00795D55"/>
    <w:pPr>
      <w:spacing w:before="100" w:beforeAutospacing="1" w:after="100" w:afterAutospacing="1"/>
    </w:pPr>
    <w:rPr>
      <w:rFonts w:ascii="Times New Roman" w:eastAsia="Times New Roman" w:hAnsi="Times New Roman" w:cs="Times New Roman"/>
    </w:rPr>
  </w:style>
  <w:style w:type="character" w:styleId="HTML">
    <w:name w:val="HTML Code"/>
    <w:basedOn w:val="a0"/>
    <w:uiPriority w:val="99"/>
    <w:semiHidden/>
    <w:unhideWhenUsed/>
    <w:rsid w:val="00312408"/>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600">
      <w:bodyDiv w:val="1"/>
      <w:marLeft w:val="0"/>
      <w:marRight w:val="0"/>
      <w:marTop w:val="0"/>
      <w:marBottom w:val="0"/>
      <w:divBdr>
        <w:top w:val="none" w:sz="0" w:space="0" w:color="auto"/>
        <w:left w:val="none" w:sz="0" w:space="0" w:color="auto"/>
        <w:bottom w:val="none" w:sz="0" w:space="0" w:color="auto"/>
        <w:right w:val="none" w:sz="0" w:space="0" w:color="auto"/>
      </w:divBdr>
    </w:div>
    <w:div w:id="58091876">
      <w:bodyDiv w:val="1"/>
      <w:marLeft w:val="0"/>
      <w:marRight w:val="0"/>
      <w:marTop w:val="0"/>
      <w:marBottom w:val="0"/>
      <w:divBdr>
        <w:top w:val="none" w:sz="0" w:space="0" w:color="auto"/>
        <w:left w:val="none" w:sz="0" w:space="0" w:color="auto"/>
        <w:bottom w:val="none" w:sz="0" w:space="0" w:color="auto"/>
        <w:right w:val="none" w:sz="0" w:space="0" w:color="auto"/>
      </w:divBdr>
    </w:div>
    <w:div w:id="258761793">
      <w:bodyDiv w:val="1"/>
      <w:marLeft w:val="0"/>
      <w:marRight w:val="0"/>
      <w:marTop w:val="0"/>
      <w:marBottom w:val="0"/>
      <w:divBdr>
        <w:top w:val="none" w:sz="0" w:space="0" w:color="auto"/>
        <w:left w:val="none" w:sz="0" w:space="0" w:color="auto"/>
        <w:bottom w:val="none" w:sz="0" w:space="0" w:color="auto"/>
        <w:right w:val="none" w:sz="0" w:space="0" w:color="auto"/>
      </w:divBdr>
    </w:div>
    <w:div w:id="334764556">
      <w:bodyDiv w:val="1"/>
      <w:marLeft w:val="0"/>
      <w:marRight w:val="0"/>
      <w:marTop w:val="0"/>
      <w:marBottom w:val="0"/>
      <w:divBdr>
        <w:top w:val="none" w:sz="0" w:space="0" w:color="auto"/>
        <w:left w:val="none" w:sz="0" w:space="0" w:color="auto"/>
        <w:bottom w:val="none" w:sz="0" w:space="0" w:color="auto"/>
        <w:right w:val="none" w:sz="0" w:space="0" w:color="auto"/>
      </w:divBdr>
    </w:div>
    <w:div w:id="335423919">
      <w:bodyDiv w:val="1"/>
      <w:marLeft w:val="0"/>
      <w:marRight w:val="0"/>
      <w:marTop w:val="0"/>
      <w:marBottom w:val="0"/>
      <w:divBdr>
        <w:top w:val="none" w:sz="0" w:space="0" w:color="auto"/>
        <w:left w:val="none" w:sz="0" w:space="0" w:color="auto"/>
        <w:bottom w:val="none" w:sz="0" w:space="0" w:color="auto"/>
        <w:right w:val="none" w:sz="0" w:space="0" w:color="auto"/>
      </w:divBdr>
    </w:div>
    <w:div w:id="372384653">
      <w:bodyDiv w:val="1"/>
      <w:marLeft w:val="0"/>
      <w:marRight w:val="0"/>
      <w:marTop w:val="0"/>
      <w:marBottom w:val="0"/>
      <w:divBdr>
        <w:top w:val="none" w:sz="0" w:space="0" w:color="auto"/>
        <w:left w:val="none" w:sz="0" w:space="0" w:color="auto"/>
        <w:bottom w:val="none" w:sz="0" w:space="0" w:color="auto"/>
        <w:right w:val="none" w:sz="0" w:space="0" w:color="auto"/>
      </w:divBdr>
    </w:div>
    <w:div w:id="541670059">
      <w:bodyDiv w:val="1"/>
      <w:marLeft w:val="0"/>
      <w:marRight w:val="0"/>
      <w:marTop w:val="0"/>
      <w:marBottom w:val="0"/>
      <w:divBdr>
        <w:top w:val="none" w:sz="0" w:space="0" w:color="auto"/>
        <w:left w:val="none" w:sz="0" w:space="0" w:color="auto"/>
        <w:bottom w:val="none" w:sz="0" w:space="0" w:color="auto"/>
        <w:right w:val="none" w:sz="0" w:space="0" w:color="auto"/>
      </w:divBdr>
    </w:div>
    <w:div w:id="566767565">
      <w:bodyDiv w:val="1"/>
      <w:marLeft w:val="0"/>
      <w:marRight w:val="0"/>
      <w:marTop w:val="0"/>
      <w:marBottom w:val="0"/>
      <w:divBdr>
        <w:top w:val="none" w:sz="0" w:space="0" w:color="auto"/>
        <w:left w:val="none" w:sz="0" w:space="0" w:color="auto"/>
        <w:bottom w:val="none" w:sz="0" w:space="0" w:color="auto"/>
        <w:right w:val="none" w:sz="0" w:space="0" w:color="auto"/>
      </w:divBdr>
    </w:div>
    <w:div w:id="675615902">
      <w:bodyDiv w:val="1"/>
      <w:marLeft w:val="0"/>
      <w:marRight w:val="0"/>
      <w:marTop w:val="0"/>
      <w:marBottom w:val="0"/>
      <w:divBdr>
        <w:top w:val="none" w:sz="0" w:space="0" w:color="auto"/>
        <w:left w:val="none" w:sz="0" w:space="0" w:color="auto"/>
        <w:bottom w:val="none" w:sz="0" w:space="0" w:color="auto"/>
        <w:right w:val="none" w:sz="0" w:space="0" w:color="auto"/>
      </w:divBdr>
    </w:div>
    <w:div w:id="771819985">
      <w:bodyDiv w:val="1"/>
      <w:marLeft w:val="0"/>
      <w:marRight w:val="0"/>
      <w:marTop w:val="0"/>
      <w:marBottom w:val="0"/>
      <w:divBdr>
        <w:top w:val="none" w:sz="0" w:space="0" w:color="auto"/>
        <w:left w:val="none" w:sz="0" w:space="0" w:color="auto"/>
        <w:bottom w:val="none" w:sz="0" w:space="0" w:color="auto"/>
        <w:right w:val="none" w:sz="0" w:space="0" w:color="auto"/>
      </w:divBdr>
      <w:divsChild>
        <w:div w:id="922030310">
          <w:marLeft w:val="0"/>
          <w:marRight w:val="0"/>
          <w:marTop w:val="0"/>
          <w:marBottom w:val="0"/>
          <w:divBdr>
            <w:top w:val="none" w:sz="0" w:space="0" w:color="auto"/>
            <w:left w:val="none" w:sz="0" w:space="0" w:color="auto"/>
            <w:bottom w:val="none" w:sz="0" w:space="0" w:color="auto"/>
            <w:right w:val="none" w:sz="0" w:space="0" w:color="auto"/>
          </w:divBdr>
        </w:div>
      </w:divsChild>
    </w:div>
    <w:div w:id="887839103">
      <w:bodyDiv w:val="1"/>
      <w:marLeft w:val="0"/>
      <w:marRight w:val="0"/>
      <w:marTop w:val="0"/>
      <w:marBottom w:val="0"/>
      <w:divBdr>
        <w:top w:val="none" w:sz="0" w:space="0" w:color="auto"/>
        <w:left w:val="none" w:sz="0" w:space="0" w:color="auto"/>
        <w:bottom w:val="none" w:sz="0" w:space="0" w:color="auto"/>
        <w:right w:val="none" w:sz="0" w:space="0" w:color="auto"/>
      </w:divBdr>
    </w:div>
    <w:div w:id="936405956">
      <w:bodyDiv w:val="1"/>
      <w:marLeft w:val="0"/>
      <w:marRight w:val="0"/>
      <w:marTop w:val="0"/>
      <w:marBottom w:val="0"/>
      <w:divBdr>
        <w:top w:val="none" w:sz="0" w:space="0" w:color="auto"/>
        <w:left w:val="none" w:sz="0" w:space="0" w:color="auto"/>
        <w:bottom w:val="none" w:sz="0" w:space="0" w:color="auto"/>
        <w:right w:val="none" w:sz="0" w:space="0" w:color="auto"/>
      </w:divBdr>
    </w:div>
    <w:div w:id="940068102">
      <w:bodyDiv w:val="1"/>
      <w:marLeft w:val="0"/>
      <w:marRight w:val="0"/>
      <w:marTop w:val="0"/>
      <w:marBottom w:val="0"/>
      <w:divBdr>
        <w:top w:val="none" w:sz="0" w:space="0" w:color="auto"/>
        <w:left w:val="none" w:sz="0" w:space="0" w:color="auto"/>
        <w:bottom w:val="none" w:sz="0" w:space="0" w:color="auto"/>
        <w:right w:val="none" w:sz="0" w:space="0" w:color="auto"/>
      </w:divBdr>
    </w:div>
    <w:div w:id="940991677">
      <w:bodyDiv w:val="1"/>
      <w:marLeft w:val="0"/>
      <w:marRight w:val="0"/>
      <w:marTop w:val="0"/>
      <w:marBottom w:val="0"/>
      <w:divBdr>
        <w:top w:val="none" w:sz="0" w:space="0" w:color="auto"/>
        <w:left w:val="none" w:sz="0" w:space="0" w:color="auto"/>
        <w:bottom w:val="none" w:sz="0" w:space="0" w:color="auto"/>
        <w:right w:val="none" w:sz="0" w:space="0" w:color="auto"/>
      </w:divBdr>
    </w:div>
    <w:div w:id="979194507">
      <w:bodyDiv w:val="1"/>
      <w:marLeft w:val="0"/>
      <w:marRight w:val="0"/>
      <w:marTop w:val="0"/>
      <w:marBottom w:val="0"/>
      <w:divBdr>
        <w:top w:val="none" w:sz="0" w:space="0" w:color="auto"/>
        <w:left w:val="none" w:sz="0" w:space="0" w:color="auto"/>
        <w:bottom w:val="none" w:sz="0" w:space="0" w:color="auto"/>
        <w:right w:val="none" w:sz="0" w:space="0" w:color="auto"/>
      </w:divBdr>
    </w:div>
    <w:div w:id="1079596007">
      <w:bodyDiv w:val="1"/>
      <w:marLeft w:val="0"/>
      <w:marRight w:val="0"/>
      <w:marTop w:val="0"/>
      <w:marBottom w:val="0"/>
      <w:divBdr>
        <w:top w:val="none" w:sz="0" w:space="0" w:color="auto"/>
        <w:left w:val="none" w:sz="0" w:space="0" w:color="auto"/>
        <w:bottom w:val="none" w:sz="0" w:space="0" w:color="auto"/>
        <w:right w:val="none" w:sz="0" w:space="0" w:color="auto"/>
      </w:divBdr>
    </w:div>
    <w:div w:id="1110127000">
      <w:bodyDiv w:val="1"/>
      <w:marLeft w:val="0"/>
      <w:marRight w:val="0"/>
      <w:marTop w:val="0"/>
      <w:marBottom w:val="0"/>
      <w:divBdr>
        <w:top w:val="none" w:sz="0" w:space="0" w:color="auto"/>
        <w:left w:val="none" w:sz="0" w:space="0" w:color="auto"/>
        <w:bottom w:val="none" w:sz="0" w:space="0" w:color="auto"/>
        <w:right w:val="none" w:sz="0" w:space="0" w:color="auto"/>
      </w:divBdr>
    </w:div>
    <w:div w:id="1117522772">
      <w:bodyDiv w:val="1"/>
      <w:marLeft w:val="0"/>
      <w:marRight w:val="0"/>
      <w:marTop w:val="0"/>
      <w:marBottom w:val="0"/>
      <w:divBdr>
        <w:top w:val="none" w:sz="0" w:space="0" w:color="auto"/>
        <w:left w:val="none" w:sz="0" w:space="0" w:color="auto"/>
        <w:bottom w:val="none" w:sz="0" w:space="0" w:color="auto"/>
        <w:right w:val="none" w:sz="0" w:space="0" w:color="auto"/>
      </w:divBdr>
    </w:div>
    <w:div w:id="1145850169">
      <w:bodyDiv w:val="1"/>
      <w:marLeft w:val="0"/>
      <w:marRight w:val="0"/>
      <w:marTop w:val="0"/>
      <w:marBottom w:val="0"/>
      <w:divBdr>
        <w:top w:val="none" w:sz="0" w:space="0" w:color="auto"/>
        <w:left w:val="none" w:sz="0" w:space="0" w:color="auto"/>
        <w:bottom w:val="none" w:sz="0" w:space="0" w:color="auto"/>
        <w:right w:val="none" w:sz="0" w:space="0" w:color="auto"/>
      </w:divBdr>
    </w:div>
    <w:div w:id="1227765800">
      <w:bodyDiv w:val="1"/>
      <w:marLeft w:val="0"/>
      <w:marRight w:val="0"/>
      <w:marTop w:val="0"/>
      <w:marBottom w:val="0"/>
      <w:divBdr>
        <w:top w:val="none" w:sz="0" w:space="0" w:color="auto"/>
        <w:left w:val="none" w:sz="0" w:space="0" w:color="auto"/>
        <w:bottom w:val="none" w:sz="0" w:space="0" w:color="auto"/>
        <w:right w:val="none" w:sz="0" w:space="0" w:color="auto"/>
      </w:divBdr>
    </w:div>
    <w:div w:id="1308435720">
      <w:bodyDiv w:val="1"/>
      <w:marLeft w:val="0"/>
      <w:marRight w:val="0"/>
      <w:marTop w:val="0"/>
      <w:marBottom w:val="0"/>
      <w:divBdr>
        <w:top w:val="none" w:sz="0" w:space="0" w:color="auto"/>
        <w:left w:val="none" w:sz="0" w:space="0" w:color="auto"/>
        <w:bottom w:val="none" w:sz="0" w:space="0" w:color="auto"/>
        <w:right w:val="none" w:sz="0" w:space="0" w:color="auto"/>
      </w:divBdr>
    </w:div>
    <w:div w:id="1350373445">
      <w:bodyDiv w:val="1"/>
      <w:marLeft w:val="0"/>
      <w:marRight w:val="0"/>
      <w:marTop w:val="0"/>
      <w:marBottom w:val="0"/>
      <w:divBdr>
        <w:top w:val="none" w:sz="0" w:space="0" w:color="auto"/>
        <w:left w:val="none" w:sz="0" w:space="0" w:color="auto"/>
        <w:bottom w:val="none" w:sz="0" w:space="0" w:color="auto"/>
        <w:right w:val="none" w:sz="0" w:space="0" w:color="auto"/>
      </w:divBdr>
    </w:div>
    <w:div w:id="1377120629">
      <w:bodyDiv w:val="1"/>
      <w:marLeft w:val="0"/>
      <w:marRight w:val="0"/>
      <w:marTop w:val="0"/>
      <w:marBottom w:val="0"/>
      <w:divBdr>
        <w:top w:val="none" w:sz="0" w:space="0" w:color="auto"/>
        <w:left w:val="none" w:sz="0" w:space="0" w:color="auto"/>
        <w:bottom w:val="none" w:sz="0" w:space="0" w:color="auto"/>
        <w:right w:val="none" w:sz="0" w:space="0" w:color="auto"/>
      </w:divBdr>
    </w:div>
    <w:div w:id="1473982159">
      <w:bodyDiv w:val="1"/>
      <w:marLeft w:val="0"/>
      <w:marRight w:val="0"/>
      <w:marTop w:val="0"/>
      <w:marBottom w:val="0"/>
      <w:divBdr>
        <w:top w:val="none" w:sz="0" w:space="0" w:color="auto"/>
        <w:left w:val="none" w:sz="0" w:space="0" w:color="auto"/>
        <w:bottom w:val="none" w:sz="0" w:space="0" w:color="auto"/>
        <w:right w:val="none" w:sz="0" w:space="0" w:color="auto"/>
      </w:divBdr>
    </w:div>
    <w:div w:id="1485967383">
      <w:bodyDiv w:val="1"/>
      <w:marLeft w:val="0"/>
      <w:marRight w:val="0"/>
      <w:marTop w:val="0"/>
      <w:marBottom w:val="0"/>
      <w:divBdr>
        <w:top w:val="none" w:sz="0" w:space="0" w:color="auto"/>
        <w:left w:val="none" w:sz="0" w:space="0" w:color="auto"/>
        <w:bottom w:val="none" w:sz="0" w:space="0" w:color="auto"/>
        <w:right w:val="none" w:sz="0" w:space="0" w:color="auto"/>
      </w:divBdr>
    </w:div>
    <w:div w:id="1627853152">
      <w:bodyDiv w:val="1"/>
      <w:marLeft w:val="0"/>
      <w:marRight w:val="0"/>
      <w:marTop w:val="0"/>
      <w:marBottom w:val="0"/>
      <w:divBdr>
        <w:top w:val="none" w:sz="0" w:space="0" w:color="auto"/>
        <w:left w:val="none" w:sz="0" w:space="0" w:color="auto"/>
        <w:bottom w:val="none" w:sz="0" w:space="0" w:color="auto"/>
        <w:right w:val="none" w:sz="0" w:space="0" w:color="auto"/>
      </w:divBdr>
    </w:div>
    <w:div w:id="1631471013">
      <w:bodyDiv w:val="1"/>
      <w:marLeft w:val="0"/>
      <w:marRight w:val="0"/>
      <w:marTop w:val="0"/>
      <w:marBottom w:val="0"/>
      <w:divBdr>
        <w:top w:val="none" w:sz="0" w:space="0" w:color="auto"/>
        <w:left w:val="none" w:sz="0" w:space="0" w:color="auto"/>
        <w:bottom w:val="none" w:sz="0" w:space="0" w:color="auto"/>
        <w:right w:val="none" w:sz="0" w:space="0" w:color="auto"/>
      </w:divBdr>
    </w:div>
    <w:div w:id="1960606666">
      <w:bodyDiv w:val="1"/>
      <w:marLeft w:val="0"/>
      <w:marRight w:val="0"/>
      <w:marTop w:val="0"/>
      <w:marBottom w:val="0"/>
      <w:divBdr>
        <w:top w:val="none" w:sz="0" w:space="0" w:color="auto"/>
        <w:left w:val="none" w:sz="0" w:space="0" w:color="auto"/>
        <w:bottom w:val="none" w:sz="0" w:space="0" w:color="auto"/>
        <w:right w:val="none" w:sz="0" w:space="0" w:color="auto"/>
      </w:divBdr>
    </w:div>
    <w:div w:id="2020542619">
      <w:bodyDiv w:val="1"/>
      <w:marLeft w:val="0"/>
      <w:marRight w:val="0"/>
      <w:marTop w:val="0"/>
      <w:marBottom w:val="0"/>
      <w:divBdr>
        <w:top w:val="none" w:sz="0" w:space="0" w:color="auto"/>
        <w:left w:val="none" w:sz="0" w:space="0" w:color="auto"/>
        <w:bottom w:val="none" w:sz="0" w:space="0" w:color="auto"/>
        <w:right w:val="none" w:sz="0" w:space="0" w:color="auto"/>
      </w:divBdr>
    </w:div>
    <w:div w:id="2026898720">
      <w:bodyDiv w:val="1"/>
      <w:marLeft w:val="0"/>
      <w:marRight w:val="0"/>
      <w:marTop w:val="0"/>
      <w:marBottom w:val="0"/>
      <w:divBdr>
        <w:top w:val="none" w:sz="0" w:space="0" w:color="auto"/>
        <w:left w:val="none" w:sz="0" w:space="0" w:color="auto"/>
        <w:bottom w:val="none" w:sz="0" w:space="0" w:color="auto"/>
        <w:right w:val="none" w:sz="0" w:space="0" w:color="auto"/>
      </w:divBdr>
    </w:div>
    <w:div w:id="2031250525">
      <w:bodyDiv w:val="1"/>
      <w:marLeft w:val="0"/>
      <w:marRight w:val="0"/>
      <w:marTop w:val="0"/>
      <w:marBottom w:val="0"/>
      <w:divBdr>
        <w:top w:val="none" w:sz="0" w:space="0" w:color="auto"/>
        <w:left w:val="none" w:sz="0" w:space="0" w:color="auto"/>
        <w:bottom w:val="none" w:sz="0" w:space="0" w:color="auto"/>
        <w:right w:val="none" w:sz="0" w:space="0" w:color="auto"/>
      </w:divBdr>
    </w:div>
    <w:div w:id="2034574857">
      <w:bodyDiv w:val="1"/>
      <w:marLeft w:val="0"/>
      <w:marRight w:val="0"/>
      <w:marTop w:val="0"/>
      <w:marBottom w:val="0"/>
      <w:divBdr>
        <w:top w:val="none" w:sz="0" w:space="0" w:color="auto"/>
        <w:left w:val="none" w:sz="0" w:space="0" w:color="auto"/>
        <w:bottom w:val="none" w:sz="0" w:space="0" w:color="auto"/>
        <w:right w:val="none" w:sz="0" w:space="0" w:color="auto"/>
      </w:divBdr>
    </w:div>
    <w:div w:id="21301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D48AE-8A47-409F-AA22-4646E22C6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28</Pages>
  <Words>8361</Words>
  <Characters>47664</Characters>
  <Application>Microsoft Office Word</Application>
  <DocSecurity>0</DocSecurity>
  <Lines>397</Lines>
  <Paragraphs>111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사용자</dc:creator>
  <cp:lastModifiedBy>장하렴</cp:lastModifiedBy>
  <cp:revision>4</cp:revision>
  <cp:lastPrinted>2020-08-19T07:22:00Z</cp:lastPrinted>
  <dcterms:created xsi:type="dcterms:W3CDTF">2026-06-04T09:51:00Z</dcterms:created>
  <dcterms:modified xsi:type="dcterms:W3CDTF">2026-06-12T01:00:00Z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546e7399dd7e28defd53058bc8ee939c70181991616c9d9ced35a497e0b8af54</vt:lpwstr>
  </property>
  <property fmtid="{D5CDD505-2E9C-101B-9397-08002B2CF9AE}" pid="3" name="ZOTERO_PREF_1">
    <vt:lpwstr>&lt;data data-version="3" zotero-version="7.0.11"&gt;&lt;session id="MwZMEmne"/&gt;&lt;style id="http://www.zotero.org/styles/electronic-commerce-research-and-applications" hasBibliography="1" bibliographyStyleHasBeenSet="1"/&gt;&lt;prefs&gt;&lt;pref name="fieldType" value="Field"/</vt:lpwstr>
  </property>
  <property fmtid="{D5CDD505-2E9C-101B-9397-08002B2CF9AE}" pid="4" name="ZOTERO_PREF_2">
    <vt:lpwstr>&gt;&lt;pref name="automaticJournalAbbreviations" value="true"/&gt;&lt;/prefs&gt;&lt;/data&gt;</vt:lpwstr>
  </property>
</Properties>
</file>