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s>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Chapter 10 – Team Project - Planning for Distribution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sample project steps for this chapter and apply the same techniques to the team project that you are developing. Use the normalized set of relations developed in Chapter 6 as the global schema. For the team project, assume that there are at least four locations or branches for the enterprise and that the processing is to be distributed to these locations. Identify the applications that will be performed at each of the locations and then follow the steps below to plan the distribution of your database.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10.1 – Write out the normalized set of relations developed in Chapter 6 as the global schema.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pos="-72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10.2 - Write out a set of end user locations and the applications performed at each. Provide a reason to justify why you chose this data distribution plan.</w:t>
      </w:r>
    </w:p>
    <w:p w:rsidR="00000000" w:rsidDel="00000000" w:rsidP="00000000" w:rsidRDefault="00000000" w:rsidRPr="00000000" w14:paraId="00000007">
      <w:pPr>
        <w:tabs>
          <w:tab w:val="left" w:pos="-720"/>
        </w:tabs>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tabs>
          <w:tab w:val="left" w:pos="-72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10.3 - For each application, decide what tables are required.</w:t>
      </w:r>
    </w:p>
    <w:p w:rsidR="00000000" w:rsidDel="00000000" w:rsidP="00000000" w:rsidRDefault="00000000" w:rsidRPr="00000000" w14:paraId="00000009">
      <w:pPr>
        <w:tabs>
          <w:tab w:val="left" w:pos="-720"/>
        </w:tabs>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tabs>
          <w:tab w:val="left" w:pos="-72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10.4 - Using the normalized relations, perform selection and projection operations, to create the set of vertical, horizontal and mixed data fragments needed for each application.</w:t>
      </w:r>
    </w:p>
    <w:p w:rsidR="00000000" w:rsidDel="00000000" w:rsidP="00000000" w:rsidRDefault="00000000" w:rsidRPr="00000000" w14:paraId="0000000B">
      <w:pPr>
        <w:tabs>
          <w:tab w:val="left" w:pos="-720"/>
        </w:tabs>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tabs>
          <w:tab w:val="left" w:pos="-72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10.5 - Map the fragments to the applications and locations. </w:t>
      </w:r>
    </w:p>
    <w:p w:rsidR="00000000" w:rsidDel="00000000" w:rsidP="00000000" w:rsidRDefault="00000000" w:rsidRPr="00000000" w14:paraId="0000000D">
      <w:pPr>
        <w:tabs>
          <w:tab w:val="left" w:pos="-720"/>
        </w:tabs>
        <w:spacing w:line="360" w:lineRule="auto"/>
        <w:rPr>
          <w:rFonts w:ascii="Calibri" w:cs="Calibri" w:eastAsia="Calibri" w:hAnsi="Calibri"/>
        </w:rPr>
      </w:pPr>
      <w:r w:rsidDel="00000000" w:rsidR="00000000" w:rsidRPr="00000000">
        <w:rPr>
          <w:rFonts w:ascii="Calibri" w:cs="Calibri" w:eastAsia="Calibri" w:hAnsi="Calibri"/>
          <w:rtl w:val="0"/>
        </w:rPr>
        <w:t xml:space="preserve">For each fragment that is required at more than one application location, decide whether the fragment can be replicated, by considering frequency of use and of update.</w:t>
      </w:r>
    </w:p>
    <w:p w:rsidR="00000000" w:rsidDel="00000000" w:rsidP="00000000" w:rsidRDefault="00000000" w:rsidRPr="00000000" w14:paraId="0000000E">
      <w:pPr>
        <w:tabs>
          <w:tab w:val="left" w:pos="-720"/>
        </w:tabs>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tabs>
          <w:tab w:val="left" w:pos="-72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10.6 - Make a table showing a geographical network, listing nodes and applications and showing the data fragments at each node.</w:t>
      </w:r>
    </w:p>
    <w:p w:rsidR="00000000" w:rsidDel="00000000" w:rsidP="00000000" w:rsidRDefault="00000000" w:rsidRPr="00000000" w14:paraId="00000010">
      <w:pPr>
        <w:tabs>
          <w:tab w:val="left" w:pos="-720"/>
        </w:tabs>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tabs>
          <w:tab w:val="left" w:pos="-72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10.7 - For each application in the geographical network, determine whether access will be local, remote, or compound.</w:t>
      </w:r>
    </w:p>
    <w:p w:rsidR="00000000" w:rsidDel="00000000" w:rsidP="00000000" w:rsidRDefault="00000000" w:rsidRPr="00000000" w14:paraId="00000012">
      <w:pPr>
        <w:tabs>
          <w:tab w:val="left" w:pos="-720"/>
        </w:tabs>
        <w:spacing w:line="360" w:lineRule="auto"/>
        <w:rPr>
          <w:rFonts w:ascii="Calibri" w:cs="Calibri" w:eastAsia="Calibri" w:hAnsi="Calibri"/>
        </w:rPr>
      </w:pPr>
      <w:r w:rsidDel="00000000" w:rsidR="00000000" w:rsidRPr="00000000">
        <w:rPr>
          <w:rFonts w:ascii="Calibri" w:cs="Calibri" w:eastAsia="Calibri" w:hAnsi="Calibri"/>
          <w:rtl w:val="0"/>
        </w:rPr>
        <w:t xml:space="preserve">Make up a table showing each site, and the applications requiring local access, remote access, and compound access.</w:t>
      </w:r>
    </w:p>
    <w:p w:rsidR="00000000" w:rsidDel="00000000" w:rsidP="00000000" w:rsidRDefault="00000000" w:rsidRPr="00000000" w14:paraId="00000013">
      <w:pPr>
        <w:tabs>
          <w:tab w:val="left" w:pos="-720"/>
        </w:tabs>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tabs>
          <w:tab w:val="left" w:pos="-720"/>
        </w:tabs>
        <w:spacing w:line="360" w:lineRule="auto"/>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b w:val="1"/>
          <w:rtl w:val="0"/>
        </w:rPr>
        <w:t xml:space="preserve">Step l0.8 - For each of the non-local accesses, identify the application and the location of the data. </w:t>
      </w:r>
      <w:r w:rsidDel="00000000" w:rsidR="00000000" w:rsidRPr="00000000">
        <w:rPr>
          <w:rtl w:val="0"/>
        </w:rPr>
      </w:r>
    </w:p>
    <w:p w:rsidR="00000000" w:rsidDel="00000000" w:rsidP="00000000" w:rsidRDefault="00000000" w:rsidRPr="00000000" w14:paraId="00000015">
      <w:pPr>
        <w:tabs>
          <w:tab w:val="left" w:pos="-720"/>
        </w:tabs>
        <w:spacing w:line="360" w:lineRule="auto"/>
        <w:rPr>
          <w:rFonts w:ascii="Calibri" w:cs="Calibri" w:eastAsia="Calibri" w:hAnsi="Calibri"/>
        </w:rPr>
      </w:pPr>
      <w:r w:rsidDel="00000000" w:rsidR="00000000" w:rsidRPr="00000000">
        <w:rPr>
          <w:rFonts w:ascii="Calibri" w:cs="Calibri" w:eastAsia="Calibri" w:hAnsi="Calibri"/>
          <w:rtl w:val="0"/>
        </w:rPr>
        <w:t xml:space="preserve">Estimate the number of accesses required per day using estimates such as low, medium, or high. If it is high, justify your choice of non-local storage. </w:t>
      </w:r>
    </w:p>
    <w:p w:rsidR="00000000" w:rsidDel="00000000" w:rsidP="00000000" w:rsidRDefault="00000000" w:rsidRPr="00000000" w14:paraId="00000016">
      <w:pPr>
        <w:tabs>
          <w:tab w:val="left" w:pos="-720"/>
        </w:tabs>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pos="-72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10.9 - Make any adjustments indicated by your analysis of applications and traffic, and plan a final geographical network.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7021E"/>
    <w:pPr>
      <w:widowControl w:val="0"/>
      <w:autoSpaceDE w:val="0"/>
      <w:autoSpaceDN w:val="0"/>
      <w:adjustRightInd w:val="0"/>
      <w:spacing w:after="0" w:line="240" w:lineRule="auto"/>
    </w:pPr>
    <w:rPr>
      <w:rFonts w:ascii="Courier New" w:cs="Courier New" w:eastAsia="Times New Roman" w:hAnsi="Courier New"/>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rsid w:val="00A7021E"/>
    <w:pPr>
      <w:widowControl w:val="1"/>
      <w:autoSpaceDE w:val="1"/>
      <w:autoSpaceDN w:val="1"/>
      <w:adjustRightInd w:val="1"/>
    </w:pPr>
    <w:rPr>
      <w:sz w:val="20"/>
      <w:szCs w:val="20"/>
    </w:rPr>
  </w:style>
  <w:style w:type="character" w:styleId="PlainTextChar" w:customStyle="1">
    <w:name w:val="Plain Text Char"/>
    <w:basedOn w:val="DefaultParagraphFont"/>
    <w:link w:val="PlainText"/>
    <w:rsid w:val="00A7021E"/>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01eNOldKAC3kwm/4emO7nVWVg==">AMUW2mXSHbV7pK0kL8rFp0V9YhEBZvW7CZLrM72i4t1xaTL1hbs9BTQ4msiKJpnVg4fGxdtuGJjgu/bm+zuPOI3UvnxJ0X1QgcPHmmk9EpGdUQJsCAz8NA1W6d9oKv14Owh+4BqY6Nm7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2015-04-08T19:04:00Z</dcterms:created>
  <dc:creator>Irene</dc:creator>
</cp:coreProperties>
</file>