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Chapter 6 – Team Project: Normalizing the Relational Model for the Team Project and Creating a Normalized Oracle Database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team project that you are developing. For the team project, do the following: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Step 6.1 - Begin with the list of the tables that the entities and relationships from the E-R diagram mapped to naturally, from the sample project section at the end of chapter 4.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table on the list, identify functional dependencies and normalize the relation to BCNF. Then decide whether the resulting tables should be implemented in that form. If not, explain why.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Step 6.2 – Review and update the data dictionary and list of assumptions (as needed).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Step 6.3 - For each table, write the table name and write out the names, data types, and sizes of all the data items.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any constraints, using the conventions of the DBMS you will use for implementation.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Step 6.4 - Design SQL statements to create all tables needed to implement the design. Then create the tables in the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CREATE TABLE SQL statements in the database.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Step 6.5 - Design SQL statements to create indexes for foreign keys and for any other columns that will be used most often for queries. Then execute the SQL statements in the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SQL statements in the database.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6.6 - Design SQL statements to insert at least five records in each table, preserving all constraints.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Then insert the records into the tables.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INSERT SQL statements in the database.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6.7 - Design SQL statements that will process five non-routine requests for information from the database. Then execute the SQL statements in the 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 your work by providing screenshots of executing the SQL statements in the database along with the 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These five non-routine requests should be different from the ones you created in Chapter 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6.8 - Design one trigger for your project. Then create the trigger in the database.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trigger that will update an attribute on one table whenever a row is updated on another table. Show your work by providing screenshots of creating the trigger in the database.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This trigger should be different from the one you created in Chapter 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6.9 - Design and execute SQL statements to demonstrate that the trigger is working as expected.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demonstrate that the trigger is working as expected, provide a screenshot of the data before and after the trigger is executed.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4FB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rsid w:val="00541305"/>
    <w:pPr>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link w:val="PlainText"/>
    <w:rsid w:val="00541305"/>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5eR4qi7wjqEABlXI+1KUSjYg==">AMUW2mU51IZzrl1JTcBS0AIZIIkdoL/xpv5hMISdXt0fWvV1hwj2HSvxXMqWd6jrdMFGUKpWhHHjhC6NKywTaF1FF77Jr6/30SaB22kgtHEpeR7UAhU/vrzJPnIcjtFuG5LpmN34dmkk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2015-04-01T21:14:00Z</dcterms:created>
  <dc:creator>Irene</dc:creator>
</cp:coreProperties>
</file>