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PolicyType VALUES(‘Allstate’, ‘P’, 2340.90, 970.00, 500.00);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PolicyType VALUES(‘Geico’, ‘P’, 3400.90, 790.00, 90.00);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PolicyType VALUES(‘AIG’, ‘P’, 8760.00,  670.00, 100.00);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PolicyType VALUES(‘NewYorkState’, ‘S’, 4012.09, 507.00, 225.00);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PolicyType VALUES(‘StateOfMassachusetts’, ‘S’, 13402.91, 969.00, 130.00);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InsurancePolicy VALUES(500000123, ‘Allstate’, ‘P’, ‘10-OCT-2022’, ‘09-OCT-2023’);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InsurancePolicy VALUES(600000124, ‘Geico’, ‘P’, ‘11-NOV-2022’, ‘10-NOV-2023’);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InsurancePolicy VALUES(700000125, ‘AIG’, ‘P’, ‘12-JAN-2022’, ‘11-JAN-2023’);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InsurancePolicy VALUES(800000126, ‘NewYorkState’, ‘S’, ‘07-JUN-2022’, ‘06-JUN-2023’);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InsurancePolicy VALUES(900000127, ‘StateOfMassachusetts’, ‘S’, ‘05-MAY-2022’, ‘04-MAY-2023’);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08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Zip VALUES(10010, ‘NewYorkCity’, ‘NY’);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Zip VALUES(10312, ‘NewYorkCity’, ‘NY’);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Zip VALUES(10401, ‘NewYorkCity’, ‘NY’);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Zip VALUES(10532, ‘NewYorkCity’, ‘NY’);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Zip VALUES(10623, ‘NewYorkCity’, ‘NY’);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29150" cy="2981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Patient VALUES(789001, ‘Mitch’, ‘Chin’, ‘Bradford Road’, 10312, 678456098, ‘13-MAR-1993’, ‘M’, 600000124);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Patient VALUES(789002, ‘Rossella’, ‘Ahmad’, ‘Ross Stress’, 10010, 3749754273, ‘12-FEB-1992’, ‘F’, 500000123);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Patient VALUES(789003, ‘Karla’, ‘Rapezvkov’, ‘JFK Avenue’, 10401, 234546586, ‘14-MAR-1994’, ‘F’, 700000125);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Patient VALUES(789004, ‘Joseph’, ‘Shoellerman’, ‘Vincelly Street’, 10532, 321345231, ‘15-APR-1995’, ‘M’, 800000126);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Patient VALUES(789005, ‘Jesus’, ‘Muñoz’, ‘Wall Street’, 10623, 687904321, ‘16-MAY-1997’, ‘M’, 900000127);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Staff Values(100679, ‘Marla’, ‘Smith’, ‘CNM’, ‘Midwife’, ‘01 Broadway’, 10010, 890765342);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Staff Values(100680, ‘Michael’, ‘Ross’, ‘Mr.’, ‘Receptionist’, ‘215 8th Ave’, 10312, 654987123);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Staff Values(100681, ‘Abdhul’, ‘Sagar’, ‘MD’, ‘Surgeon’, ‘12 Allen St’, 10401, 687321456);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Staff Values(100682, ‘Homer’, ‘Hardwood’, ‘MD’, ‘Physician’,’17 William Street’ ,10532, 098567432);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Staff Values(100683, ‘Donna’, ‘Paulsen’, ‘RN’, ‘Registered Nurse’,  ‘1 Pace Plaza’ ,10623, 798567345);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Availability VALUES(100679, ‘16-NOV-2022’, ‘10:00’, ‘15:00’);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Availability VALUES(100680, ‘15-NOV-2022’, ‘09:00’, ‘17:00’);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Availability VALUES(100681, ‘20-NOV-2022’, ‘12:00’, ‘18:00’);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Availability VALUES(100682, ‘18-NOV-2022’, ‘15:00’, ‘18:00’);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Availability VALUES(100683, ‘17-NOV-2022’, ‘09:00’, ‘16:00’);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Room VALUES(101, ‘R’ ,  ‘Acceptable’);</w:t>
        <w:br w:type="textWrapping"/>
        <w:t xml:space="preserve">INSERT INTO Room VALUES(102, ‘R’, ‘Not enough beds’);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Room VALUES(103, ‘O’, ‘Acceptable’);</w:t>
        <w:br w:type="textWrapping"/>
        <w:t xml:space="preserve">INSERT INTO Room VALUES(104,  ‘D’, ‘Not enough beds’);</w:t>
        <w:br w:type="textWrapping"/>
        <w:t xml:space="preserve">INSERT INTO Room VALUES(105,  ‘R’, ‘Acceptable’);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24425" cy="31051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VisitType VALUES(‘New Patient’, 300.00);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VisitType VALUES(‘Follow-Up’, 250.00);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VisitType VALUES(‘Walk-in/Same day’, 300.00);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VisitType VALUES(‘Urgent’, 350.00);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VisitType VALUES(‘Bloodwork/Vaccination’, 175.00);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91175" cy="30575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 VALUES(1, 789001, ‘07-OCT-2022’, ‘13:15’, 15, ‘Flu symptoms’, ‘Walk-in/Same day’, 100682, 101);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 VALUES(2, 789002, ‘21-SEP-2022’, ‘15:00’, 60, ‘Childbirth’, ‘Urgent’, 100679, 103);</w:t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 VALUES(3, 789003, ‘28-SEP-2022’, ‘12:30’, 30, ‘Low energy levels’, ‘Bloodwork/Vaccination’, 100683, 103);</w:t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 VALUES(4, 789004, ‘03-OCT-2022’, ‘16:45’, 15, ‘Injury to ankle’, ‘Walk-in/Same day’, 100682, 105);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Visit VALUES(5, 789005, ‘07-OCT-2022’, ‘09:45’, 30, ‘Chest pain’, ‘New Patient’, 100682, 105);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Appointment VALUES(789001, ‘07-OCT-2022’, ‘13:15’, ‘Flu Shot’, 100682, 1);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Appointment VALUES(789002, ‘21-SEP-2022’, ‘15:00’, ‘Childbirth’,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100679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Appointment VALUES(789003, ‘28-SEP-2022’, ‘12:30’, ‘Anemia’, 100683, 3);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Appointment VALUES(789004, ‘03-OCT-2022’, ‘16:45’, ‘Ankle Pain’, 100682, 4);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Appointment VALUES(789005, ‘07-OCT-2022’, ‘09:45’, ‘Chest Discomfort’, 100682, 5);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Referral VALUES(135791, 1 , ‘Marla Smith’, ‘Flu symptoms’);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Referral VALUES(135792, 2, ‘Micheal Ross’, ‘Childbirth’);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Referral VALUES(135793, 3, ‘Sagar Abdhul’, ‘Low energy levels’);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Referral VALUES(135794, 4, ‘Homer Hardwood’, ‘Injury to ankle’);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Referral VALUES(135795, 5, ‘Paulsen Donna’, ‘Chest Pain’);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Bill VALUES(111222333, ‘07-OCT-2022’, 250.00, ‘07-NOV-2022’, 789001);  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Bill VALUES(234567433, ‘21-SEP-2022’, 300.00, ‘21-OCT-2022’, 789002 ); 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Bill VALUES(322546677, ‘28-SEP-2022’, 350.00, ‘28-OCT-2022’, 789003);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Bill VALUES(789532345, ‘03-OCT-2022’, 175.00, ‘03-NOV-2022’, 789004); 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Bill VALUES(323412387, ‘07-OCT-2022’, 300.00, ‘07-NOV-2022’, 789005); 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Charge VALUES(111222333, ‘Routine’, ‘07-OCT-2022’, 69.99 );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Charge VALUES(234567433, ‘Operation’, ‘21-SEP-2022’, 59.99)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Charge VALUES(322546677, ‘Routine’, ‘28-SEP-2022’, 89.99);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Charge VALUES(789532345, ‘Operation’, ‘03-OCT-2022’, 99.99);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Charge VALUES(323412387, ‘Testing’, ‘07-OCT-2022’, 69.99);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Payment VALUES(111222333, ‘07-OCT-2022’, 69.99, 500000123); 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Payment VALUES(234567433, ‘15-OCT-2022’, 59.99, 600000124); 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Payment VALUES(322546677, ‘31-OCT-2022’, 89.99, 700000125); 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Payment VALUES(789532345, ‘21-OCT-2022’, 99.99, 800000126); 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Payment VALUES(323412387, ‘05-OCT-2022’, 69.99, 900000127); 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Drug VALUES(‘Stanozolol’, 99.99);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Drug VALUES(‘Methandienone’, 119.99);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Drug VALUES(‘Trenbolone Acetate’, 149.99);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Drug VALUES(‘Oxandrolone’, 99.99);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Drug VALUES(‘Fluoxymesterone’, 129.99); 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52975" cy="30003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TestType VALUES(‘A’, 29.99);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TestType VALUES(‘B’, 27.99);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TestType VALUES(‘C’, 25.99);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TestType VALUES(‘D’, 99.99);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TestType VALUES(‘E’, 19/99);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43375" cy="30194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alibri" w:cs="Calibri" w:eastAsia="Calibri" w:hAnsi="Calibri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DiagnosisMenu VALUES(‘A0112B’, ‘Septicemia’);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INSERT INTO DiagnosisMenu VALUES(‘A152B1’, ‘Depressive disorders’);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INSERT INTO DiagnosisMenu VALUES(’A15253’, ‘Schizophrenia spectrum’);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INSERT INTO DiagnosisMenu VALUES(‘A5601F’, ‘Diabetes mellitus with complication’);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INSERT INTO DiagnosisMenu VALUES(‘A253G1’, ‘Alcohol-related disorders’);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INSERT INTO ProcedureMenu</w:t>
        <w:tab/>
        <w:t xml:space="preserve"> VALUES(‘29540’, ‘Antibiotics’, 129.99);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INSERT INTO ProcedureMenu VALUES(‘59400’, ‘Depression Therapy’, 130.24);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INSERT INTO ProcedureMenu VALUES(‘99212’, ‘Individual therapy. Psychotherapy.’, 249.99);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INSERT INTO ProcedureMenu VALUES(‘90688’, ‘Medication for diabet’, 69.99);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INSERT INTO ProcedureMenu VALUES(‘99203’, ‘Behavioral treatment’, 349.99);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alibri" w:cs="Calibri" w:eastAsia="Calibri" w:hAnsi="Calibri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Calibri" w:cs="Calibri" w:eastAsia="Calibri" w:hAnsi="Calibri"/>
          <w:sz w:val="24"/>
          <w:szCs w:val="24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f9900" w:val="clear"/>
        </w:rPr>
        <w:drawing>
          <wp:inline distB="114300" distT="114300" distL="114300" distR="114300">
            <wp:extent cx="5943600" cy="245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PrescriptionScript VALUES(1, 1, ‘07-OCT-2022’, ‘Take two before bed’);</w:t>
        <w:br w:type="textWrapping"/>
        <w:t xml:space="preserve">INSERT INTO PrescriptionScript VALUES(2, 2, ‘27-NOV-2022’, ‘Take once after food’ );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PrescriptionScript VALUES(3, 3, ‘25-SEP-2022’, ‘Twice a day’);</w:t>
        <w:br w:type="textWrapping"/>
        <w:t xml:space="preserve">INSERT INTO PrescriptionScript VALUES(4, 4, ‘05-OCT-2022’, ‘Once a week’);</w:t>
        <w:br w:type="textWrapping"/>
        <w:t xml:space="preserve">INSERT INTO PrescriptionScript VALUES(5, 5, ‘09-OCT-2022’ , ‘Take four every hour’); </w:t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f9900" w:val="clear"/>
        </w:rPr>
        <w:drawing>
          <wp:inline distB="114300" distT="114300" distL="114300" distR="114300">
            <wp:extent cx="5943600" cy="25400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Calibri" w:cs="Calibri" w:eastAsia="Calibri" w:hAnsi="Calibri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PrescriptionMedication VALUES(1, 1, ‘Stanozolol’, ‘08-OCT-2022’, 2, 4, 2);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PrescriptionMedication VALUES(2, 2, ‘Methandienone’, ‘28-NOV-2022’, 1, 3,2);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PrescriptionMedication VALUES(3, 3, ‘Trenbolone Acetate’, ‘26-SEP-2022’, 1, 4, 3);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PrescriptionMedication VALUES(4, 4, ‘Oxandrolone’, ‘06-OCT-2022’, 3, 4, 1);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PrescriptionMedication VALUES(5, 5, ‘Fluoxymesterone’, ‘10-OCT-2022’, 2, 6, 4);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PrescriptionMedication VALUES(6, 1, ‘Stanozolol’, ‘08-OCT-2022’, 4, 6, null);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</w:rPr>
        <w:drawing>
          <wp:inline distB="114300" distT="114300" distL="114300" distR="114300">
            <wp:extent cx="5943600" cy="2336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LabTest VALUES(5, 1, ‘A’, ‘11-SEP-2022’, ‘15:00’, 18.99, ‘Positive’);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LabTest VALUES(4, 2, ‘B’, ‘25-OCT-2022’, ‘14:30’, 28.99, ‘Positive’);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LabTest VALUES(3, 3, ‘C’, ‘2-OCT-2022’, ‘12:00’, 18.99, ‘Positive’);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LabTest VALUES(2, 4, ‘D’, ‘13-SEP-2022’, ‘13:00’, 25.99, ‘Negative’);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LabTest VALUES(1, 5, ‘E’, ‘17-SEP-2022’, ‘11:30’, 30.99, ‘Positive’);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ProcedurePerformed VALUES(1,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‘29540’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,’Positive’);</w:t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ProcedurePerformed VALUES(2,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‘59400’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‘Positive’);</w:t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ProcedurePerformed VALUES(3,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‘99212’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‘Positive’);</w:t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ProcedurePerformed VALUES(4,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‘90688’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‘Negative’);</w:t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ProcedurePerformed VALUES(5,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‘99203’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‘Positive’);</w:t>
      </w:r>
    </w:p>
    <w:p w:rsidR="00000000" w:rsidDel="00000000" w:rsidP="00000000" w:rsidRDefault="00000000" w:rsidRPr="00000000" w14:paraId="000000AB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</w:rPr>
        <w:drawing>
          <wp:inline distB="114300" distT="114300" distL="114300" distR="114300">
            <wp:extent cx="5553075" cy="30575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magenta"/>
          <w:rtl w:val="0"/>
        </w:rPr>
        <w:br w:type="textWrapping"/>
      </w:r>
    </w:p>
    <w:p w:rsidR="00000000" w:rsidDel="00000000" w:rsidP="00000000" w:rsidRDefault="00000000" w:rsidRPr="00000000" w14:paraId="000000AD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Diagnosis VALUES(1,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‘A0112B’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‘07-OCT-2022’, 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Nauseated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’, 3, ‘Dead’);</w:t>
        <w:br w:type="textWrapping"/>
        <w:t xml:space="preserve"> INSERT INTO Diagnosis VALUES(2,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‘A152B1’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‘21-SEP-2022’, ‘Dizzy’, 4, ‘Under observation’);</w:t>
        <w:br w:type="textWrapping"/>
        <w:t xml:space="preserve"> INSERT INTO Diagnosis VALUES(3,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’A15253’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‘28-SEP-2022’, ‘chronic leg pain’, 5, ‘Under Dead’); </w:t>
        <w:br w:type="textWrapping"/>
        <w:t xml:space="preserve">INSERT INTO Diagnosis VALUES(4,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‘A5601F’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‘03-OCT-2022’, ‘losing hearing ’, 4, ‘Recovery’);</w:t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INSERT INTO Diagnosis VALUES(5,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‘A253G1’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‘07-OCT-2022’, ‘paresthesia’, 2, ‘Under observation’); </w:t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1.png"/><Relationship Id="rId21" Type="http://schemas.openxmlformats.org/officeDocument/2006/relationships/image" Target="media/image17.png"/><Relationship Id="rId24" Type="http://schemas.openxmlformats.org/officeDocument/2006/relationships/image" Target="media/image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8.png"/><Relationship Id="rId25" Type="http://schemas.openxmlformats.org/officeDocument/2006/relationships/image" Target="media/image11.png"/><Relationship Id="rId28" Type="http://schemas.openxmlformats.org/officeDocument/2006/relationships/image" Target="media/image1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5.png"/><Relationship Id="rId11" Type="http://schemas.openxmlformats.org/officeDocument/2006/relationships/image" Target="media/image19.png"/><Relationship Id="rId10" Type="http://schemas.openxmlformats.org/officeDocument/2006/relationships/image" Target="media/image20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image" Target="media/image23.png"/><Relationship Id="rId16" Type="http://schemas.openxmlformats.org/officeDocument/2006/relationships/image" Target="media/image16.png"/><Relationship Id="rId19" Type="http://schemas.openxmlformats.org/officeDocument/2006/relationships/image" Target="media/image6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