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Reto 1: Propuesta de Proyecto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 de Aplicaciones para Dispositivos Móviles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sz w:val="24"/>
          <w:szCs w:val="24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Tomas Parra Monroy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sz w:val="24"/>
          <w:szCs w:val="24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Juan Jose Ramirez Gomez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sz w:val="24"/>
          <w:szCs w:val="24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Juliette Sofia Lizarazo Ardila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 la aplicación: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Coc</w:t>
      </w:r>
      <w:r w:rsidDel="00000000" w:rsidR="00000000" w:rsidRPr="00000000">
        <w:rPr>
          <w:sz w:val="24"/>
          <w:szCs w:val="24"/>
          <w:rtl w:val="0"/>
        </w:rPr>
        <w:t xml:space="preserve">octel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Problemas que intenta resolver: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busca: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Centralizar la información sobre bebidas alcohólicas y las preparaciones que se pueden hacer con estas, debido a lo poco práctico que es realizar su búsqueda en internet porque suele estar dispersa en diferentes plataformas.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Concientizar sobre el consumo responsable, ya que no se suelen abordar temas de concientización sobre el uso de bebidas alcohólicas, sus beneficios y consecuencias a la salud.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 qué la aplicación es innovadora y cuál es el elemento diferenciador: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una aplicación innovadora porque ofrece una plataforma donde se reúne una gran cantidad de información de calidad sobre alcohol, cócteles y consumo responsable. Adicionalmente, se ofrece una experiencia integral con múltiples funcionalidades como: el escaneo de etiquetas para la obtención de información, sugerencia de recetas de cócteles, su respectiva calificación y una sección informativa. Lo anterior, con el fin de que el usuario pueda tomar decisiones informadas más fácilmente.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 factor diferenciador radica en que otras aplicaciones no cuentan con un sistema de retroalimentación entre usuarios y espacios específicos para la educación en el consumo de alcohol. Además, fomenta la personalización de cócteles y la participación de la comunidad haciendo de una plataforma más completa. Por otro lado, ofrece una manera práctica y rápida de acceder a la información detallada sobre bebidas alcohólicas.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Aplicaciones similares: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MyWine</w:t>
      </w:r>
      <w:r w:rsidDel="00000000" w:rsidR="00000000" w:rsidRPr="00000000">
        <w:rPr>
          <w:sz w:val="24"/>
          <w:szCs w:val="24"/>
          <w:rtl w:val="0"/>
        </w:rPr>
        <w:t xml:space="preserve">: Gestión de bodega de vinos visual e interactiva, información sobre almacenamiento y temperatura de consumo.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Shaker: Búsqueda de cócteles a partir de los ingredientes.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Coctelario</w:t>
      </w:r>
      <w:r w:rsidDel="00000000" w:rsidR="00000000" w:rsidRPr="00000000">
        <w:rPr>
          <w:sz w:val="24"/>
          <w:szCs w:val="24"/>
          <w:rtl w:val="0"/>
        </w:rPr>
        <w:t xml:space="preserve">: Guía de aprendizaje para realizar cócteles (+100 recetas), almacenamiento de botellas, cócteles e ingredientes, posibilidad de personalización de cócteles.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Vivino: Búsqueda de vino a partir de imágenes, acceso a la información compartida por millones de usuarios, recomendaciones personalizadas, comparación de vinos, características de sabores y perfiles de gustos.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Pocket Bartender: Biblioteca de recetas de cócteles, recomendaciones personalizadas y un identificador de cócteles.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Plataforma en la que se va a construir:</w:t>
      </w:r>
      <w:r w:rsidDel="00000000" w:rsidR="00000000" w:rsidRPr="00000000">
        <w:rPr>
          <w:sz w:val="24"/>
          <w:szCs w:val="24"/>
          <w:rtl w:val="0"/>
        </w:rPr>
        <w:t xml:space="preserve"> Android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Licenciamiento:</w:t>
      </w:r>
      <w:r w:rsidDel="00000000" w:rsidR="00000000" w:rsidRPr="00000000">
        <w:rPr>
          <w:sz w:val="24"/>
          <w:szCs w:val="24"/>
          <w:rtl w:val="0"/>
        </w:rPr>
        <w:t xml:space="preserve">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Freemium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 de comercialización (monetización):</w:t>
      </w:r>
      <w:r w:rsidDel="00000000" w:rsidR="00000000" w:rsidRPr="00000000">
        <w:rPr>
          <w:sz w:val="24"/>
          <w:szCs w:val="24"/>
          <w:rtl w:val="0"/>
        </w:rPr>
        <w:t xml:space="preserve"> Ingresos por publicidad (AdMob), licenciamiento por usuarios, etc.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parra@unal.edu.co" TargetMode="External"/><Relationship Id="rId7" Type="http://schemas.openxmlformats.org/officeDocument/2006/relationships/hyperlink" Target="mailto:juaramirezgo@unal.edu.co" TargetMode="External"/><Relationship Id="rId8" Type="http://schemas.openxmlformats.org/officeDocument/2006/relationships/hyperlink" Target="mailto:jlizarazoa@unal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