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Análisis Macroeconómico Basado en Datos y Propuesta de Política Fiscal/Monetaria 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sz w:val="24"/>
          <w:szCs w:val="24"/>
          <w:rtl w:val="0"/>
        </w:rPr>
        <w:t xml:space="preserve">La presente plantilla es una guía para la redacción de una práctica y  las secciones pueden ser modificadas o eliminadas según el tipo de práctica.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10 pts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10 hrs/min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4829463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zabxbzyp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bpq8v8w2j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nc7kip37v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62485xkcve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mr9didh1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6"/>
        </w:numPr>
        <w:spacing w:after="0" w:afterAutospacing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6"/>
        </w:numPr>
        <w:spacing w:after="0" w:before="0" w:beforeAutospacing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00" w:line="276" w:lineRule="auto"/>
              <w:jc w:val="center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Rigor Científico y Responsabilidad Social.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debe basar sus propuestas en el análisis riguroso de datos duros reales y no en suposiciones. Al formular políticas fiscales y monetarias, debe ser consciente del impacto directo que estas decisiones tienen en la sociedad, equilibrando el crecimiento económico con el bienestar social. 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2qb0c2xoxm9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6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rkumsa8kgnrx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3C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práctica usted adquirirá la siguiente competencia: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 los métodos de cálculo del Producto Interno Bruto utilizando los enfoques de producción, ingreso y gasto con el fin de comparar el desempeño económico entre distintos países o periodos.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 la relación entre inflación y tipo de cambio utilizando índices de precios y datos de comercio exterior para explicar sus efectos sobre el poder adquisitivo y el comercio internacional.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propuestas de solución a desequilibrios económicos a través de la interpretación de indicadores (tasas de interés, IPC) y la simulación de políticas monetarias en respuesta a escenarios económicos cambiantes.</w:t>
      </w:r>
    </w:p>
    <w:p w:rsidR="00000000" w:rsidDel="00000000" w:rsidP="00000000" w:rsidRDefault="00000000" w:rsidRPr="00000000" w14:paraId="00000040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6"/>
        </w:numPr>
      </w:pPr>
      <w:bookmarkStart w:colFirst="0" w:colLast="0" w:name="_bzabxbzyp29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práctica le permitirá desarrollar las siguientes habilidades: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estratégico y resolución de problemas complejos a nivel macro.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Toma de decisiones basada en evidencia (Data-driven decision making).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Investigación autónoma y redacción de propuestas de nivel ejecutivo/gubernamental.</w:t>
      </w:r>
    </w:p>
    <w:p w:rsidR="00000000" w:rsidDel="00000000" w:rsidP="00000000" w:rsidRDefault="00000000" w:rsidRPr="00000000" w14:paraId="00000046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6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t4teql3ldswk" w:id="8"/>
      <w:bookmarkEnd w:id="8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widowControl w:val="0"/>
        <w:numPr>
          <w:ilvl w:val="1"/>
          <w:numId w:val="6"/>
        </w:numPr>
        <w:rPr>
          <w:color w:val="bf9000"/>
          <w:sz w:val="28"/>
          <w:szCs w:val="28"/>
        </w:rPr>
      </w:pPr>
      <w:bookmarkStart w:colFirst="0" w:colLast="0" w:name="_s7mw4byc8z5j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</w:p>
    <w:p w:rsidR="00000000" w:rsidDel="00000000" w:rsidP="00000000" w:rsidRDefault="00000000" w:rsidRPr="00000000" w14:paraId="0000004A">
      <w:pPr>
        <w:spacing w:before="200"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el práctica planteada, con un enfoque SMART, toma en consideración que un objetivo SMART, va enfocado a la habilidad ( y no a tanto a  la teoría)  Ejemplos:  #Link</w:t>
      </w:r>
    </w:p>
    <w:p w:rsidR="00000000" w:rsidDel="00000000" w:rsidP="00000000" w:rsidRDefault="00000000" w:rsidRPr="00000000" w14:paraId="0000004B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1800"/>
        <w:gridCol w:w="1800"/>
        <w:gridCol w:w="1800"/>
        <w:gridCol w:w="1800"/>
        <w:tblGridChange w:id="0">
          <w:tblGrid>
            <w:gridCol w:w="1815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Extraer, limpiar y analizar series de tiempo de datos macroeconómicos reales para diagnosticar el estado de dos países y formular una propuesta técnica de política económica ante una crisis simulada.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Analizando al menos 10 años de historia de 4 indicadores clave (PIB, IPC, Tasas de Interés y Tipo de Cambio) por país.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Utilizando repositorios abiertos (Banco Mundial, FMI) y lenguajes de análisis de datos como Python (Pandas/Matplotlib) o 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comprender empíricamente el impacto inflacionario (PIB real vs nominal) y evaluar cómo la intervención del Banco Central y del Estado puede restaurar el equilibrio económico.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las 10 horas estimadas para el desarrollo integral de la práctica. 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u w:val="none"/>
        </w:rPr>
      </w:pPr>
      <w:bookmarkStart w:colFirst="0" w:colLast="0" w:name="_tyjcwt" w:id="10"/>
      <w:bookmarkEnd w:id="10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70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Esta sección define de manera clara y detallada los aspectos específicos que los estudiantes deberán abordar en la práctica. Se incluye el problema a resolver, el alcance, y los entregables esperados.</w:t>
      </w:r>
    </w:p>
    <w:p w:rsidR="00000000" w:rsidDel="00000000" w:rsidP="00000000" w:rsidRDefault="00000000" w:rsidRPr="00000000" w14:paraId="00000071">
      <w:pPr>
        <w:pStyle w:val="Heading2"/>
        <w:ind w:left="0" w:firstLine="0"/>
        <w:rPr/>
      </w:pPr>
      <w:bookmarkStart w:colFirst="0" w:colLast="0" w:name="_5vqnqycet9fd" w:id="11"/>
      <w:bookmarkEnd w:id="11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El diseño de políticas públicas eficaces requiere un análisis profundo de los indicadores económicos. El estudiante actuará como un asesor macroeconómico analizando la década reciente de dos naciones. A partir de las bases de datos crudas, deberá calcular la diferencia entre crecimiento real y nominal (afectado por la inflación). Una vez entendido el contexto, el estudiante deberá modelar un escenario de crisis macroeconómica (una severa recesión o una espiral inflacionaria) en uno de los países y defender un plan de acción estatal que incluya ajustes en el gasto público, impuestos y tasas de interés. </w:t>
      </w:r>
    </w:p>
    <w:p w:rsidR="00000000" w:rsidDel="00000000" w:rsidP="00000000" w:rsidRDefault="00000000" w:rsidRPr="00000000" w14:paraId="00000074">
      <w:pPr>
        <w:spacing w:after="240" w:before="24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240" w:before="240" w:line="276" w:lineRule="auto"/>
        <w:ind w:left="0" w:firstLine="0"/>
        <w:rPr/>
      </w:pPr>
      <w:bookmarkStart w:colFirst="0" w:colLast="0" w:name="_nkp6h89x8ytp" w:id="12"/>
      <w:bookmarkEnd w:id="12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.2 Alcance de la práctica</w:t>
      </w:r>
    </w:p>
    <w:p w:rsidR="00000000" w:rsidDel="00000000" w:rsidP="00000000" w:rsidRDefault="00000000" w:rsidRPr="00000000" w14:paraId="00000076">
      <w:pPr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1. Minería de datos: Descargar series de tiempo (últimos 10 años) del PIB, IPC, tasas de interés y tipos de cambio de dos países. 2. Transformación: Calcular el PIB real utilizando el deflactor/IPC para aislar la inflación. 3. Análisis: Comparar el poder adquisitivo y las fluctuaciones cambiarias entre ambos países. 4. Propuesta: Modelar una crisis en el país estudiado y redactar una propuesta que justifique técnica y teóricamente la aplicación de políticas monetarias y fiscales específicas para solventarla.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3.3 Requerimientos técnicos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Lenguajes: R o Python (con librerías como Pandas, NumPy, Matplotlib, Seaborn).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Alternativa permitida: Herramientas avanzadas de análisis de datos estructurados masivos avaladas por el docente.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Fuentes de información: Bases de datos abiertas oficiales (Banco Mundial, Fondo Monetario Internacional, o Bancos Centrales).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6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8kvgyw4k85vw" w:id="13"/>
      <w:bookmarkEnd w:id="13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Describe los productos concretos que se espera que los estudiantes entreguen al finalizar la práctica. Pueden ser prototipos, informes técnicos, documentación, etc.</w:t>
      </w:r>
    </w:p>
    <w:p w:rsidR="00000000" w:rsidDel="00000000" w:rsidP="00000000" w:rsidRDefault="00000000" w:rsidRPr="00000000" w14:paraId="0000008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Fuente/Notebook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Jupyter Notebook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.ipynb</w:t>
            </w:r>
            <w:r w:rsidDel="00000000" w:rsidR="00000000" w:rsidRPr="00000000">
              <w:rPr>
                <w:rtl w:val="0"/>
              </w:rPr>
              <w:t xml:space="preserve">) o Script de 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</w:t>
            </w:r>
            <w:r w:rsidDel="00000000" w:rsidR="00000000" w:rsidRPr="00000000">
              <w:rPr>
                <w:rtl w:val="0"/>
              </w:rPr>
              <w:t xml:space="preserve">) debidamente comentado que muestre el proceso de extracción, limpieza, cálculo matemático (PIB Real) y generación de gráficos.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 de Política Económica (PDF)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formal que contenga el análisis comparativo, el diagnóstico del escenario de crisis modelado y la justificación técnica de las medidas fiscales y monetarias propuestas.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n5wc3zfjfant" w:id="14"/>
      <w:bookmarkEnd w:id="14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Colocar material de apoyo que el estudiante puede consultar para la elaboración de la práctica. Incluye links , libros , videos. Todo lo que pueda apoyar al estudiante a lograr el desarrollo de la práctica.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Referencia 1:</w:t>
      </w:r>
      <w:r w:rsidDel="00000000" w:rsidR="00000000" w:rsidRPr="00000000">
        <w:rPr>
          <w:rtl w:val="0"/>
        </w:rPr>
        <w:t xml:space="preserve"> Bases de datos de libre acceso del Banco Mundial (data.worldbank.org) o IMF Data (data.imf.org).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Referencia 2:</w:t>
      </w:r>
      <w:r w:rsidDel="00000000" w:rsidR="00000000" w:rsidRPr="00000000">
        <w:rPr>
          <w:rtl w:val="0"/>
        </w:rPr>
        <w:t xml:space="preserve"> Mankiw, N. G. (2021). </w:t>
      </w:r>
      <w:r w:rsidDel="00000000" w:rsidR="00000000" w:rsidRPr="00000000">
        <w:rPr>
          <w:i w:val="1"/>
          <w:iCs w:val="1"/>
          <w:rtl w:val="0"/>
        </w:rPr>
        <w:t xml:space="preserve">Principios de Economía</w:t>
      </w:r>
      <w:r w:rsidDel="00000000" w:rsidR="00000000" w:rsidRPr="00000000">
        <w:rPr>
          <w:rtl w:val="0"/>
        </w:rPr>
        <w:t xml:space="preserve">. (Capítulos sobre Medición del ingreso de una nación, Medición del costo de vida y Sistema monetario).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Referencia 3:</w:t>
      </w:r>
      <w:r w:rsidDel="00000000" w:rsidR="00000000" w:rsidRPr="00000000">
        <w:rPr>
          <w:rtl w:val="0"/>
        </w:rPr>
        <w:t xml:space="preserve"> Documentación oficial de Pandas (Python) para manipulación de series de tiempo.</w:t>
        <w:br w:type="textWrapping"/>
      </w:r>
    </w:p>
    <w:p w:rsidR="00000000" w:rsidDel="00000000" w:rsidP="00000000" w:rsidRDefault="00000000" w:rsidRPr="00000000" w14:paraId="00000093">
      <w:pPr>
        <w:pStyle w:val="Heading1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720" w:right="0" w:hanging="360"/>
        <w:jc w:val="left"/>
      </w:pPr>
      <w:bookmarkStart w:colFirst="0" w:colLast="0" w:name="_qxbpq8v8w2j4" w:id="15"/>
      <w:bookmarkEnd w:id="15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Listado de materiales que los estudiantes deberán usar o investigar: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Software/Hardware: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GitHub (para repositorio), UEDI (para entrega).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Manuales, lecturas.</w:t>
      </w:r>
    </w:p>
    <w:p w:rsidR="00000000" w:rsidDel="00000000" w:rsidP="00000000" w:rsidRDefault="00000000" w:rsidRPr="00000000" w14:paraId="00000098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76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2snc7kip37vb" w:id="16"/>
      <w:bookmarkEnd w:id="16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9B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El cronograma describe las etapas clave de la práctica, los plazos estimados para cada una, y el proceso de asignación, elaboración y calificación de las tareas. Los estudiantes deberán seguir este plan para asegurar que el práctica avance de manera organizada y cumpla con los plazos establecidos. Cada fase incluye la asignación de tareas, el tiempo estimado para su elaboración, y el momento de su calificación. NO UTILIZAR SEMANAS, UTILIZAR FECHAS EXACTAS si es posible.</w:t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b w:val="1"/>
          <w:bCs w:val="1"/>
          <w:rtl w:val="0"/>
        </w:rPr>
        <w:t xml:space="preserve">cronograma</w:t>
      </w:r>
      <w:r w:rsidDel="00000000" w:rsidR="00000000" w:rsidRPr="00000000">
        <w:rPr>
          <w:rtl w:val="0"/>
        </w:rPr>
        <w:t xml:space="preserve"> es un ejemplo general y puede ser ajustado según las necesidades y el contexto de la práctica.</w:t>
      </w:r>
    </w:p>
    <w:p w:rsidR="00000000" w:rsidDel="00000000" w:rsidP="00000000" w:rsidRDefault="00000000" w:rsidRPr="00000000" w14:paraId="000000A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Si se requieren entregas parciales en la etapa de elaboración se debe de expandir e indicar como por ejemplo</w:t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No.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No. N….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1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p62485xkcvek" w:id="17"/>
      <w:bookmarkEnd w:id="1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5kky6w5aq6lt" w:id="18"/>
      <w:bookmarkEnd w:id="18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B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5">
      <w:pPr>
        <w:spacing w:line="276" w:lineRule="auto"/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a evaluación de la práctica se realizará en función de varios criterios clave, teniendo en cuenta tanto los aspectos técnicos como las habilidades blandas demostradas a lo largo del desarrollo. </w:t>
      </w:r>
    </w:p>
    <w:p w:rsidR="00000000" w:rsidDel="00000000" w:rsidP="00000000" w:rsidRDefault="00000000" w:rsidRPr="00000000" w14:paraId="000000C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26in1rg" w:id="19"/>
      <w:bookmarkEnd w:id="19"/>
      <w:r w:rsidDel="00000000" w:rsidR="00000000" w:rsidRPr="00000000">
        <w:rPr>
          <w:rtl w:val="0"/>
        </w:rPr>
        <w:t xml:space="preserve">8.2 Resumen de Puntuaciones</w:t>
      </w:r>
    </w:p>
    <w:tbl>
      <w:tblPr>
        <w:tblStyle w:val="Table7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rPr/>
      </w:pPr>
      <w:r w:rsidDel="00000000" w:rsidR="00000000" w:rsidRPr="00000000">
        <w:rPr>
          <w:rtl w:val="0"/>
        </w:rPr>
        <w:t xml:space="preserve">*La calificación debe incluir ambas áreas conocimientos y habilidades.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before="280" w:lineRule="auto"/>
        <w:ind w:left="0" w:firstLine="0"/>
        <w:rPr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q6uxoyn5qh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before="280" w:lineRule="auto"/>
        <w:rPr/>
      </w:pPr>
      <w:bookmarkStart w:colFirst="0" w:colLast="0" w:name="_xdmr9didh1pw" w:id="21"/>
      <w:bookmarkEnd w:id="21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En este apartado se deberá usar la siguiente plantilla para la rúbrica que debe tener obligatoriamente el criterio de evaluación, el rango de calificación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Satisfactorio (100%–61%) </w:t>
      </w:r>
      <w:r w:rsidDel="00000000" w:rsidR="00000000" w:rsidRPr="00000000">
        <w:rPr>
          <w:sz w:val="20"/>
          <w:szCs w:val="20"/>
          <w:rtl w:val="0"/>
        </w:rPr>
        <w:t xml:space="preserve">y el rango de necesita mejorar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(60%–0%).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Uso de lenguajes (R/Python) para limpieza y análisis visual de datos masivos.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Extrae, limpia y grafica correctamente las series de tiempo mediante código eficiente, generando visualizaciones claras y descriptivas.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con errores de ejecución, visualizaciones engañosas, sin ejes, o nulo uso de herramientas de programación.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30 - 18 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17 - 0/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Redacción y estructura de la propuesta técnica.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reporte es profesional, persuasivo, con terminología económica precisa y excelente ortografía.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desordenado, uso pobre de lenguaje técnico o faltas de ortografía.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10 - 6/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Cálculo del PIB Real vs Nominal e interpretación del IPC.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 la fórmula matemáticamente correcta para deflactar el PIB y aísla adecuadamente el efecto de la inflación en la década.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Falla en el cálculo del PIB real o demuestra una confusión teórica entre términos nominales y reales.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25 - 15/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14 - 0/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Análisis de la relación Inflación/Tipo de Cambio.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 de manera coherente cómo las variaciones del tipo de cambio impactaron el poder adquisitivo en las naciones analizadas a lo largo del tiempo.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Omite la relación entre las divisas y los precios, o sus conclusiones contradicen los datos graficados.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15 - 9/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8 - 0/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Modelado del Escenario de Crisis Macro.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Plantea un escenario de desequilibrio económico (recesión o hiperinflación) fundamentado de manera lógica a partir del comportamiento histórico de los datos.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escenario de crisis es irreal, carece de sustento o no se relaciona con los indicadores extraídos.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5 - 3/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2 - 0/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Simulación y Justificación de la Política Fiscal/Monetaria.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Propone y justifica con sólidos argumentos teóricos cómo su mezcla específica de gasto público, impuestos y tasas de interés ayudaría a solucionar la crisis.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políticas propuestas tendrían el efecto contrario al deseado (ej. bajar tasas en hiperinflación) o la justificación es deficiente.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15 - 9/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8 - 0/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spacing w:line="276" w:lineRule="auto"/>
        <w:ind w:left="0" w:firstLine="0"/>
        <w:rPr/>
      </w:pPr>
      <w:bookmarkStart w:colFirst="0" w:colLast="0" w:name="_u2xdgjim9vk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spacing w:line="276" w:lineRule="auto"/>
        <w:ind w:left="0" w:firstLine="0"/>
        <w:rPr/>
      </w:pPr>
      <w:bookmarkStart w:colFirst="0" w:colLast="0" w:name="_abmqu5khy06k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line="276" w:lineRule="auto"/>
        <w:ind w:left="0" w:firstLine="0"/>
        <w:rPr/>
      </w:pPr>
      <w:bookmarkStart w:colFirst="0" w:colLast="0" w:name="_nwjlz64xseik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line="276" w:lineRule="auto"/>
        <w:ind w:left="0" w:firstLine="0"/>
        <w:rPr/>
      </w:pPr>
      <w:bookmarkStart w:colFirst="0" w:colLast="0" w:name="_yryq88ndhfct" w:id="25"/>
      <w:bookmarkEnd w:id="25"/>
      <w:r w:rsidDel="00000000" w:rsidR="00000000" w:rsidRPr="00000000">
        <w:rPr>
          <w:rtl w:val="0"/>
        </w:rPr>
        <w:t xml:space="preserve">Comentarios Generales</w:t>
      </w:r>
    </w:p>
    <w:p w:rsidR="00000000" w:rsidDel="00000000" w:rsidP="00000000" w:rsidRDefault="00000000" w:rsidRPr="00000000" w14:paraId="0000017A">
      <w:pPr>
        <w:spacing w:before="280" w:line="276" w:lineRule="auto"/>
        <w:rPr>
          <w:i w:val="1"/>
          <w:iCs w:val="1"/>
          <w:color w:val="b7b7b7"/>
          <w:sz w:val="24"/>
          <w:szCs w:val="24"/>
        </w:rPr>
      </w:pPr>
      <w:r w:rsidDel="00000000" w:rsidR="00000000" w:rsidRPr="00000000">
        <w:rPr>
          <w:i w:val="1"/>
          <w:iCs w:val="1"/>
          <w:color w:val="b7b7b7"/>
          <w:sz w:val="24"/>
          <w:szCs w:val="24"/>
          <w:rtl w:val="0"/>
        </w:rPr>
        <w:t xml:space="preserve">Apartado para comentar si hubo algún inconveniente durante la calificación o comentario.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80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182">
    <w:pPr>
      <w:rPr/>
    </w:pPr>
    <w:r w:rsidDel="00000000" w:rsidR="00000000" w:rsidRPr="00000000">
      <w:rPr>
        <w:rtl w:val="0"/>
      </w:rPr>
      <w:t xml:space="preserve">Práctica 2 -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3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