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Comunicación Asertiva - B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Carlos Fernando Enrique López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3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Escucha empática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la capacidad de prestar atención activa y consciente a lo que el cliente o usuario expresa, comprendiendo no solo el contenido del mensaje, sino también sus necesidades, expectativas y preocupaciones.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 técnicas de escucha activa y empática para aplicar estrategias de atención consciente, validación y retroalimentación inmediata que permitan interpretar mensajes con precisión y responder adecuadamente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 procesos de comunicación en equipos presenciales y virtuales para emplear herramientas colaborativas, metodologías ágiles y técnicas de coordinación estructurada con el fin de colaborar eficazmente y resolver problemas comunes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Los estudiantes serán capaces de aplicar técnicas de comunicación asertiva con clientes, incluyendo traducción de conceptos técnicos a lenguaje comprensible, elaboración de un elevator pitch, formulación de preguntas para levantamiento de requisitos, redacción de correos profesionales y análisis de incidentes mediante un post-mortem.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Presentación de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C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 actividad se desarrollará en grupos</w:t>
      </w:r>
    </w:p>
    <w:p w:rsidR="00000000" w:rsidDel="00000000" w:rsidP="00000000" w:rsidRDefault="00000000" w:rsidRPr="00000000" w14:paraId="0000002D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Instrucciones generales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trabajo debe desarrollarse utilizando GitHub Gist y Markdown.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Cada grupo tendrá un Gist base que servirá como documento principal del trabajo.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flujo de trabajo será el siguiente: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 integrante del equipo crea el Gist original con la plantilla del documento.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Cada integrante del equipo debe realizar un Fork del Gist del compañero con los últimos cambios.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Cada estudiante realizará sus propios cambios y aportes en su fork.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/>
        <w:ind w:left="144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Los cambios se irán integrando progresivamente.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beforeAutospacing="0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grupo debe entregar el enlace al último fork final, donde se vea el historial de cambios y las contribuciones de todos los integrantes.</w:t>
      </w:r>
    </w:p>
    <w:p w:rsidR="00000000" w:rsidDel="00000000" w:rsidP="00000000" w:rsidRDefault="00000000" w:rsidRPr="00000000" w14:paraId="00000036">
      <w:pPr>
        <w:jc w:val="left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Es importante que el historial del Gist muestre contribuciones de todos los miembros del equipo.</w:t>
      </w:r>
    </w:p>
    <w:p w:rsidR="00000000" w:rsidDel="00000000" w:rsidP="00000000" w:rsidRDefault="00000000" w:rsidRPr="00000000" w14:paraId="00000037">
      <w:pPr>
        <w:spacing w:after="240" w:before="240" w:lineRule="auto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Gist debe incluir: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títulos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subtítulos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tablas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listas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secciones claras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imagen (imagen de internet relacionada a la situación)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20" w:before="480" w:line="300" w:lineRule="auto"/>
        <w:ind w:left="0" w:firstLine="0"/>
        <w:jc w:val="left"/>
        <w:rPr>
          <w:rFonts w:ascii="Proxima Nova" w:cs="Proxima Nova" w:eastAsia="Proxima Nova" w:hAnsi="Proxima Nova"/>
          <w:color w:val="000000"/>
          <w:sz w:val="22"/>
          <w:szCs w:val="22"/>
        </w:rPr>
      </w:pPr>
      <w:bookmarkStart w:colFirst="0" w:colLast="0" w:name="_72ope092j4c5" w:id="9"/>
      <w:bookmarkEnd w:id="9"/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Deben plantear una situación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before="480" w:line="300" w:lineRule="auto"/>
        <w:ind w:left="0" w:firstLine="0"/>
        <w:jc w:val="left"/>
        <w:rPr>
          <w:rFonts w:ascii="Proxima Nova" w:cs="Proxima Nova" w:eastAsia="Proxima Nova" w:hAnsi="Proxima Nova"/>
          <w:color w:val="000000"/>
          <w:sz w:val="22"/>
          <w:szCs w:val="22"/>
        </w:rPr>
      </w:pPr>
      <w:bookmarkStart w:colFirst="0" w:colLast="0" w:name="_vo3iw4kflq4p" w:id="10"/>
      <w:bookmarkEnd w:id="10"/>
      <w:r w:rsidDel="00000000" w:rsidR="00000000" w:rsidRPr="00000000">
        <w:rPr>
          <w:rFonts w:ascii="Proxima Nova" w:cs="Proxima Nova" w:eastAsia="Proxima Nova" w:hAnsi="Proxima Nova"/>
          <w:color w:val="000000"/>
          <w:sz w:val="22"/>
          <w:szCs w:val="22"/>
          <w:rtl w:val="0"/>
        </w:rPr>
        <w:t xml:space="preserve">Parte 1: Traducción técnica</w:t>
      </w:r>
    </w:p>
    <w:p w:rsidR="00000000" w:rsidDel="00000000" w:rsidP="00000000" w:rsidRDefault="00000000" w:rsidRPr="00000000" w14:paraId="00000040">
      <w:pPr>
        <w:spacing w:after="240" w:before="240" w:lineRule="auto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Los estudiantes deberán explicar al cliente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tres conceptos técnicos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utilizando metáforas o ejemplos simples.</w:t>
      </w:r>
    </w:p>
    <w:p w:rsidR="00000000" w:rsidDel="00000000" w:rsidP="00000000" w:rsidRDefault="00000000" w:rsidRPr="00000000" w14:paraId="00000041">
      <w:pPr>
        <w:spacing w:after="240" w:before="240" w:lineRule="auto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Conceptos a explicar: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Base de datos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Servidor</w:t>
      </w:r>
    </w:p>
    <w:p w:rsidR="00000000" w:rsidDel="00000000" w:rsidP="00000000" w:rsidRDefault="00000000" w:rsidRPr="00000000" w14:paraId="00000044">
      <w:pPr>
        <w:ind w:left="0" w:firstLine="0"/>
        <w:rPr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Sistema en la nube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3"/>
        </w:numPr>
        <w:rPr>
          <w:u w:val="none"/>
        </w:rPr>
      </w:pPr>
      <w:bookmarkStart w:colFirst="0" w:colLast="0" w:name="_i3ot7n94m3r" w:id="11"/>
      <w:bookmarkEnd w:id="11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04/09/2026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3"/>
        </w:numPr>
        <w:rPr>
          <w:u w:val="none"/>
        </w:rPr>
      </w:pPr>
      <w:bookmarkStart w:colFirst="0" w:colLast="0" w:name="_k2dtqtdacc91" w:id="12"/>
      <w:bookmarkEnd w:id="12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2">
      <w:pPr>
        <w:pStyle w:val="Heading2"/>
        <w:ind w:left="0" w:firstLine="0"/>
        <w:rPr/>
      </w:pPr>
      <w:bookmarkStart w:colFirst="0" w:colLast="0" w:name="_foviegaj11s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3">
      <w:pPr>
        <w:rPr>
          <w:color w:val="b7b7b7"/>
        </w:rPr>
      </w:pPr>
      <w:r w:rsidDel="00000000" w:rsidR="00000000" w:rsidRPr="00000000">
        <w:rPr>
          <w:rtl w:val="0"/>
        </w:rPr>
        <w:t xml:space="preserve">Mostrar organización en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ind w:left="0" w:firstLine="0"/>
        <w:rPr/>
      </w:pPr>
      <w:bookmarkStart w:colFirst="0" w:colLast="0" w:name="_scp9yntp9nv9" w:id="14"/>
      <w:bookmarkEnd w:id="14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55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rdmn6vbl8vfn" w:id="15"/>
            <w:bookmarkEnd w:id="15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bw1hrfiw8fc" w:id="16"/>
            <w:bookmarkEnd w:id="1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g951t8npg0ji" w:id="17"/>
            <w:bookmarkEnd w:id="17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Traducción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Explica los conceptos técnicos de forma clara y utiliza metáforas o ejemplos comprensibles para clientes no técnicos.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Elevator pitch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 claramente el problema, la solución propuesta y el valor para el negocio en una explicación breve y comprensible.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Preguntas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 preguntas relevantes que permitan comprender las necesidades del cliente, cubriendo aspectos del negocio, funcionalidades y operación.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 profesional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Redacta un correo claro, estructurado y profesional que confirme la información obtenida en la reunión.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Post-mortem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el incidente de forma clara, identificando causa, impacto, solución y medidas de prevención.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documento en Markdown está bien organizado, con títulos, tablas y estructura clara en el Gist.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0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Style w:val="Title"/>
      <w:rPr>
        <w:sz w:val="16"/>
        <w:szCs w:val="16"/>
      </w:rPr>
    </w:pPr>
    <w:bookmarkStart w:colFirst="0" w:colLast="0" w:name="_6nnchvexegiu" w:id="18"/>
    <w:bookmarkEnd w:id="18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