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Comunicación Asertiva - B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Carlos Fernando Enrique López García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6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asertiva y profesional en entornos técnicos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valor se aplica mediante la interacción respetuosa y estructurada entre los integrantes del equipo, así como en la comunicación con el cliente. Se promueve la capacidad de expresar ideas técnicas de forma clara, concisa y fundamentada, utilizando evidencia y argumentos sólidos.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principios de comunicación asertiva para estructurar mensajes técnicos claros y participar en procesos de negociación dentro de equipos de trabajo.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 mensajes técnicos y profesionales aplicando estructura, claridad y uso de evidencia en la comunicación.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Desarrollar una simulación escrita aplicando comunicación asertiva, negociación técnica y documentación en Markdown.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6"/>
        </w:numPr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Presentación de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6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Desarrollar de un análisis grupal escrito donde los estudiantes deberán identificar, analizar y justificar trade-offs en un proyecto de software, aplicando técnicas de comunicación técnica, argumentación y negociación vistas en las semanas 9 y 10.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enfoque principal será la toma de decisiones bajo restricciones, evaluando diferentes alternativas y justificando la solución seleccionada.</w:t>
      </w:r>
    </w:p>
    <w:p w:rsidR="00000000" w:rsidDel="00000000" w:rsidP="00000000" w:rsidRDefault="00000000" w:rsidRPr="00000000" w14:paraId="0000002E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rPr>
          <w:color w:val="000000"/>
        </w:rPr>
      </w:pPr>
      <w:bookmarkStart w:colFirst="0" w:colLast="0" w:name="_16iblrxrw5fx" w:id="9"/>
      <w:bookmarkEnd w:id="9"/>
      <w:r w:rsidDel="00000000" w:rsidR="00000000" w:rsidRPr="00000000">
        <w:rPr>
          <w:color w:val="000000"/>
          <w:rtl w:val="0"/>
        </w:rPr>
        <w:t xml:space="preserve">Instrucciones generales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trabajo se realizará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entrega será un link de Gist en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archivo(.md)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estar bien estructurado con: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títulos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subtítulos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listas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rPr>
          <w:color w:val="000000"/>
        </w:rPr>
      </w:pPr>
      <w:bookmarkStart w:colFirst="0" w:colLast="0" w:name="_wo27lwbm2zcr" w:id="10"/>
      <w:bookmarkEnd w:id="10"/>
      <w:r w:rsidDel="00000000" w:rsidR="00000000" w:rsidRPr="00000000">
        <w:rPr>
          <w:color w:val="000000"/>
          <w:rtl w:val="0"/>
        </w:rPr>
        <w:t xml:space="preserve">Desarrollo de la actividad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="300" w:lineRule="auto"/>
        <w:rPr>
          <w:sz w:val="24"/>
          <w:szCs w:val="24"/>
        </w:rPr>
      </w:pPr>
      <w:bookmarkStart w:colFirst="0" w:colLast="0" w:name="_wzunyufamp0z" w:id="11"/>
      <w:bookmarkEnd w:id="11"/>
      <w:r w:rsidDel="00000000" w:rsidR="00000000" w:rsidRPr="00000000">
        <w:rPr>
          <w:sz w:val="24"/>
          <w:szCs w:val="24"/>
          <w:rtl w:val="0"/>
        </w:rPr>
        <w:t xml:space="preserve">Parte 1: Planteamiento del problema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debe definir una situación realista donde exista un problema en un proyecto de software.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retraso en entregas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recursos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conflicto entre calidad vs tiempo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del problema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contexto del proyecto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restricciones (tiempo, costo, equipo, etc.)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="300" w:lineRule="auto"/>
        <w:rPr>
          <w:sz w:val="24"/>
          <w:szCs w:val="24"/>
        </w:rPr>
      </w:pPr>
      <w:bookmarkStart w:colFirst="0" w:colLast="0" w:name="_q1ybpulksu3t" w:id="12"/>
      <w:bookmarkEnd w:id="12"/>
      <w:r w:rsidDel="00000000" w:rsidR="00000000" w:rsidRPr="00000000">
        <w:rPr>
          <w:sz w:val="24"/>
          <w:szCs w:val="24"/>
          <w:rtl w:val="0"/>
        </w:rPr>
        <w:t xml:space="preserve">Parte 2: Identificación de trade-offs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debe identificar al menos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trade-offs</w:t>
      </w:r>
      <w:r w:rsidDel="00000000" w:rsidR="00000000" w:rsidRPr="00000000">
        <w:rPr>
          <w:sz w:val="24"/>
          <w:szCs w:val="24"/>
          <w:rtl w:val="0"/>
        </w:rPr>
        <w:t xml:space="preserve"> relacionados con el problema.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rapidez vs calidad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costo vs funcionalidad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simplicidad vs escalabilidad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Deben presentarse en tabla: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Trade-Off </w:t>
        <w:tab/>
        <w:tab/>
        <w:tab/>
        <w:tab/>
        <w:tab/>
        <w:t xml:space="preserve">Opción A </w:t>
        <w:tab/>
        <w:tab/>
        <w:tab/>
        <w:tab/>
        <w:t xml:space="preserve">Opción B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="300" w:lineRule="auto"/>
        <w:rPr>
          <w:sz w:val="24"/>
          <w:szCs w:val="24"/>
        </w:rPr>
      </w:pPr>
      <w:bookmarkStart w:colFirst="0" w:colLast="0" w:name="_pibrqi2sad0k" w:id="13"/>
      <w:bookmarkEnd w:id="13"/>
      <w:r w:rsidDel="00000000" w:rsidR="00000000" w:rsidRPr="00000000">
        <w:rPr>
          <w:sz w:val="24"/>
          <w:szCs w:val="24"/>
          <w:rtl w:val="0"/>
        </w:rPr>
        <w:t xml:space="preserve">Parte 3: Análisis de alternativas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trade-off: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explicar cada opción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ventajas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desventajas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 en el proyecto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="300" w:lineRule="auto"/>
        <w:rPr>
          <w:sz w:val="24"/>
          <w:szCs w:val="24"/>
        </w:rPr>
      </w:pPr>
      <w:bookmarkStart w:colFirst="0" w:colLast="0" w:name="_13izf3wjgmx6" w:id="14"/>
      <w:bookmarkEnd w:id="14"/>
      <w:r w:rsidDel="00000000" w:rsidR="00000000" w:rsidRPr="00000000">
        <w:rPr>
          <w:sz w:val="24"/>
          <w:szCs w:val="24"/>
          <w:rtl w:val="0"/>
        </w:rPr>
        <w:t xml:space="preserve">Parte 4: Negociación técnica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debe: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qué decisión tomar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justificar usando argumentos técnicos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incluir: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evidencia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 impacto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razonamiento lógico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="300" w:lineRule="auto"/>
        <w:rPr>
          <w:sz w:val="24"/>
          <w:szCs w:val="24"/>
        </w:rPr>
      </w:pPr>
      <w:bookmarkStart w:colFirst="0" w:colLast="0" w:name="_avelnjtyr4hr" w:id="15"/>
      <w:bookmarkEnd w:id="15"/>
      <w:r w:rsidDel="00000000" w:rsidR="00000000" w:rsidRPr="00000000">
        <w:rPr>
          <w:sz w:val="24"/>
          <w:szCs w:val="24"/>
          <w:rtl w:val="0"/>
        </w:rPr>
        <w:t xml:space="preserve">Parte 5: Decisión final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 elegida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justificación clara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consecuencias de la decisión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="300" w:lineRule="auto"/>
        <w:rPr>
          <w:sz w:val="24"/>
          <w:szCs w:val="24"/>
        </w:rPr>
      </w:pPr>
      <w:bookmarkStart w:colFirst="0" w:colLast="0" w:name="_e51nbv23ydww" w:id="16"/>
      <w:bookmarkEnd w:id="16"/>
      <w:r w:rsidDel="00000000" w:rsidR="00000000" w:rsidRPr="00000000">
        <w:rPr>
          <w:sz w:val="24"/>
          <w:szCs w:val="24"/>
          <w:rtl w:val="0"/>
        </w:rPr>
        <w:t xml:space="preserve">Parte 6: Reflexión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debe responder: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tan difícil fue tomar la decisión?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aprendieron sobre trade-offs?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aplicaron comunicación asertiva?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6"/>
        </w:numPr>
        <w:rPr>
          <w:u w:val="none"/>
        </w:rPr>
      </w:pPr>
      <w:bookmarkStart w:colFirst="0" w:colLast="0" w:name="_i3ot7n94m3r" w:id="17"/>
      <w:bookmarkEnd w:id="17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18/04/2026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24/04/2026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6"/>
        </w:numPr>
        <w:rPr>
          <w:u w:val="none"/>
        </w:rPr>
      </w:pPr>
      <w:bookmarkStart w:colFirst="0" w:colLast="0" w:name="_k2dtqtdacc91" w:id="18"/>
      <w:bookmarkEnd w:id="1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72">
      <w:pPr>
        <w:pStyle w:val="Heading2"/>
        <w:ind w:left="0" w:firstLine="0"/>
        <w:rPr/>
      </w:pPr>
      <w:bookmarkStart w:colFirst="0" w:colLast="0" w:name="_foviegaj11s" w:id="19"/>
      <w:bookmarkEnd w:id="19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Engrea en formato Mark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ind w:left="0" w:firstLine="0"/>
        <w:rPr/>
      </w:pPr>
      <w:bookmarkStart w:colFirst="0" w:colLast="0" w:name="_scp9yntp9nv9" w:id="20"/>
      <w:bookmarkEnd w:id="20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75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rdmn6vbl8vfn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bw1hrfiw8fc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g951t8npg0j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Planteamiento del problema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Describe claramente la situación, el contexto del proyecto y las restricciones (tiempo, costo, alcance).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 trade-offs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 al menos 3 trade-offs relevantes relacionados con el problema planteado.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alternativas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 cada opción incluyendo ventajas, desventajas e impacto en el proyecto.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Argumentación técnica y negociación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 la decisión tomada utilizando argumentos técnicos, evidencia y análisis de trade-offs.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 final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 una solución clara, coherente y bien justificada en función del análisis realizado.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del documento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documento en Markdown está bien organizado, con títulos, tablas y estructura clara.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0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9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Style w:val="Title"/>
      <w:rPr>
        <w:sz w:val="16"/>
        <w:szCs w:val="16"/>
      </w:rPr>
    </w:pPr>
    <w:bookmarkStart w:colFirst="0" w:colLast="0" w:name="_6nnchvexegiu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