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yuqic9iqksp2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 — Modelo Entidad Relación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Daniel Guzman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Programación Comercial 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 Q]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r7e14q4zvcl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n179t27lbeoy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asegura que los datos modelados sean completos, veraces y consistentes al diseñar el diagrama Entidad-Relación, verificando que cada entidad, atributo y relación esté correctamente definida.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u69j40shv8v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Adoptar nuevos conceptos sobre bases de datos relacionales y su diseño estructural.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Modelar entidades, atributos y relaciones mediante el método E-R, aplicando correctamente llaves primarias y foráneas en Microsoft SQL Server.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wvl42e2jymkr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DBMS: Software para crear, gestionar y manipular bases de datos.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RDBMS: Sistema de gestión de bases de datos basado en el modelo relacional.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Entidad-Relación (E-R): Técnica para representar la estructura lógica de una base de datos mediante entidades, atributos y relaciones.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Entidad: Objeto o concepto del mundo real que se almacena en la base de datos.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Atributo: Característica o propiedad de una entidad.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Relación: Vínculo lógico entre dos o más entidades.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Transact-SQL: Lenguaje utilizado por Microsoft SQL Server.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bookmarkStart w:colFirst="0" w:colLast="0" w:name="_heading=h.e4tepspt44g5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ejercicio demostrativo guía al estudiante en el diseño de un diagrama Entidad-Relación aplicado a un caso real, utilizando Microsoft SQL Server. Se identifican entidades, sus atributos y las relaciones entre ellas, mostrando cómo este modelo sirve como base para la creación física de tablas en un RDBMS.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720" w:firstLine="0"/>
        <w:rPr/>
      </w:pPr>
      <w:bookmarkStart w:colFirst="0" w:colLast="0" w:name="_heading=h.4qsr9wjd83i0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nejrn7tfu3la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 diseñará un diagrama Entidad-Relación para un sistema de control académico (estudiantes, carreras, materias y profesores), identificando entidades, atributos, llaves primarias y foráneas, y las relaciones entre tablas.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n3synfc3sg01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Demostrar el procedimiento para diseñar un modelo Entidad-Relación, utilizando Microsoft SQL Server, con el fin de que el estudiante comprenda cómo estructurar y relacionar datos antes de su implementación física.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wq0e1hppo0dn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Especifica los recursos que se utilizarán durante la demostración.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 Server Management Studio (SSMS)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Computadora con acceso al software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Diapositivas de la Semana 3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t13frqwbcvlp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A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1 — Identificar las entidades</w:t>
      </w:r>
    </w:p>
    <w:p w:rsidR="00000000" w:rsidDel="00000000" w:rsidP="00000000" w:rsidRDefault="00000000" w:rsidRPr="00000000" w14:paraId="0000003B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Definir los objetos principales del sistema: ESTUDIANTE, CARRERA, MATERIA, PROFESOR. Cada entidad se convierte en una tabla en la base de datos.</w:t>
      </w:r>
    </w:p>
    <w:p w:rsidR="00000000" w:rsidDel="00000000" w:rsidP="00000000" w:rsidRDefault="00000000" w:rsidRPr="00000000" w14:paraId="0000003C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2 — Definir atributos y llaves primarias</w:t>
      </w:r>
    </w:p>
    <w:p w:rsidR="00000000" w:rsidDel="00000000" w:rsidP="00000000" w:rsidRDefault="00000000" w:rsidRPr="00000000" w14:paraId="0000003D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Para cada entidad definir sus atributos. Ejemplo:</w:t>
      </w:r>
    </w:p>
    <w:p w:rsidR="00000000" w:rsidDel="00000000" w:rsidP="00000000" w:rsidRDefault="00000000" w:rsidRPr="00000000" w14:paraId="0000003E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ESTUDIANTE: idEstudiante (PK), nombre, apellido, dirección, idCarrera (FK)</w:t>
      </w:r>
    </w:p>
    <w:p w:rsidR="00000000" w:rsidDel="00000000" w:rsidP="00000000" w:rsidRDefault="00000000" w:rsidRPr="00000000" w14:paraId="00000040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CARRERA: idCarrera (PK), nombreCarrera</w:t>
      </w:r>
    </w:p>
    <w:p w:rsidR="00000000" w:rsidDel="00000000" w:rsidP="00000000" w:rsidRDefault="00000000" w:rsidRPr="00000000" w14:paraId="00000041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MATERIA: idMateria (PK), nombreMateria</w:t>
      </w:r>
    </w:p>
    <w:p w:rsidR="00000000" w:rsidDel="00000000" w:rsidP="00000000" w:rsidRDefault="00000000" w:rsidRPr="00000000" w14:paraId="00000042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PROFESOR: idProfesor (PK), nombre, apellido</w:t>
      </w:r>
    </w:p>
    <w:p w:rsidR="00000000" w:rsidDel="00000000" w:rsidP="00000000" w:rsidRDefault="00000000" w:rsidRPr="00000000" w14:paraId="00000043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3 — Establecer relaciones y llaves foráneas</w:t>
      </w:r>
    </w:p>
    <w:p w:rsidR="00000000" w:rsidDel="00000000" w:rsidP="00000000" w:rsidRDefault="00000000" w:rsidRPr="00000000" w14:paraId="00000045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Conectar las entidades mediante llaves foráneas. Ejemplo: un ESTUDIANTE pertenece a una CARRERA (relación 1 a muchos). Un ESTUDIANTE puede tener muchas MATERIAS y una MATERIA puede tener muchos ESTUDIANTES (relación muchos a muchos, requiere tabla intermedia).</w:t>
      </w:r>
    </w:p>
    <w:p w:rsidR="00000000" w:rsidDel="00000000" w:rsidP="00000000" w:rsidRDefault="00000000" w:rsidRPr="00000000" w14:paraId="00000046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Paso 4 — Verificación del diagrama</w:t>
      </w:r>
    </w:p>
    <w:p w:rsidR="00000000" w:rsidDel="00000000" w:rsidP="00000000" w:rsidRDefault="00000000" w:rsidRPr="00000000" w14:paraId="00000047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El estudiante debe confirmar que todas las entidades tienen llave primaria, que las relaciones están correctamente representadas y que no hay datos duplicados.</w:t>
      </w:r>
    </w:p>
    <w:p w:rsidR="00000000" w:rsidDel="00000000" w:rsidP="00000000" w:rsidRDefault="00000000" w:rsidRPr="00000000" w14:paraId="00000048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Observaciones importantes</w:t>
      </w:r>
    </w:p>
    <w:p w:rsidR="00000000" w:rsidDel="00000000" w:rsidP="00000000" w:rsidRDefault="00000000" w:rsidRPr="00000000" w14:paraId="00000049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Las relaciones muchos a muchos siempre requieren una tabla intermedia.</w:t>
      </w:r>
    </w:p>
    <w:p w:rsidR="00000000" w:rsidDel="00000000" w:rsidP="00000000" w:rsidRDefault="00000000" w:rsidRPr="00000000" w14:paraId="0000004A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Toda entidad debe tener al menos una llave primaria.</w:t>
      </w:r>
    </w:p>
    <w:p w:rsidR="00000000" w:rsidDel="00000000" w:rsidP="00000000" w:rsidRDefault="00000000" w:rsidRPr="00000000" w14:paraId="0000004B">
      <w:pPr>
        <w:pBdr>
          <w:bottom w:color="000000" w:space="0" w:sz="0" w:val="none"/>
        </w:pBdr>
        <w:spacing w:before="360" w:lineRule="auto"/>
        <w:jc w:val="both"/>
        <w:rPr/>
      </w:pPr>
      <w:r w:rsidDel="00000000" w:rsidR="00000000" w:rsidRPr="00000000">
        <w:rPr>
          <w:rtl w:val="0"/>
        </w:rPr>
        <w:t xml:space="preserve">Los nombres de tablas y columnas no deben llevar espacios ni caracteres especiales.</w:t>
      </w:r>
    </w:p>
    <w:p w:rsidR="00000000" w:rsidDel="00000000" w:rsidP="00000000" w:rsidRDefault="00000000" w:rsidRPr="00000000" w14:paraId="0000004C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Tabla 1 - Tipos de relaciones E-R</w:t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525"/>
        <w:gridCol w:w="3825"/>
        <w:tblGridChange w:id="0">
          <w:tblGrid>
            <w:gridCol w:w="2025"/>
            <w:gridCol w:w="3525"/>
            <w:gridCol w:w="38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Tipo de relación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Ejemplo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Uno a uno (1:1)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Una entidad se relaciona con exactamente una otra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Persona — Pasaporte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Uno a muchos (1:N)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Una entidad se relaciona con varias de otra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Carrera — Estudiantes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Muchos a muchos (N:M)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Varias de una entidad con varias de otra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Estudiantes — Materias</w:t>
            </w:r>
          </w:p>
        </w:tc>
      </w:tr>
    </w:tbl>
    <w:p w:rsidR="00000000" w:rsidDel="00000000" w:rsidP="00000000" w:rsidRDefault="00000000" w:rsidRPr="00000000" w14:paraId="0000005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vm06vgjdwmu" w:id="11"/>
      <w:bookmarkEnd w:id="11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0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genera un diagrama E-R completo con entidades, atributos, llaves primarias, llaves foráneas y relaciones correctamente definidas, listo para implementarse en SQL Server.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h6fmproyttyh" w:id="12"/>
      <w:bookmarkEnd w:id="12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6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Este modelo es la base para las siguientes prácticas donde se crearán físicamente las tablas y se ejecutarán consultas SQL sobre ellas en Microsoft SQL Server.</w:t>
      </w:r>
    </w:p>
    <w:p w:rsidR="00000000" w:rsidDel="00000000" w:rsidP="00000000" w:rsidRDefault="00000000" w:rsidRPr="00000000" w14:paraId="0000006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20" w:before="120" w:lineRule="auto"/>
        <w:rPr/>
      </w:pPr>
      <w:bookmarkStart w:colFirst="0" w:colLast="0" w:name="_heading=h.8l0zbh83ih5n" w:id="13"/>
      <w:bookmarkEnd w:id="13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mayor dificultad fue identificar cuándo usar una tabla intermedia para relaciones muchos a muchos.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recomienda usar un caso cotidiano y simple (como una universidad) para que el estudiante entienda las entidades fácilmente.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el diagrama primero completo y luego construirlo paso a paso ayuda mucho a la comprensión.</w:t>
      </w:r>
    </w:p>
    <w:p w:rsidR="00000000" w:rsidDel="00000000" w:rsidP="00000000" w:rsidRDefault="00000000" w:rsidRPr="00000000" w14:paraId="0000006E">
      <w:pPr>
        <w:widowControl w:val="0"/>
        <w:spacing w:after="160" w:before="0" w:line="240" w:lineRule="auto"/>
        <w:ind w:left="0" w:firstLine="0"/>
        <w:rPr>
          <w:rFonts w:ascii="Calibri" w:cs="Calibri" w:eastAsia="Calibri" w:hAnsi="Calibri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left="0" w:firstLine="0"/>
        <w:rPr/>
      </w:pPr>
      <w:bookmarkStart w:colFirst="0" w:colLast="0" w:name="_heading=h.f0d4v76rrto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ind w:left="720" w:firstLine="0"/>
        <w:rPr/>
      </w:pPr>
      <w:bookmarkStart w:colFirst="0" w:colLast="0" w:name="_heading=h.1a5gn2sk57ge" w:id="15"/>
      <w:bookmarkEnd w:id="15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de clase Semana 3 — Programación Comercial 1, 2S2026, ECYS-FIUSAC-USAC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Chen, P. (1976). The Entity-Relationship Model. ACM Transactions on Database Systems.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oficial Microsoft SQL Server: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https://learn.microsoft.com/es-es/sql/sql-server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0667- 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Style w:val="Title"/>
      <w:rPr>
        <w:sz w:val="16"/>
        <w:szCs w:val="16"/>
      </w:rPr>
    </w:pPr>
    <w:bookmarkStart w:colFirst="0" w:colLast="0" w:name="_heading=h.illjjjcaqz84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s-es/sql/sql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learn.microsoft.com/es-es/sql/sql-serv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XED3wIIWtAb/wcaHAUNuS2rDA==">CgMxLjAyDmgueXVxaWM5aXFrc3AyMg5oLmdyN2UxNHE0enZjbDIOaC5uMTc5dDI3bGJlb3kyDWgudTY5ajQwc2h2OHYyDmgud3ZsNDJlMmp5bWtyMg5oLmU0dGVwc3B0NDRnNTIOaC40cXNyOXdqZDgzaTAyDmgubmVqcm43dGZ1M2xhMg5oLm4zc3luZmMzc2cwMTIOaC53cTBlMWhwcG8wZG4yDmgudDEzZnJxd2JjdmxwMg1oLnZtMDZ2Z2pkd211Mg5oLmg2Zm1wcm95dHR5aDIOaC44bDB6Ymg4M2loNW4yDmguZjBkNHY3NnJydG8yMg5oLjFhNWduMnNrNTdnZTIOaC5pbGxqampjYXF6ODQ4AHIhMVJPUndoUnFMSFVmWElZbkJocnlUN3VldnNsWXhkZ1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