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#1</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Modelación y Simulación 2</w:t>
      </w:r>
      <w:r w:rsidDel="00000000" w:rsidR="00000000" w:rsidRPr="00000000">
        <w:rPr>
          <w:rFonts w:ascii="Arial" w:cs="Arial" w:eastAsia="Arial" w:hAnsi="Arial"/>
          <w:sz w:val="24"/>
          <w:szCs w:val="24"/>
          <w:rtl w:val="0"/>
        </w:rPr>
        <w:t xml:space="preserve"> - Sección]</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[Nombre Tutor]</w:t>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Style w:val="Heading1"/>
        <w:numPr>
          <w:ilvl w:val="0"/>
          <w:numId w:val="1"/>
        </w:numPr>
      </w:pPr>
      <w:bookmarkStart w:colFirst="0" w:colLast="0" w:name="_7nhi7pw7q5ic"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5">
      <w:pPr>
        <w:pStyle w:val="Heading2"/>
        <w:rPr/>
      </w:pPr>
      <w:bookmarkStart w:colFirst="0" w:colLast="0" w:name="_dbiulk9f4dvp" w:id="2"/>
      <w:bookmarkEnd w:id="2"/>
      <w:r w:rsidDel="00000000" w:rsidR="00000000" w:rsidRPr="00000000">
        <w:rPr>
          <w:rtl w:val="0"/>
        </w:rPr>
        <w:t xml:space="preserve">1.1 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jc w:val="left"/>
              <w:rPr>
                <w:rFonts w:ascii="Proxima Nova" w:cs="Proxima Nova" w:eastAsia="Proxima Nova" w:hAnsi="Proxima Nova"/>
                <w:color w:val="039be5"/>
                <w:sz w:val="24"/>
                <w:szCs w:val="24"/>
              </w:rPr>
            </w:pPr>
            <w:r w:rsidDel="00000000" w:rsidR="00000000" w:rsidRPr="00000000">
              <w:rPr>
                <w:rFonts w:ascii="Proxima Nova" w:cs="Proxima Nova" w:eastAsia="Proxima Nova" w:hAnsi="Proxima Nova"/>
                <w:color w:val="039be5"/>
                <w:sz w:val="24"/>
                <w:szCs w:val="24"/>
                <w:rtl w:val="0"/>
              </w:rPr>
              <w:t xml:space="preserve">Responsabilidad</w:t>
            </w:r>
          </w:p>
        </w:tc>
        <w:tc>
          <w:tcPr>
            <w:tcMar>
              <w:top w:w="100.0" w:type="dxa"/>
              <w:left w:w="100.0" w:type="dxa"/>
              <w:bottom w:w="100.0" w:type="dxa"/>
              <w:right w:w="100.0" w:type="dxa"/>
            </w:tcMar>
          </w:tcPr>
          <w:p w:rsidR="00000000" w:rsidDel="00000000" w:rsidP="00000000" w:rsidRDefault="00000000" w:rsidRPr="00000000" w14:paraId="00000019">
            <w:pPr>
              <w:widowControl w:val="0"/>
              <w:spacing w:before="0" w:line="240" w:lineRule="auto"/>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estudiante debe de cumplir con sus tareas </w:t>
            </w:r>
          </w:p>
        </w:tc>
      </w:tr>
    </w:tbl>
    <w:p w:rsidR="00000000" w:rsidDel="00000000" w:rsidP="00000000" w:rsidRDefault="00000000" w:rsidRPr="00000000" w14:paraId="0000001A">
      <w:pPr>
        <w:pStyle w:val="Heading2"/>
        <w:pBdr>
          <w:bottom w:color="auto" w:space="0" w:sz="0" w:val="none"/>
        </w:pBdr>
        <w:spacing w:after="0" w:before="0" w:lineRule="auto"/>
        <w:rPr>
          <w:rFonts w:ascii="Proxima Nova" w:cs="Proxima Nova" w:eastAsia="Proxima Nova" w:hAnsi="Proxima Nova"/>
          <w:b w:val="0"/>
          <w:bCs w:val="0"/>
          <w:color w:val="bf9000"/>
          <w:sz w:val="28"/>
          <w:szCs w:val="28"/>
        </w:rPr>
      </w:pPr>
      <w:bookmarkStart w:colFirst="0" w:colLast="0" w:name="_4drdbwy6c76h" w:id="3"/>
      <w:bookmarkEnd w:id="3"/>
      <w:r w:rsidDel="00000000" w:rsidR="00000000" w:rsidRPr="00000000">
        <w:rPr>
          <w:rtl w:val="0"/>
        </w:rPr>
      </w:r>
    </w:p>
    <w:p w:rsidR="00000000" w:rsidDel="00000000" w:rsidP="00000000" w:rsidRDefault="00000000" w:rsidRPr="00000000" w14:paraId="0000001B">
      <w:pPr>
        <w:pStyle w:val="Heading2"/>
        <w:ind w:left="0" w:firstLine="0"/>
        <w:rPr>
          <w:color w:val="b7b7b7"/>
        </w:rPr>
      </w:pPr>
      <w:bookmarkStart w:colFirst="0" w:colLast="0" w:name="_rkumsa8kgnrx" w:id="4"/>
      <w:bookmarkEnd w:id="4"/>
      <w:r w:rsidDel="00000000" w:rsidR="00000000" w:rsidRPr="00000000">
        <w:rPr>
          <w:rtl w:val="0"/>
        </w:rPr>
        <w:t xml:space="preserve">1.2. </w:t>
      </w:r>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1C">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sz w:val="24"/>
                <w:szCs w:val="24"/>
              </w:rPr>
            </w:pPr>
            <w:r w:rsidDel="00000000" w:rsidR="00000000" w:rsidRPr="00000000">
              <w:rPr>
                <w:rFonts w:ascii="Proxima Nova" w:cs="Proxima Nova" w:eastAsia="Proxima Nova" w:hAnsi="Proxima Nova"/>
                <w:rtl w:val="0"/>
              </w:rPr>
              <w:t xml:space="preserve">Modela y simula sistemas reales utilizando herramientas computacionales especializadas para analizar su comportamiento y proponer mejoras en la toma de decisiones.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sz w:val="24"/>
                <w:szCs w:val="24"/>
              </w:rPr>
            </w:pPr>
            <w:r w:rsidDel="00000000" w:rsidR="00000000" w:rsidRPr="00000000">
              <w:rPr>
                <w:rFonts w:ascii="Proxima Nova" w:cs="Proxima Nova" w:eastAsia="Proxima Nova" w:hAnsi="Proxima Nova"/>
                <w:rtl w:val="0"/>
              </w:rPr>
              <w:t xml:space="preserve">Comprender el funcionamiento de sistemas dinámicos y discretos.</w:t>
            </w:r>
            <w:r w:rsidDel="00000000" w:rsidR="00000000" w:rsidRPr="00000000">
              <w:rPr>
                <w:rtl w:val="0"/>
              </w:rPr>
            </w:r>
          </w:p>
        </w:tc>
      </w:tr>
    </w:tbl>
    <w:p w:rsidR="00000000" w:rsidDel="00000000" w:rsidP="00000000" w:rsidRDefault="00000000" w:rsidRPr="00000000" w14:paraId="00000023">
      <w:pPr>
        <w:spacing w:line="240" w:lineRule="auto"/>
        <w:rPr>
          <w:color w:val="039be5"/>
          <w:sz w:val="36"/>
          <w:szCs w:val="36"/>
        </w:rPr>
      </w:pPr>
      <w:r w:rsidDel="00000000" w:rsidR="00000000" w:rsidRPr="00000000">
        <w:rPr>
          <w:rtl w:val="0"/>
        </w:rPr>
      </w:r>
    </w:p>
    <w:p w:rsidR="00000000" w:rsidDel="00000000" w:rsidP="00000000" w:rsidRDefault="00000000" w:rsidRPr="00000000" w14:paraId="00000024">
      <w:pPr>
        <w:pStyle w:val="Heading2"/>
        <w:ind w:left="0" w:firstLine="0"/>
        <w:rPr/>
      </w:pPr>
      <w:bookmarkStart w:colFirst="0" w:colLast="0" w:name="_s7mw4byc8z5j" w:id="5"/>
      <w:bookmarkEnd w:id="5"/>
      <w:r w:rsidDel="00000000" w:rsidR="00000000" w:rsidRPr="00000000">
        <w:rPr>
          <w:rtl w:val="0"/>
        </w:rPr>
        <w:t xml:space="preserve">1.3 </w:t>
      </w:r>
      <w:r w:rsidDel="00000000" w:rsidR="00000000" w:rsidRPr="00000000">
        <w:rPr>
          <w:rtl w:val="0"/>
        </w:rPr>
        <w:t xml:space="preserve">Objetivo</w:t>
      </w:r>
    </w:p>
    <w:p w:rsidR="00000000" w:rsidDel="00000000" w:rsidP="00000000" w:rsidRDefault="00000000" w:rsidRPr="00000000" w14:paraId="00000025">
      <w:pPr>
        <w:spacing w:line="240" w:lineRule="auto"/>
        <w:jc w:val="left"/>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before="0"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spacing w:before="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spacing w:before="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9">
            <w:pPr>
              <w:spacing w:before="0" w:line="240" w:lineRule="auto"/>
              <w:jc w:val="left"/>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A">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B">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Los estudiantes serán capaces de modelar y simular sistemas reales utilizando herramientas computacionales especializadas (Simio) para analizar su comportamiento y proponer mejoras en la toma de decisiones.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C">
            <w:pPr>
              <w:spacing w:before="0" w:line="240" w:lineRule="auto"/>
              <w:jc w:val="left"/>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D">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E">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Alcanzar al menos un </w:t>
            </w:r>
            <w:r w:rsidDel="00000000" w:rsidR="00000000" w:rsidRPr="00000000">
              <w:rPr>
                <w:rFonts w:ascii="Proxima Nova" w:cs="Proxima Nova" w:eastAsia="Proxima Nova" w:hAnsi="Proxima Nova"/>
                <w:b w:val="1"/>
                <w:bCs w:val="1"/>
                <w:sz w:val="20"/>
                <w:szCs w:val="20"/>
                <w:rtl w:val="0"/>
              </w:rPr>
              <w:t xml:space="preserve">85% de precisión y funcionalidad</w:t>
            </w:r>
            <w:r w:rsidDel="00000000" w:rsidR="00000000" w:rsidRPr="00000000">
              <w:rPr>
                <w:rFonts w:ascii="Proxima Nova" w:cs="Proxima Nova" w:eastAsia="Proxima Nova" w:hAnsi="Proxima Nova"/>
                <w:sz w:val="20"/>
                <w:szCs w:val="20"/>
                <w:rtl w:val="0"/>
              </w:rPr>
              <w:t xml:space="preserve"> en los modelos desarrollados, demostrando comprensión en la representación, análisis e interpretación de resultados simulados.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F">
            <w:pPr>
              <w:spacing w:before="0" w:line="240" w:lineRule="auto"/>
              <w:jc w:val="left"/>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30">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31">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Empleando </w:t>
            </w:r>
            <w:r w:rsidDel="00000000" w:rsidR="00000000" w:rsidRPr="00000000">
              <w:rPr>
                <w:rFonts w:ascii="Proxima Nova" w:cs="Proxima Nova" w:eastAsia="Proxima Nova" w:hAnsi="Proxima Nova"/>
                <w:b w:val="1"/>
                <w:bCs w:val="1"/>
                <w:sz w:val="20"/>
                <w:szCs w:val="20"/>
                <w:rtl w:val="0"/>
              </w:rPr>
              <w:t xml:space="preserve">el software Simio</w:t>
            </w:r>
            <w:r w:rsidDel="00000000" w:rsidR="00000000" w:rsidRPr="00000000">
              <w:rPr>
                <w:rFonts w:ascii="Proxima Nova" w:cs="Proxima Nova" w:eastAsia="Proxima Nova" w:hAnsi="Proxima Nova"/>
                <w:sz w:val="20"/>
                <w:szCs w:val="20"/>
                <w:rtl w:val="0"/>
              </w:rPr>
              <w:t xml:space="preserve"> y los </w:t>
            </w:r>
            <w:r w:rsidDel="00000000" w:rsidR="00000000" w:rsidRPr="00000000">
              <w:rPr>
                <w:rFonts w:ascii="Proxima Nova" w:cs="Proxima Nova" w:eastAsia="Proxima Nova" w:hAnsi="Proxima Nova"/>
                <w:b w:val="1"/>
                <w:bCs w:val="1"/>
                <w:sz w:val="20"/>
                <w:szCs w:val="20"/>
                <w:rtl w:val="0"/>
              </w:rPr>
              <w:t xml:space="preserve">recursos computacionales del laboratorio</w:t>
            </w:r>
            <w:r w:rsidDel="00000000" w:rsidR="00000000" w:rsidRPr="00000000">
              <w:rPr>
                <w:rFonts w:ascii="Proxima Nova" w:cs="Proxima Nova" w:eastAsia="Proxima Nova" w:hAnsi="Proxima Nova"/>
                <w:sz w:val="20"/>
                <w:szCs w:val="20"/>
                <w:rtl w:val="0"/>
              </w:rPr>
              <w:t xml:space="preserve">, además de casos prácticos y guías proporcionadas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2">
            <w:pPr>
              <w:spacing w:before="0" w:line="240" w:lineRule="auto"/>
              <w:jc w:val="left"/>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3">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4">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w:t>
            </w:r>
            <w:r w:rsidDel="00000000" w:rsidR="00000000" w:rsidRPr="00000000">
              <w:rPr>
                <w:rFonts w:ascii="Proxima Nova" w:cs="Proxima Nova" w:eastAsia="Proxima Nova" w:hAnsi="Proxima Nova"/>
                <w:b w:val="1"/>
                <w:bCs w:val="1"/>
                <w:sz w:val="20"/>
                <w:szCs w:val="20"/>
                <w:rtl w:val="0"/>
              </w:rPr>
              <w:t xml:space="preserve">competencias prácticas en modelación y análisis de sistemas</w:t>
            </w:r>
            <w:r w:rsidDel="00000000" w:rsidR="00000000" w:rsidRPr="00000000">
              <w:rPr>
                <w:rFonts w:ascii="Proxima Nova" w:cs="Proxima Nova" w:eastAsia="Proxima Nova" w:hAnsi="Proxima Nova"/>
                <w:sz w:val="20"/>
                <w:szCs w:val="20"/>
                <w:rtl w:val="0"/>
              </w:rPr>
              <w:t xml:space="preserve">, fortaleciendo la capacidad para </w:t>
            </w:r>
            <w:r w:rsidDel="00000000" w:rsidR="00000000" w:rsidRPr="00000000">
              <w:rPr>
                <w:rFonts w:ascii="Proxima Nova" w:cs="Proxima Nova" w:eastAsia="Proxima Nova" w:hAnsi="Proxima Nova"/>
                <w:b w:val="1"/>
                <w:bCs w:val="1"/>
                <w:sz w:val="20"/>
                <w:szCs w:val="20"/>
                <w:rtl w:val="0"/>
              </w:rPr>
              <w:t xml:space="preserve">tomar decisiones basadas en datos simulados</w:t>
            </w:r>
            <w:r w:rsidDel="00000000" w:rsidR="00000000" w:rsidRPr="00000000">
              <w:rPr>
                <w:rFonts w:ascii="Proxima Nova" w:cs="Proxima Nova" w:eastAsia="Proxima Nova" w:hAnsi="Proxima Nova"/>
                <w:sz w:val="20"/>
                <w:szCs w:val="20"/>
                <w:rtl w:val="0"/>
              </w:rPr>
              <w:t xml:space="preserve"> y aplicarlas en proyectos reales de ingeniería.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5">
            <w:pPr>
              <w:spacing w:before="0" w:line="240" w:lineRule="auto"/>
              <w:jc w:val="left"/>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6">
            <w:pPr>
              <w:spacing w:before="0" w:line="240" w:lineRule="auto"/>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7">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Cumplir con el dominio de esta competencia durante el </w:t>
            </w:r>
            <w:r w:rsidDel="00000000" w:rsidR="00000000" w:rsidRPr="00000000">
              <w:rPr>
                <w:rFonts w:ascii="Proxima Nova" w:cs="Proxima Nova" w:eastAsia="Proxima Nova" w:hAnsi="Proxima Nova"/>
                <w:b w:val="1"/>
                <w:bCs w:val="1"/>
                <w:rtl w:val="0"/>
              </w:rPr>
              <w:t xml:space="preserve">segundo semestre académico</w:t>
            </w:r>
            <w:r w:rsidDel="00000000" w:rsidR="00000000" w:rsidRPr="00000000">
              <w:rPr>
                <w:rFonts w:ascii="Proxima Nova" w:cs="Proxima Nova" w:eastAsia="Proxima Nova" w:hAnsi="Proxima Nova"/>
                <w:rtl w:val="0"/>
              </w:rPr>
              <w:t xml:space="preserve">, evidenciado mediante </w:t>
            </w:r>
            <w:r w:rsidDel="00000000" w:rsidR="00000000" w:rsidRPr="00000000">
              <w:rPr>
                <w:rFonts w:ascii="Proxima Nova" w:cs="Proxima Nova" w:eastAsia="Proxima Nova" w:hAnsi="Proxima Nova"/>
                <w:b w:val="1"/>
                <w:bCs w:val="1"/>
                <w:rtl w:val="0"/>
              </w:rPr>
              <w:t xml:space="preserve">proyectos por fases y un informe final</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38">
            <w:pPr>
              <w:spacing w:before="0" w:line="240" w:lineRule="auto"/>
              <w:jc w:val="left"/>
              <w:rPr>
                <w:rFonts w:ascii="Proxima Nova" w:cs="Proxima Nova" w:eastAsia="Proxima Nova" w:hAnsi="Proxima Nova"/>
                <w:sz w:val="20"/>
                <w:szCs w:val="20"/>
              </w:rPr>
            </w:pPr>
            <w:r w:rsidDel="00000000" w:rsidR="00000000" w:rsidRPr="00000000">
              <w:rPr>
                <w:rtl w:val="0"/>
              </w:rPr>
            </w:r>
          </w:p>
        </w:tc>
      </w:tr>
    </w:tbl>
    <w:p w:rsidR="00000000" w:rsidDel="00000000" w:rsidP="00000000" w:rsidRDefault="00000000" w:rsidRPr="00000000" w14:paraId="00000039">
      <w:pPr>
        <w:spacing w:after="240" w:before="240" w:line="240" w:lineRule="auto"/>
        <w:jc w:val="left"/>
        <w:rPr>
          <w:color w:val="b7b7b7"/>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1"/>
        <w:numPr>
          <w:ilvl w:val="0"/>
          <w:numId w:val="1"/>
        </w:numPr>
        <w:rPr>
          <w:u w:val="none"/>
        </w:rPr>
      </w:pPr>
      <w:bookmarkStart w:colFirst="0" w:colLast="0" w:name="_dnirvl3lz16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C">
      <w:pPr>
        <w:ind w:firstLine="720"/>
        <w:jc w:val="left"/>
        <w:rPr>
          <w:color w:val="b7b7b7"/>
        </w:rPr>
      </w:pPr>
      <w:r w:rsidDel="00000000" w:rsidR="00000000" w:rsidRPr="00000000">
        <w:rPr>
          <w:rFonts w:ascii="Proxima Nova" w:cs="Proxima Nova" w:eastAsia="Proxima Nova" w:hAnsi="Proxima Nova"/>
          <w:rtl w:val="0"/>
        </w:rPr>
        <w:t xml:space="preserve">Ejemplos realizados en clase que se encuentran en UEDI </w:t>
      </w: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pStyle w:val="Heading1"/>
        <w:numPr>
          <w:ilvl w:val="0"/>
          <w:numId w:val="1"/>
        </w:numPr>
        <w:rPr>
          <w:u w:val="none"/>
        </w:rPr>
      </w:pPr>
      <w:bookmarkStart w:colFirst="0" w:colLast="0" w:name="_i85ws8se9wc5" w:id="7"/>
      <w:bookmarkEnd w:id="7"/>
      <w:r w:rsidDel="00000000" w:rsidR="00000000" w:rsidRPr="00000000">
        <w:rPr>
          <w:rtl w:val="0"/>
        </w:rPr>
        <w:t xml:space="preserve">Actividad</w:t>
      </w:r>
    </w:p>
    <w:p w:rsidR="00000000" w:rsidDel="00000000" w:rsidP="00000000" w:rsidRDefault="00000000" w:rsidRPr="00000000" w14:paraId="0000003F">
      <w:pPr>
        <w:ind w:left="0" w:firstLine="0"/>
        <w:rPr>
          <w:rFonts w:ascii="Proxima Nova" w:cs="Proxima Nova" w:eastAsia="Proxima Nova" w:hAnsi="Proxima Nova"/>
        </w:rPr>
      </w:pPr>
      <w:r w:rsidDel="00000000" w:rsidR="00000000" w:rsidRPr="00000000">
        <w:rPr>
          <w:rtl w:val="0"/>
        </w:rPr>
        <w:br w:type="textWrapping"/>
      </w:r>
      <w:r w:rsidDel="00000000" w:rsidR="00000000" w:rsidRPr="00000000">
        <w:rPr>
          <w:rFonts w:ascii="Proxima Nova" w:cs="Proxima Nova" w:eastAsia="Proxima Nova" w:hAnsi="Proxima Nova"/>
          <w:rtl w:val="0"/>
        </w:rPr>
        <w:t xml:space="preserve">En el aeropuerto internacional “Aurora” ubicado en la ciudad capital, la empresa “SoyUsac” realiza únicamente viajes nacionales. La distribución de llegadas de las personas es exponencial con una taza de llegada de 850 personas cada hora, de los cuales el 25% viajan hacia Peten, el 25% viaja hacia Quetzaltenango, el 25% viaja hacia Escuintla, el 20% hacia Izabal y el resto solo acompañan a sus familiares. El tiempo que toman los servidores en atender a cada persona es triangular y toma como mínimo 4 minutos, máximo 12 minutos y de media 8 minutos. Simular por 24 horas.</w:t>
      </w:r>
    </w:p>
    <w:p w:rsidR="00000000" w:rsidDel="00000000" w:rsidP="00000000" w:rsidRDefault="00000000" w:rsidRPr="00000000" w14:paraId="0000004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Instrucciones Realizar simulación con lo solicitado en el enunciado anterior, utilizando la herramienta Simio. Realizar un video con duración menor a cinco minutos que muestre los resultados de la simulación y una breve explicación del modelo realizado. Debe ser publicado en YouTube o Drive y dar permisos para poder verlo, de lo contrario después de la fecha límite no se procederá a calificarlo.</w:t>
      </w:r>
    </w:p>
    <w:p w:rsidR="00000000" w:rsidDel="00000000" w:rsidP="00000000" w:rsidRDefault="00000000" w:rsidRPr="00000000" w14:paraId="0000004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Comparación después de la simulación: </w:t>
      </w:r>
    </w:p>
    <w:p w:rsidR="00000000" w:rsidDel="00000000" w:rsidP="00000000" w:rsidRDefault="00000000" w:rsidRPr="00000000" w14:paraId="00000042">
      <w:pPr>
        <w:numPr>
          <w:ilvl w:val="0"/>
          <w:numId w:val="2"/>
        </w:numPr>
        <w:ind w:left="1440" w:hanging="360"/>
        <w:rPr>
          <w:rFonts w:ascii="Noto Sans Symbols" w:cs="Noto Sans Symbols" w:eastAsia="Noto Sans Symbols" w:hAnsi="Noto Sans Symbols"/>
        </w:rPr>
      </w:pPr>
      <w:r w:rsidDel="00000000" w:rsidR="00000000" w:rsidRPr="00000000">
        <w:rPr>
          <w:rFonts w:ascii="Proxima Nova" w:cs="Proxima Nova" w:eastAsia="Proxima Nova" w:hAnsi="Proxima Nova"/>
          <w:rtl w:val="0"/>
        </w:rPr>
        <w:t xml:space="preserve">Cantidad de Personas que ingresan al aeropuerto </w:t>
      </w:r>
    </w:p>
    <w:p w:rsidR="00000000" w:rsidDel="00000000" w:rsidP="00000000" w:rsidRDefault="00000000" w:rsidRPr="00000000" w14:paraId="00000043">
      <w:pPr>
        <w:numPr>
          <w:ilvl w:val="0"/>
          <w:numId w:val="2"/>
        </w:numPr>
        <w:spacing w:before="0" w:lineRule="auto"/>
        <w:ind w:left="1440" w:hanging="360"/>
        <w:rPr>
          <w:rFonts w:ascii="Noto Sans Symbols" w:cs="Noto Sans Symbols" w:eastAsia="Noto Sans Symbols" w:hAnsi="Noto Sans Symbols"/>
        </w:rPr>
      </w:pPr>
      <w:r w:rsidDel="00000000" w:rsidR="00000000" w:rsidRPr="00000000">
        <w:rPr>
          <w:rFonts w:ascii="Proxima Nova" w:cs="Proxima Nova" w:eastAsia="Proxima Nova" w:hAnsi="Proxima Nova"/>
          <w:rtl w:val="0"/>
        </w:rPr>
        <w:t xml:space="preserve">Cantidad de Personas que viajan a Petén, Quetzaltenango, Escuintla e Izabal </w:t>
      </w:r>
    </w:p>
    <w:p w:rsidR="00000000" w:rsidDel="00000000" w:rsidP="00000000" w:rsidRDefault="00000000" w:rsidRPr="00000000" w14:paraId="00000044">
      <w:pPr>
        <w:numPr>
          <w:ilvl w:val="0"/>
          <w:numId w:val="2"/>
        </w:numPr>
        <w:spacing w:before="0" w:lineRule="auto"/>
        <w:ind w:left="1440" w:hanging="360"/>
        <w:rPr>
          <w:rFonts w:ascii="Noto Sans Symbols" w:cs="Noto Sans Symbols" w:eastAsia="Noto Sans Symbols" w:hAnsi="Noto Sans Symbols"/>
        </w:rPr>
      </w:pPr>
      <w:r w:rsidDel="00000000" w:rsidR="00000000" w:rsidRPr="00000000">
        <w:rPr>
          <w:rFonts w:ascii="Proxima Nova" w:cs="Proxima Nova" w:eastAsia="Proxima Nova" w:hAnsi="Proxima Nova"/>
          <w:rtl w:val="0"/>
        </w:rPr>
        <w:t xml:space="preserve">Cantidad de Personas que solo acompañan a sus familiares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1"/>
        <w:spacing w:before="480" w:line="300" w:lineRule="auto"/>
        <w:ind w:left="0" w:firstLine="0"/>
        <w:jc w:val="left"/>
        <w:rPr>
          <w:color w:val="b7b7b7"/>
        </w:rPr>
      </w:pPr>
      <w:bookmarkStart w:colFirst="0" w:colLast="0" w:name="_b59zulw7120q" w:id="8"/>
      <w:bookmarkEnd w:id="8"/>
      <w:r w:rsidDel="00000000" w:rsidR="00000000" w:rsidRPr="00000000">
        <w:rPr>
          <w:rFonts w:ascii="Proxima Nova" w:cs="Proxima Nova" w:eastAsia="Proxima Nova" w:hAnsi="Proxima Nova"/>
          <w:b w:val="0"/>
          <w:bCs w:val="0"/>
          <w:color w:val="000000"/>
          <w:sz w:val="22"/>
          <w:szCs w:val="22"/>
          <w:rtl w:val="0"/>
        </w:rPr>
        <w:t xml:space="preserve">Para la entrega, se les habilitará un cuadro de texto para que ingresen el link del video y subir el archivo de SIMIO. Dentro de este mismo espacio, también deberán escribir el número de carnet de los integrantes del grupo y nombre. En la grabación estar presentes los integrantes del grupo, cámara encendida</w:t>
      </w:r>
      <w:r w:rsidDel="00000000" w:rsidR="00000000" w:rsidRPr="00000000">
        <w:rPr>
          <w:rtl w:val="0"/>
        </w:rPr>
      </w:r>
    </w:p>
    <w:p w:rsidR="00000000" w:rsidDel="00000000" w:rsidP="00000000" w:rsidRDefault="00000000" w:rsidRPr="00000000" w14:paraId="00000047">
      <w:pPr>
        <w:spacing w:after="240" w:before="240" w:lineRule="auto"/>
        <w:ind w:left="1440" w:firstLine="0"/>
        <w:rPr>
          <w:color w:val="b7b7b7"/>
        </w:rPr>
      </w:pPr>
      <w:r w:rsidDel="00000000" w:rsidR="00000000" w:rsidRPr="00000000">
        <w:rPr>
          <w:rtl w:val="0"/>
        </w:rPr>
      </w:r>
    </w:p>
    <w:p w:rsidR="00000000" w:rsidDel="00000000" w:rsidP="00000000" w:rsidRDefault="00000000" w:rsidRPr="00000000" w14:paraId="00000048">
      <w:pPr>
        <w:pStyle w:val="Heading1"/>
        <w:numPr>
          <w:ilvl w:val="0"/>
          <w:numId w:val="1"/>
        </w:numPr>
        <w:rPr>
          <w:u w:val="none"/>
        </w:rPr>
      </w:pPr>
      <w:bookmarkStart w:colFirst="0" w:colLast="0" w:name="_i3ot7n94m3r" w:id="9"/>
      <w:bookmarkEnd w:id="9"/>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rPr>
                <w:sz w:val="20"/>
                <w:szCs w:val="20"/>
              </w:rPr>
            </w:pPr>
            <w:r w:rsidDel="00000000" w:rsidR="00000000" w:rsidRPr="00000000">
              <w:rPr>
                <w:sz w:val="20"/>
                <w:szCs w:val="20"/>
                <w:rtl w:val="0"/>
              </w:rPr>
              <w:t xml:space="preserve">Semana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before="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before="0" w:line="240" w:lineRule="auto"/>
              <w:rPr>
                <w:sz w:val="20"/>
                <w:szCs w:val="20"/>
              </w:rPr>
            </w:pPr>
            <w:r w:rsidDel="00000000" w:rsidR="00000000" w:rsidRPr="00000000">
              <w:rPr>
                <w:sz w:val="20"/>
                <w:szCs w:val="20"/>
                <w:rtl w:val="0"/>
              </w:rPr>
              <w:t xml:space="preserve">Semana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before="0" w:line="240" w:lineRule="auto"/>
              <w:rPr>
                <w:sz w:val="20"/>
                <w:szCs w:val="20"/>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numPr>
          <w:ilvl w:val="0"/>
          <w:numId w:val="1"/>
        </w:numPr>
        <w:rPr>
          <w:u w:val="none"/>
        </w:rPr>
      </w:pPr>
      <w:bookmarkStart w:colFirst="0" w:colLast="0" w:name="_k2dtqtdacc91" w:id="10"/>
      <w:bookmarkEnd w:id="10"/>
      <w:r w:rsidDel="00000000" w:rsidR="00000000" w:rsidRPr="00000000">
        <w:rPr>
          <w:rtl w:val="0"/>
        </w:rPr>
        <w:t xml:space="preserve">Rúbrica de calificación</w:t>
      </w:r>
    </w:p>
    <w:p w:rsidR="00000000" w:rsidDel="00000000" w:rsidP="00000000" w:rsidRDefault="00000000" w:rsidRPr="00000000" w14:paraId="00000054">
      <w:pPr>
        <w:pStyle w:val="Heading2"/>
        <w:ind w:left="0" w:firstLine="0"/>
        <w:rPr/>
      </w:pPr>
      <w:bookmarkStart w:colFirst="0" w:colLast="0" w:name="_foviegaj11s" w:id="11"/>
      <w:bookmarkEnd w:id="11"/>
      <w:r w:rsidDel="00000000" w:rsidR="00000000" w:rsidRPr="00000000">
        <w:rPr>
          <w:rtl w:val="0"/>
        </w:rPr>
        <w:t xml:space="preserve">5.1. Requisitos para optar a Calificación</w:t>
      </w:r>
    </w:p>
    <w:p w:rsidR="00000000" w:rsidDel="00000000" w:rsidP="00000000" w:rsidRDefault="00000000" w:rsidRPr="00000000" w14:paraId="00000055">
      <w:pPr>
        <w:ind w:left="0" w:firstLine="0"/>
        <w:rPr>
          <w:sz w:val="24"/>
          <w:szCs w:val="24"/>
        </w:rPr>
      </w:pPr>
      <w:r w:rsidDel="00000000" w:rsidR="00000000" w:rsidRPr="00000000">
        <w:rPr>
          <w:color w:val="b7b7b7"/>
          <w:rtl w:val="0"/>
        </w:rPr>
        <w:t xml:space="preserve">Lista los requisitos indispensables para optar a la calificación</w:t>
      </w:r>
      <w:r w:rsidDel="00000000" w:rsidR="00000000" w:rsidRPr="00000000">
        <w:rPr>
          <w:rtl w:val="0"/>
        </w:rPr>
      </w:r>
    </w:p>
    <w:p w:rsidR="00000000" w:rsidDel="00000000" w:rsidP="00000000" w:rsidRDefault="00000000" w:rsidRPr="00000000" w14:paraId="00000056">
      <w:pPr>
        <w:pStyle w:val="Heading2"/>
        <w:ind w:left="0" w:firstLine="0"/>
        <w:rPr>
          <w:color w:val="b7b7b7"/>
        </w:rPr>
      </w:pPr>
      <w:bookmarkStart w:colFirst="0" w:colLast="0" w:name="_scp9yntp9nv9" w:id="12"/>
      <w:bookmarkEnd w:id="12"/>
      <w:r w:rsidDel="00000000" w:rsidR="00000000" w:rsidRPr="00000000">
        <w:rPr>
          <w:rtl w:val="0"/>
        </w:rPr>
        <w:t xml:space="preserve">5.2 </w:t>
      </w:r>
      <w:r w:rsidDel="00000000" w:rsidR="00000000" w:rsidRPr="00000000">
        <w:rPr>
          <w:rtl w:val="0"/>
        </w:rPr>
        <w:t xml:space="preserve">Detalle de la Calificación </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pStyle w:val="Subtitle"/>
              <w:spacing w:before="0" w:lineRule="auto"/>
              <w:jc w:val="center"/>
              <w:rPr>
                <w:b w:val="1"/>
                <w:bCs w:val="1"/>
                <w:sz w:val="22"/>
                <w:szCs w:val="22"/>
              </w:rPr>
            </w:pPr>
            <w:bookmarkStart w:colFirst="0" w:colLast="0" w:name="_rdmn6vbl8vfn" w:id="13"/>
            <w:bookmarkEnd w:id="13"/>
            <w:r w:rsidDel="00000000" w:rsidR="00000000" w:rsidRPr="00000000">
              <w:rPr>
                <w:b w:val="1"/>
                <w:bCs w:val="1"/>
                <w:sz w:val="22"/>
                <w:szCs w:val="22"/>
                <w:rtl w:val="0"/>
              </w:rPr>
              <w:t xml:space="preserve">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pStyle w:val="Subtitle"/>
              <w:spacing w:before="0" w:lineRule="auto"/>
              <w:jc w:val="center"/>
              <w:rPr>
                <w:b w:val="1"/>
                <w:bCs w:val="1"/>
                <w:sz w:val="22"/>
                <w:szCs w:val="22"/>
              </w:rPr>
            </w:pPr>
            <w:bookmarkStart w:colFirst="0" w:colLast="0" w:name="_bw1hrfiw8fc" w:id="14"/>
            <w:bookmarkEnd w:id="14"/>
            <w:r w:rsidDel="00000000" w:rsidR="00000000" w:rsidRPr="00000000">
              <w:rPr>
                <w:b w:val="1"/>
                <w:bCs w:val="1"/>
                <w:sz w:val="22"/>
                <w:szCs w:val="22"/>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pStyle w:val="Subtitle"/>
              <w:spacing w:before="0" w:lineRule="auto"/>
              <w:jc w:val="center"/>
              <w:rPr>
                <w:b w:val="1"/>
                <w:bCs w:val="1"/>
                <w:sz w:val="22"/>
                <w:szCs w:val="22"/>
              </w:rPr>
            </w:pPr>
            <w:bookmarkStart w:colFirst="0" w:colLast="0" w:name="_g951t8npg0ji" w:id="15"/>
            <w:bookmarkEnd w:id="15"/>
            <w:r w:rsidDel="00000000" w:rsidR="00000000" w:rsidRPr="00000000">
              <w:rPr>
                <w:b w:val="1"/>
                <w:bCs w:val="1"/>
                <w:sz w:val="22"/>
                <w:szCs w:val="22"/>
                <w:rtl w:val="0"/>
              </w:rPr>
              <w:t xml:space="preserve">PUNTEO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before="0" w:line="276" w:lineRule="auto"/>
              <w:rPr/>
            </w:pPr>
            <w:r w:rsidDel="00000000" w:rsidR="00000000" w:rsidRPr="00000000">
              <w:rPr>
                <w:rtl w:val="0"/>
              </w:rPr>
            </w:r>
          </w:p>
          <w:p w:rsidR="00000000" w:rsidDel="00000000" w:rsidP="00000000" w:rsidRDefault="00000000" w:rsidRPr="00000000" w14:paraId="0000005B">
            <w:pPr>
              <w:spacing w:before="0" w:line="276" w:lineRule="auto"/>
              <w:rPr/>
            </w:pPr>
            <w:r w:rsidDel="00000000" w:rsidR="00000000" w:rsidRPr="00000000">
              <w:rPr>
                <w:rtl w:val="0"/>
              </w:rPr>
              <w:t xml:space="preserve">Construcción del modelo en Simio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before="0" w:line="276" w:lineRule="auto"/>
              <w:rPr/>
            </w:pPr>
            <w:r w:rsidDel="00000000" w:rsidR="00000000" w:rsidRPr="00000000">
              <w:rPr>
                <w:rtl w:val="0"/>
              </w:rPr>
              <w:t xml:space="preserve">El modelo representa correctamente el sistema descrito en el enunciado, incluyendo la distribución de llegadas, destinos, atención y duración de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before="0" w:line="276" w:lineRule="auto"/>
              <w:rPr/>
            </w:pPr>
            <w:r w:rsidDel="00000000" w:rsidR="00000000" w:rsidRPr="00000000">
              <w:rPr>
                <w:rtl w:val="0"/>
              </w:rPr>
            </w:r>
          </w:p>
          <w:p w:rsidR="00000000" w:rsidDel="00000000" w:rsidP="00000000" w:rsidRDefault="00000000" w:rsidRPr="00000000" w14:paraId="0000005E">
            <w:pPr>
              <w:spacing w:before="0" w:line="276" w:lineRule="auto"/>
              <w:rPr/>
            </w:pPr>
            <w:r w:rsidDel="00000000" w:rsidR="00000000" w:rsidRPr="00000000">
              <w:rPr>
                <w:rtl w:val="0"/>
              </w:rPr>
            </w:r>
          </w:p>
          <w:p w:rsidR="00000000" w:rsidDel="00000000" w:rsidP="00000000" w:rsidRDefault="00000000" w:rsidRPr="00000000" w14:paraId="0000005F">
            <w:pPr>
              <w:spacing w:before="0" w:line="276" w:lineRule="auto"/>
              <w:rPr/>
            </w:pPr>
            <w:r w:rsidDel="00000000" w:rsidR="00000000" w:rsidRPr="00000000">
              <w:rPr>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before="0" w:line="276" w:lineRule="auto"/>
              <w:rPr/>
            </w:pPr>
            <w:r w:rsidDel="00000000" w:rsidR="00000000" w:rsidRPr="00000000">
              <w:rPr>
                <w:rtl w:val="0"/>
              </w:rPr>
              <w:t xml:space="preserve">Aplicación de distribuciones</w:t>
            </w:r>
          </w:p>
          <w:p w:rsidR="00000000" w:rsidDel="00000000" w:rsidP="00000000" w:rsidRDefault="00000000" w:rsidRPr="00000000" w14:paraId="000000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before="0" w:line="276" w:lineRule="auto"/>
              <w:rPr/>
            </w:pPr>
            <w:r w:rsidDel="00000000" w:rsidR="00000000" w:rsidRPr="00000000">
              <w:rPr>
                <w:rtl w:val="0"/>
              </w:rPr>
              <w:t xml:space="preserve">Se aplican correctamente las distribuciones probabilísticas (exponencial y triangular) según los parámetros definidos en el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before="0" w:line="276" w:lineRule="auto"/>
              <w:rPr/>
            </w:pPr>
            <w:r w:rsidDel="00000000" w:rsidR="00000000" w:rsidRPr="00000000">
              <w:rPr>
                <w:rtl w:val="0"/>
              </w:rPr>
            </w:r>
          </w:p>
          <w:p w:rsidR="00000000" w:rsidDel="00000000" w:rsidP="00000000" w:rsidRDefault="00000000" w:rsidRPr="00000000" w14:paraId="00000064">
            <w:pPr>
              <w:spacing w:before="0" w:line="276" w:lineRule="auto"/>
              <w:rPr/>
            </w:pPr>
            <w:r w:rsidDel="00000000" w:rsidR="00000000" w:rsidRPr="00000000">
              <w:rPr>
                <w:rtl w:val="0"/>
              </w:rPr>
            </w:r>
          </w:p>
          <w:p w:rsidR="00000000" w:rsidDel="00000000" w:rsidP="00000000" w:rsidRDefault="00000000" w:rsidRPr="00000000" w14:paraId="00000065">
            <w:pPr>
              <w:spacing w:before="0" w:line="276" w:lineRule="auto"/>
              <w:rPr/>
            </w:pPr>
            <w:r w:rsidDel="00000000" w:rsidR="00000000" w:rsidRPr="00000000">
              <w:rPr>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before="0" w:line="276" w:lineRule="auto"/>
              <w:rPr/>
            </w:pPr>
            <w:r w:rsidDel="00000000" w:rsidR="00000000" w:rsidRPr="00000000">
              <w:rPr>
                <w:rtl w:val="0"/>
              </w:rPr>
              <w:t xml:space="preserve">Resultados y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before="0" w:line="276" w:lineRule="auto"/>
              <w:rPr/>
            </w:pPr>
            <w:r w:rsidDel="00000000" w:rsidR="00000000" w:rsidRPr="00000000">
              <w:rPr>
                <w:rtl w:val="0"/>
              </w:rPr>
              <w:t xml:space="preserve">Se muestran los resultados solicitados (cantidad total de personas, por destino y acompañantes), y se presenta un análisis claro y coherente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before="0" w:line="276" w:lineRule="auto"/>
              <w:rPr/>
            </w:pPr>
            <w:r w:rsidDel="00000000" w:rsidR="00000000" w:rsidRPr="00000000">
              <w:rPr>
                <w:rtl w:val="0"/>
              </w:rPr>
            </w:r>
          </w:p>
          <w:p w:rsidR="00000000" w:rsidDel="00000000" w:rsidP="00000000" w:rsidRDefault="00000000" w:rsidRPr="00000000" w14:paraId="00000069">
            <w:pPr>
              <w:spacing w:before="0" w:line="276" w:lineRule="auto"/>
              <w:rPr/>
            </w:pPr>
            <w:r w:rsidDel="00000000" w:rsidR="00000000" w:rsidRPr="00000000">
              <w:rPr>
                <w:rtl w:val="0"/>
              </w:rPr>
            </w:r>
          </w:p>
          <w:p w:rsidR="00000000" w:rsidDel="00000000" w:rsidP="00000000" w:rsidRDefault="00000000" w:rsidRPr="00000000" w14:paraId="0000006A">
            <w:pPr>
              <w:spacing w:before="0" w:line="276" w:lineRule="auto"/>
              <w:rPr/>
            </w:pPr>
            <w:r w:rsidDel="00000000" w:rsidR="00000000" w:rsidRPr="00000000">
              <w:rPr>
                <w:rtl w:val="0"/>
              </w:rPr>
              <w:t xml:space="preserve">20</w:t>
            </w:r>
          </w:p>
        </w:tc>
      </w:tr>
      <w:tr>
        <w:trPr>
          <w:cantSplit w:val="0"/>
          <w:trHeight w:val="1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before="0" w:line="276" w:lineRule="auto"/>
              <w:rPr/>
            </w:pPr>
            <w:r w:rsidDel="00000000" w:rsidR="00000000" w:rsidRPr="00000000">
              <w:rPr>
                <w:rtl w:val="0"/>
              </w:rPr>
              <w:t xml:space="preserve">Presentación del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widowControl w:val="0"/>
              <w:spacing w:before="0" w:line="276" w:lineRule="auto"/>
              <w:jc w:val="left"/>
              <w:rPr/>
            </w:pPr>
            <w:r w:rsidDel="00000000" w:rsidR="00000000" w:rsidRPr="00000000">
              <w:rPr>
                <w:rtl w:val="0"/>
              </w:rPr>
            </w:r>
          </w:p>
          <w:tbl>
            <w:tblPr>
              <w:tblStyle w:val="Table6"/>
              <w:tblW w:w="134.0" w:type="dxa"/>
              <w:jc w:val="left"/>
              <w:tblInd w:w="3.0" w:type="dxa"/>
              <w:tblLayout w:type="fixed"/>
              <w:tblLook w:val="0400"/>
            </w:tblPr>
            <w:tblGrid>
              <w:gridCol w:w="134"/>
              <w:tblGridChange w:id="0">
                <w:tblGrid>
                  <w:gridCol w:w="134"/>
                </w:tblGrid>
              </w:tblGridChange>
            </w:tblGrid>
            <w:tr>
              <w:trPr>
                <w:cantSplit w:val="0"/>
                <w:trHeight w:val="10" w:hRule="atLeast"/>
                <w:tblHeader w:val="0"/>
              </w:trPr>
              <w:tc>
                <w:tcPr>
                  <w:vAlign w:val="center"/>
                </w:tcPr>
                <w:p w:rsidR="00000000" w:rsidDel="00000000" w:rsidP="00000000" w:rsidRDefault="00000000" w:rsidRPr="00000000" w14:paraId="0000006D">
                  <w:pPr>
                    <w:tabs>
                      <w:tab w:val="left" w:leader="none" w:pos="1540"/>
                      <w:tab w:val="left" w:leader="none" w:pos="2570"/>
                    </w:tabs>
                    <w:spacing w:before="0" w:line="276" w:lineRule="auto"/>
                    <w:rPr/>
                  </w:pPr>
                  <w:r w:rsidDel="00000000" w:rsidR="00000000" w:rsidRPr="00000000">
                    <w:rPr>
                      <w:rtl w:val="0"/>
                    </w:rPr>
                  </w:r>
                </w:p>
              </w:tc>
            </w:tr>
          </w:tbl>
          <w:p w:rsidR="00000000" w:rsidDel="00000000" w:rsidP="00000000" w:rsidRDefault="00000000" w:rsidRPr="00000000" w14:paraId="0000006E">
            <w:pPr>
              <w:widowControl w:val="0"/>
              <w:spacing w:before="0" w:line="276" w:lineRule="auto"/>
              <w:jc w:val="left"/>
              <w:rPr/>
            </w:pPr>
            <w:r w:rsidDel="00000000" w:rsidR="00000000" w:rsidRPr="00000000">
              <w:rPr>
                <w:rtl w:val="0"/>
              </w:rPr>
            </w:r>
          </w:p>
          <w:tbl>
            <w:tblPr>
              <w:tblStyle w:val="Table7"/>
              <w:tblW w:w="11485.0" w:type="dxa"/>
              <w:jc w:val="left"/>
              <w:tblInd w:w="3.0" w:type="dxa"/>
              <w:tblLayout w:type="fixed"/>
              <w:tblLook w:val="0400"/>
            </w:tblPr>
            <w:tblGrid>
              <w:gridCol w:w="11485"/>
              <w:tblGridChange w:id="0">
                <w:tblGrid>
                  <w:gridCol w:w="11485"/>
                </w:tblGrid>
              </w:tblGridChange>
            </w:tblGrid>
            <w:tr>
              <w:trPr>
                <w:cantSplit w:val="0"/>
                <w:trHeight w:val="1215" w:hRule="atLeast"/>
                <w:tblHeader w:val="0"/>
              </w:trPr>
              <w:tc>
                <w:tcPr>
                  <w:vAlign w:val="center"/>
                </w:tcPr>
                <w:p w:rsidR="00000000" w:rsidDel="00000000" w:rsidP="00000000" w:rsidRDefault="00000000" w:rsidRPr="00000000" w14:paraId="0000006F">
                  <w:pPr>
                    <w:tabs>
                      <w:tab w:val="left" w:leader="none" w:pos="1540"/>
                      <w:tab w:val="left" w:leader="none" w:pos="2570"/>
                    </w:tabs>
                    <w:spacing w:before="0" w:line="276" w:lineRule="auto"/>
                    <w:rPr/>
                  </w:pPr>
                  <w:r w:rsidDel="00000000" w:rsidR="00000000" w:rsidRPr="00000000">
                    <w:rPr>
                      <w:rtl w:val="0"/>
                    </w:rPr>
                    <w:t xml:space="preserve">El video es claro, con una explicación</w:t>
                  </w:r>
                </w:p>
                <w:p w:rsidR="00000000" w:rsidDel="00000000" w:rsidP="00000000" w:rsidRDefault="00000000" w:rsidRPr="00000000" w14:paraId="00000070">
                  <w:pPr>
                    <w:tabs>
                      <w:tab w:val="left" w:leader="none" w:pos="1540"/>
                      <w:tab w:val="left" w:leader="none" w:pos="2570"/>
                    </w:tabs>
                    <w:spacing w:before="0" w:line="276" w:lineRule="auto"/>
                    <w:rPr/>
                  </w:pPr>
                  <w:r w:rsidDel="00000000" w:rsidR="00000000" w:rsidRPr="00000000">
                    <w:rPr>
                      <w:rtl w:val="0"/>
                    </w:rPr>
                    <w:t xml:space="preserve">adecuada del modelo, su funcionamiento </w:t>
                  </w:r>
                </w:p>
                <w:p w:rsidR="00000000" w:rsidDel="00000000" w:rsidP="00000000" w:rsidRDefault="00000000" w:rsidRPr="00000000" w14:paraId="00000071">
                  <w:pPr>
                    <w:tabs>
                      <w:tab w:val="left" w:leader="none" w:pos="1540"/>
                      <w:tab w:val="left" w:leader="none" w:pos="2570"/>
                    </w:tabs>
                    <w:spacing w:before="0" w:line="276" w:lineRule="auto"/>
                    <w:rPr/>
                  </w:pPr>
                  <w:r w:rsidDel="00000000" w:rsidR="00000000" w:rsidRPr="00000000">
                    <w:rPr>
                      <w:rtl w:val="0"/>
                    </w:rPr>
                    <w:t xml:space="preserve">y los resultados. No excede los 5 minutos </w:t>
                  </w:r>
                </w:p>
                <w:p w:rsidR="00000000" w:rsidDel="00000000" w:rsidP="00000000" w:rsidRDefault="00000000" w:rsidRPr="00000000" w14:paraId="00000072">
                  <w:pPr>
                    <w:tabs>
                      <w:tab w:val="left" w:leader="none" w:pos="1540"/>
                      <w:tab w:val="left" w:leader="none" w:pos="2570"/>
                    </w:tabs>
                    <w:spacing w:before="0" w:line="276" w:lineRule="auto"/>
                    <w:rPr/>
                  </w:pPr>
                  <w:r w:rsidDel="00000000" w:rsidR="00000000" w:rsidRPr="00000000">
                    <w:rPr>
                      <w:rtl w:val="0"/>
                    </w:rPr>
                    <w:t xml:space="preserve">de duración.</w:t>
                  </w:r>
                </w:p>
              </w:tc>
            </w:tr>
          </w:tbl>
          <w:p w:rsidR="00000000" w:rsidDel="00000000" w:rsidP="00000000" w:rsidRDefault="00000000" w:rsidRPr="00000000" w14:paraId="00000073">
            <w:pPr>
              <w:tabs>
                <w:tab w:val="left" w:leader="none" w:pos="1540"/>
                <w:tab w:val="left" w:leader="none" w:pos="2570"/>
              </w:tabs>
              <w:spacing w:before="0"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before="0" w:line="276" w:lineRule="auto"/>
              <w:rPr/>
            </w:pPr>
            <w:r w:rsidDel="00000000" w:rsidR="00000000" w:rsidRPr="00000000">
              <w:rPr>
                <w:rtl w:val="0"/>
              </w:rPr>
            </w:r>
          </w:p>
          <w:p w:rsidR="00000000" w:rsidDel="00000000" w:rsidP="00000000" w:rsidRDefault="00000000" w:rsidRPr="00000000" w14:paraId="00000075">
            <w:pPr>
              <w:spacing w:before="0" w:line="276" w:lineRule="auto"/>
              <w:rPr/>
            </w:pPr>
            <w:r w:rsidDel="00000000" w:rsidR="00000000" w:rsidRPr="00000000">
              <w:rPr>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before="0" w:line="276" w:lineRule="auto"/>
              <w:rPr/>
            </w:pPr>
            <w:r w:rsidDel="00000000" w:rsidR="00000000" w:rsidRPr="00000000">
              <w:rPr>
                <w:rtl w:val="0"/>
              </w:rPr>
              <w:t xml:space="preserve">Organización y cumplimiento</w:t>
            </w:r>
          </w:p>
          <w:p w:rsidR="00000000" w:rsidDel="00000000" w:rsidP="00000000" w:rsidRDefault="00000000" w:rsidRPr="00000000" w14:paraId="000000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before="0" w:line="276" w:lineRule="auto"/>
              <w:rPr/>
            </w:pPr>
            <w:r w:rsidDel="00000000" w:rsidR="00000000" w:rsidRPr="00000000">
              <w:rPr>
                <w:rtl w:val="0"/>
              </w:rPr>
              <w:t xml:space="preserve">El estudiante cumple con todos los requerimientos de entrega (modelo funcional, video con acceso, claridad en la presentación, orden y limpieza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before="0" w:line="276" w:lineRule="auto"/>
              <w:rPr/>
            </w:pPr>
            <w:r w:rsidDel="00000000" w:rsidR="00000000" w:rsidRPr="00000000">
              <w:rPr>
                <w:rtl w:val="0"/>
              </w:rPr>
            </w:r>
          </w:p>
          <w:p w:rsidR="00000000" w:rsidDel="00000000" w:rsidP="00000000" w:rsidRDefault="00000000" w:rsidRPr="00000000" w14:paraId="0000007A">
            <w:pPr>
              <w:spacing w:before="0" w:line="276" w:lineRule="auto"/>
              <w:rPr/>
            </w:pPr>
            <w:r w:rsidDel="00000000" w:rsidR="00000000" w:rsidRPr="00000000">
              <w:rPr>
                <w:rtl w:val="0"/>
              </w:rPr>
            </w:r>
          </w:p>
          <w:p w:rsidR="00000000" w:rsidDel="00000000" w:rsidP="00000000" w:rsidRDefault="00000000" w:rsidRPr="00000000" w14:paraId="0000007B">
            <w:pPr>
              <w:spacing w:before="0" w:line="276" w:lineRule="auto"/>
              <w:rPr/>
            </w:pPr>
            <w:r w:rsidDel="00000000" w:rsidR="00000000" w:rsidRPr="00000000">
              <w:rPr>
                <w:rtl w:val="0"/>
              </w:rPr>
            </w:r>
          </w:p>
          <w:p w:rsidR="00000000" w:rsidDel="00000000" w:rsidP="00000000" w:rsidRDefault="00000000" w:rsidRPr="00000000" w14:paraId="0000007C">
            <w:pPr>
              <w:spacing w:before="0" w:line="276" w:lineRule="auto"/>
              <w:rPr/>
            </w:pPr>
            <w:r w:rsidDel="00000000" w:rsidR="00000000" w:rsidRPr="00000000">
              <w:rPr>
                <w:rtl w:val="0"/>
              </w:rPr>
              <w:t xml:space="preserve">20</w:t>
            </w:r>
          </w:p>
        </w:tc>
      </w:tr>
    </w:tbl>
    <w:p w:rsidR="00000000" w:rsidDel="00000000" w:rsidP="00000000" w:rsidRDefault="00000000" w:rsidRPr="00000000" w14:paraId="0000007D">
      <w:pPr>
        <w:rPr>
          <w:rFonts w:ascii="Arial" w:cs="Arial" w:eastAsia="Arial" w:hAnsi="Arial"/>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F">
    <w:pPr>
      <w:keepLines w:val="1"/>
      <w:spacing w:line="120" w:lineRule="auto"/>
      <w:rPr/>
    </w:pPr>
    <w:r w:rsidDel="00000000" w:rsidR="00000000" w:rsidRPr="00000000">
      <w:rPr>
        <w:rtl w:val="0"/>
      </w:rPr>
      <w:t xml:space="preserve">Código del Curso - Nombre del Curso</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