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afp7qf3dzpag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1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1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Teoría de Sistemas 1 - A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Marco Sebastian Solares España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pttrufnq7zkn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[Descripción de actividad de investigación]</w:t>
      </w:r>
    </w:p>
    <w:p w:rsidR="00000000" w:rsidDel="00000000" w:rsidP="00000000" w:rsidRDefault="00000000" w:rsidRPr="00000000" w14:paraId="00000014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heading=h.n6chjuxclki1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5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6315"/>
        <w:gridCol w:w="2400"/>
        <w:tblGridChange w:id="0">
          <w:tblGrid>
            <w:gridCol w:w="645"/>
            <w:gridCol w:w="631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/ Concepto a 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Entropía y Neguentropía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Ludwig von Bertalanffy - TGS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Recursividad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Staffon Beer - Cibernética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Sinergia y Emergencia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Peter Senge - La Quinta Disciplina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Causalidad Circular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Donella Meadows - Thinking in Systems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Homeostasis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Teoría de Control y Sistemas Biológicos </w:t>
            </w:r>
          </w:p>
        </w:tc>
      </w:tr>
      <w:tr>
        <w:trPr>
          <w:cantSplit w:val="0"/>
          <w:trHeight w:val="460.000000000000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Equifinalidad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Fundamentos de Sistemas Abiertos 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3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heading=h.ykg7tkasbm69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40" w:lineRule="auto"/>
        <w:rPr>
          <w:rFonts w:ascii="Arial" w:cs="Arial" w:eastAsia="Arial" w:hAnsi="Arial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Descripción de actividad práctica: Para aterrizar la teoría, el estudiante debe realizar una Matriz de Clasificación y Relación. Deberá elegir un sistema de su entorno profesional (ej. el sistema de inscripciones de la universidad o un despliegue de software CI/CD) y mapear sus fuerzas internas. </w:t>
      </w:r>
    </w:p>
    <w:p w:rsidR="00000000" w:rsidDel="00000000" w:rsidP="00000000" w:rsidRDefault="00000000" w:rsidRPr="00000000" w14:paraId="0000002F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Modelado Conceptual : Identificación de fuerzas entrópicas y sinérgicas en un sistema real. </w:t>
            </w:r>
          </w:p>
          <w:p w:rsidR="00000000" w:rsidDel="00000000" w:rsidP="00000000" w:rsidRDefault="00000000" w:rsidRPr="00000000" w14:paraId="00000034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entregar un diagrama que visualice: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Límites del sistema: Qué elementos pertenecen al sistema y cuáles al ambiente.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Fuerzas Entrópicas: Identificar al menos 2 factores que causan desorden en el sistema elegido.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4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Acción Neguentrópica: Explicar qué proceso o entrada de información "repara" ese desorden para mantener el equilibrio.</w:t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E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</w:p>
          <w:p w:rsidR="00000000" w:rsidDel="00000000" w:rsidP="00000000" w:rsidRDefault="00000000" w:rsidRPr="00000000" w14:paraId="0000004F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Lucidchart, Miro o Draw.io.</w:t>
            </w:r>
          </w:p>
          <w:p w:rsidR="00000000" w:rsidDel="00000000" w:rsidP="00000000" w:rsidRDefault="00000000" w:rsidRPr="00000000" w14:paraId="0000005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Procesador de texto para el resumen de investigación.</w:t>
            </w:r>
          </w:p>
          <w:p w:rsidR="00000000" w:rsidDel="00000000" w:rsidP="00000000" w:rsidRDefault="00000000" w:rsidRPr="00000000" w14:paraId="0000005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pStyle w:val="Heading3"/>
              <w:numPr>
                <w:ilvl w:val="0"/>
                <w:numId w:val="2"/>
              </w:numPr>
            </w:pPr>
            <w:bookmarkStart w:colFirst="0" w:colLast="0" w:name="_heading=h.cufi28pz5psy" w:id="4"/>
            <w:bookmarkEnd w:id="4"/>
            <w:r w:rsidDel="00000000" w:rsidR="00000000" w:rsidRPr="00000000">
              <w:rPr>
                <w:rtl w:val="0"/>
              </w:rPr>
              <w:t xml:space="preserve">Referencia 1: [Introducción a la TGS - Notas de Clase].</w:t>
            </w:r>
          </w:p>
          <w:p w:rsidR="00000000" w:rsidDel="00000000" w:rsidP="00000000" w:rsidRDefault="00000000" w:rsidRPr="00000000" w14:paraId="0000005A">
            <w:pPr>
              <w:pStyle w:val="Heading3"/>
              <w:numPr>
                <w:ilvl w:val="0"/>
                <w:numId w:val="2"/>
              </w:numPr>
            </w:pPr>
            <w:bookmarkStart w:colFirst="0" w:colLast="0" w:name="_heading=h.cufi28pz5psy" w:id="4"/>
            <w:bookmarkEnd w:id="4"/>
            <w:r w:rsidDel="00000000" w:rsidR="00000000" w:rsidRPr="00000000">
              <w:rPr>
                <w:rtl w:val="0"/>
              </w:rPr>
              <w:t xml:space="preserve">Referencia 2: [Diagramación de Procesos Circulares vs Lineales].</w:t>
            </w:r>
          </w:p>
          <w:p w:rsidR="00000000" w:rsidDel="00000000" w:rsidP="00000000" w:rsidRDefault="00000000" w:rsidRPr="00000000" w14:paraId="0000005B">
            <w:pPr>
              <w:pStyle w:val="Heading3"/>
              <w:numPr>
                <w:ilvl w:val="0"/>
                <w:numId w:val="2"/>
              </w:numPr>
            </w:pPr>
            <w:bookmarkStart w:colFirst="0" w:colLast="0" w:name="_heading=h.lln254ao0z8s" w:id="5"/>
            <w:bookmarkEnd w:id="5"/>
            <w:r w:rsidDel="00000000" w:rsidR="00000000" w:rsidRPr="00000000">
              <w:rPr>
                <w:rtl w:val="0"/>
              </w:rPr>
              <w:t xml:space="preserve">Referencia 3: [Guía rápida de Simbología de Sistemas].</w:t>
            </w:r>
          </w:p>
          <w:p w:rsidR="00000000" w:rsidDel="00000000" w:rsidP="00000000" w:rsidRDefault="00000000" w:rsidRPr="00000000" w14:paraId="0000005C">
            <w:pPr>
              <w:pStyle w:val="Heading3"/>
              <w:spacing w:before="0" w:line="240" w:lineRule="auto"/>
              <w:ind w:firstLine="720"/>
              <w:rPr/>
            </w:pPr>
            <w:bookmarkStart w:colFirst="0" w:colLast="0" w:name="_heading=h.cufi28pz5psy" w:id="4"/>
            <w:bookmarkEnd w:id="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3"/>
        </w:numPr>
        <w:ind w:left="720" w:hanging="360"/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heading=h.nim8ahvtyan9" w:id="6"/>
      <w:bookmarkEnd w:id="6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tarea se realiza de forma individual y se carga en el apartado correspondiente de la plataforma durante la sesión de diagnóstico.</w:t>
      </w:r>
    </w:p>
    <w:p w:rsidR="00000000" w:rsidDel="00000000" w:rsidP="00000000" w:rsidRDefault="00000000" w:rsidRPr="00000000" w14:paraId="00000065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16/07/2026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PDF (Un solo archivo que contenga la investigación y el diagrama).</w:t>
            </w:r>
          </w:p>
          <w:p w:rsidR="00000000" w:rsidDel="00000000" w:rsidP="00000000" w:rsidRDefault="00000000" w:rsidRPr="00000000" w14:paraId="00000068">
            <w:pPr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valorará la capacidad de síntesis: no se requieren párrafos extensos, sino definiciones precisas y diagramas claros.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Obligatoriedad: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cumplimiento de esta tarea es requisito para habilitar la entrega de la Práctica No. 1.</w:t>
            </w:r>
          </w:p>
          <w:p w:rsidR="00000000" w:rsidDel="00000000" w:rsidP="00000000" w:rsidRDefault="00000000" w:rsidRPr="00000000" w14:paraId="0000006B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3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heading=h.r3tapovbzgym" w:id="7"/>
      <w:bookmarkEnd w:id="7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75"/>
        <w:gridCol w:w="1140"/>
        <w:gridCol w:w="1605"/>
        <w:gridCol w:w="2220"/>
        <w:gridCol w:w="2355"/>
        <w:gridCol w:w="1365"/>
        <w:tblGridChange w:id="0">
          <w:tblGrid>
            <w:gridCol w:w="540"/>
            <w:gridCol w:w="1875"/>
            <w:gridCol w:w="1140"/>
            <w:gridCol w:w="1605"/>
            <w:gridCol w:w="2220"/>
            <w:gridCol w:w="2355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Clasifica correctamente un sistema real identificando límites, fuerzas entrópicas y acciones neguentrópicas coherentes.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análisis práctico es erróneo, no diferencia entre entropía y neguentropía o el sistema elegido no es claro.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30 - 18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17 - 0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diagrama (Miro/Draw.io) es legible, utiliza simbología adecuada y presenta una estructura lógica y limpia.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diagrama es confuso, realizado sin herramientas digitales o carece de orden visual básico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10 - 6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5 - 0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Define con precisión los 6 conceptos solicitados (Recursividad, Sinergia, Causalidad Circular, etc.) con terminología técnica.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Faltan conceptos por definir o las definiciones son imprecisas y no corresponden a la Teoría General de Sistemas 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30 - 18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17 - 0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Explica y ejemplifica con claridad la diferencia mecánica entre el pensamiento lineal y el pensamiento circular.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logra distinguir la causalidad circular o confunde los términos con procesos de secuencia simple. </w:t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30 - 18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17 - 0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722 - Teoría de Sistemas 1 - A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9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7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E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pStyle w:val="Title"/>
      <w:rPr>
        <w:sz w:val="16"/>
        <w:szCs w:val="16"/>
      </w:rPr>
    </w:pPr>
    <w:bookmarkStart w:colFirst="0" w:colLast="0" w:name="_heading=h.w8anwvl8pcv5" w:id="8"/>
    <w:bookmarkEnd w:id="8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8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/JwQghA/9y9exrO6pJoNc5vtCA==">CgMxLjAyDmguYWZwN3FmM2R6cGFnMg5oLnB0dHJ1Zm5xN3prbjIOaC5uNmNoanV4Y2xraTEyDmgueWtnN3RrYXNibTY5Mg5oLmN1ZmkyOHB6NXBzeTIOaC5jdWZpMjhwejVwc3kyDmgubGxuMjU0YW8wejhzMg5oLmN1ZmkyOHB6NXBzeTIOaC5uaW04YWh2dHlhbjkyDmgucjN0YXBvdmJ6Z3ltMg5oLnc4YW53dmw4cGN2NTgAciExWDRsTnJBZGQzTU41XzFONkp0ZEZXaVYwdHNlMEF5M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