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heading=h.fn7w56yqfz8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h871recur5t4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2djf7lwjgen0" w:id="2"/>
      <w:bookmarkEnd w:id="2"/>
      <w:r w:rsidDel="00000000" w:rsidR="00000000" w:rsidRPr="00000000">
        <w:rPr>
          <w:rtl w:val="0"/>
        </w:rPr>
        <w:t xml:space="preserve">Practica 1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20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8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499958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qtdw1iapx7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7gtfujki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43uq5vw3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cbtvwfx7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1eim5934ud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3qgnb85cg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7ra0tr3m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zg45gbo5v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w30xpvdct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93bjaidaz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ndn3npq65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n1lzsy5bf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ju1884ev3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d7jvgyrfz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byh714pu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ar22b6oiz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k2x9acw5b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154l7fbu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mqtdw1iapx7q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4"/>
        </w:numPr>
        <w:spacing w:after="0" w:before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w47gtfujkiqo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00" w:line="276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Honestidad Intelectual.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debe reportar con precisión las interacciones observadas en los sistemas analizados, reconociendo las limitaciones de sus propios modelos y citando correctamente las fuentes bibliográficas que sustentan su análisis técnico.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g4enra6hu83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4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8x43uq5vw3do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0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práctica usted adquirirá la siguiente competencia:</w:t>
      </w:r>
    </w:p>
    <w:p w:rsidR="00000000" w:rsidDel="00000000" w:rsidP="00000000" w:rsidRDefault="00000000" w:rsidRPr="00000000" w14:paraId="00000041">
      <w:pPr>
        <w:spacing w:before="2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 Académico (TA):</w:t>
      </w:r>
      <w:r w:rsidDel="00000000" w:rsidR="00000000" w:rsidRPr="00000000">
        <w:rPr>
          <w:rtl w:val="0"/>
        </w:rPr>
        <w:t xml:space="preserve"> Modela dinámicas sistémicas de refuerzo y equilibrio mediante el uso de Diagramas de Ciclos Causales (DCC) para diagnosticar y proponer intervenciones en problemas de complejidad baja en entornos sociales o tecnológicos. </w:t>
      </w:r>
    </w:p>
    <w:p w:rsidR="00000000" w:rsidDel="00000000" w:rsidP="00000000" w:rsidRDefault="00000000" w:rsidRPr="00000000" w14:paraId="0000004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stcbtvwfx7zn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5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Pensamiento Crítico:</w:t>
      </w:r>
      <w:r w:rsidDel="00000000" w:rsidR="00000000" w:rsidRPr="00000000">
        <w:rPr>
          <w:rtl w:val="0"/>
        </w:rPr>
        <w:t xml:space="preserve"> Capacidad para identificar causas raíz por encima de síntomas superficiales. 2. </w:t>
      </w:r>
      <w:r w:rsidDel="00000000" w:rsidR="00000000" w:rsidRPr="00000000">
        <w:rPr>
          <w:b w:val="1"/>
          <w:bCs w:val="1"/>
          <w:rtl w:val="0"/>
        </w:rPr>
        <w:t xml:space="preserve">Resolución de Problemas:</w:t>
      </w:r>
      <w:r w:rsidDel="00000000" w:rsidR="00000000" w:rsidRPr="00000000">
        <w:rPr>
          <w:rtl w:val="0"/>
        </w:rPr>
        <w:t xml:space="preserve"> Formulación de acciones estratégicas basadas en la lógica de sistemas. </w:t>
      </w:r>
    </w:p>
    <w:p w:rsidR="00000000" w:rsidDel="00000000" w:rsidP="00000000" w:rsidRDefault="00000000" w:rsidRPr="00000000" w14:paraId="00000046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u1eim5934udw" w:id="8"/>
      <w:bookmarkEnd w:id="8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widowControl w:val="0"/>
        <w:numPr>
          <w:ilvl w:val="1"/>
          <w:numId w:val="4"/>
        </w:numPr>
        <w:ind w:left="1440" w:hanging="360"/>
        <w:rPr>
          <w:color w:val="bf9000"/>
          <w:sz w:val="28"/>
          <w:szCs w:val="28"/>
        </w:rPr>
      </w:pPr>
      <w:bookmarkStart w:colFirst="0" w:colLast="0" w:name="_heading=h.j3qgnb85cgg0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el práctica planteada, con un enfoque SMART, toma en consideración que un objetivo SMART, va enfocado a la habilidad ( y no a tanto a  la teoría)  Ejemplos:  #Link</w:t>
      </w:r>
    </w:p>
    <w:p w:rsidR="00000000" w:rsidDel="00000000" w:rsidP="00000000" w:rsidRDefault="00000000" w:rsidRPr="00000000" w14:paraId="0000004B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Construir dos Diagramas de Ciclos Causales (uno de refuerzo y uno de compensación) con 4-5 variables cada uno.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color w:val="b7b7b7"/>
                <w:rtl w:val="0"/>
              </w:rPr>
              <w:t xml:space="preserve">:</w:t>
            </w:r>
            <w:r w:rsidDel="00000000" w:rsidR="00000000" w:rsidRPr="00000000">
              <w:rPr>
                <w:color w:val="b7b7b7"/>
                <w:rtl w:val="0"/>
              </w:rPr>
              <w:t xml:space="preserve"> El modelo debe incluir el 100% de las polaridades (+/-) correctas y una propuesta de intervención lógica.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Mediante el uso de herramientas de diagramación digital y la aplicación de la teoría de bucles de retroalimentación vista en clase.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Para desarrollar la capacidad de predecir patrones de comportamiento (crecimiento vs. estabilidad) en sistemas reales.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Para desarrollar la capacidad de predecir patrones de comportamiento (crecimiento vs. estabilidad) en sistemas reales. 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u w:val="none"/>
        </w:rPr>
      </w:pPr>
      <w:bookmarkStart w:colFirst="0" w:colLast="0" w:name="_heading=h.z7ra0tr3m1d" w:id="10"/>
      <w:bookmarkEnd w:id="10"/>
      <w:r w:rsidDel="00000000" w:rsidR="00000000" w:rsidRPr="00000000">
        <w:rPr>
          <w:rtl w:val="0"/>
        </w:rPr>
        <w:t xml:space="preserve">Enunciado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Esta sección define de manera clara y detallada los aspectos específicos que los estudiantes deberán abordar en la práctica. Se incluye el problema a resolver, el alcance, y los entregables esperados.</w:t>
      </w:r>
    </w:p>
    <w:p w:rsidR="00000000" w:rsidDel="00000000" w:rsidP="00000000" w:rsidRDefault="00000000" w:rsidRPr="00000000" w14:paraId="00000062">
      <w:pPr>
        <w:pStyle w:val="Heading2"/>
        <w:ind w:left="0" w:firstLine="0"/>
        <w:rPr/>
      </w:pPr>
      <w:bookmarkStart w:colFirst="0" w:colLast="0" w:name="_heading=h.ozg45gbo5vgj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Los estudiantes suelen abordar los problemas desde una perspectiva de causalidad lineal (A causa B). El reto de esta práctica consiste en romper ese esquema mediante el </w:t>
      </w:r>
      <w:r w:rsidDel="00000000" w:rsidR="00000000" w:rsidRPr="00000000">
        <w:rPr>
          <w:b w:val="1"/>
          <w:bCs w:val="1"/>
          <w:rtl w:val="0"/>
        </w:rPr>
        <w:t xml:space="preserve">Mapeo de la Dinámica Oculta</w:t>
      </w:r>
      <w:r w:rsidDel="00000000" w:rsidR="00000000" w:rsidRPr="00000000">
        <w:rPr>
          <w:rtl w:val="0"/>
        </w:rPr>
        <w:t xml:space="preserve">. Se deben analizar dos escenarios: uno donde un pequeño cambio genera un crecimiento o declive descontrolado (Refuerzo) y otro donde el sistema busca regresar a un estado deseado o meta (Compensación). </w:t>
      </w:r>
    </w:p>
    <w:p w:rsidR="00000000" w:rsidDel="00000000" w:rsidP="00000000" w:rsidRDefault="00000000" w:rsidRPr="00000000" w14:paraId="00000065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40" w:before="240" w:line="276" w:lineRule="auto"/>
        <w:ind w:left="0" w:firstLine="0"/>
        <w:rPr/>
      </w:pPr>
      <w:bookmarkStart w:colFirst="0" w:colLast="0" w:name="_heading=h.sw30xpvdct2w" w:id="12"/>
      <w:bookmarkEnd w:id="12"/>
      <w:r w:rsidDel="00000000" w:rsidR="00000000" w:rsidRPr="00000000">
        <w:rPr>
          <w:rtl w:val="0"/>
        </w:rPr>
        <w:t xml:space="preserve">3.2 Alcance de la práctica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Esencial:</w:t>
      </w:r>
      <w:r w:rsidDel="00000000" w:rsidR="00000000" w:rsidRPr="00000000">
        <w:rPr>
          <w:rtl w:val="0"/>
        </w:rPr>
        <w:t xml:space="preserve"> Identificación de 4-5 variables por escenario, asignación de polaridades, cierre del bucle y propuesta de acción estratégica.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Uso de software especializado para una representación profesional y análisis de "demoras" (delays) si el escenario lo requiere</w:t>
      </w:r>
    </w:p>
    <w:p w:rsidR="00000000" w:rsidDel="00000000" w:rsidP="00000000" w:rsidRDefault="00000000" w:rsidRPr="00000000" w14:paraId="0000006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Requerimientos técnicos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de diagramación: Miro, Draw.io, Lucidchart o Plectica.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Formato de entrega: Informe técnico en PDF siguiendo normas de redacción de ingeniería.</w:t>
      </w:r>
    </w:p>
    <w:p w:rsidR="00000000" w:rsidDel="00000000" w:rsidP="00000000" w:rsidRDefault="00000000" w:rsidRPr="00000000" w14:paraId="0000006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heading=h.rq93bjaidazu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p w:rsidR="00000000" w:rsidDel="00000000" w:rsidP="00000000" w:rsidRDefault="00000000" w:rsidRPr="00000000" w14:paraId="000000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p w:rsidR="00000000" w:rsidDel="00000000" w:rsidP="00000000" w:rsidRDefault="00000000" w:rsidRPr="00000000" w14:paraId="0000007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Técnico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PDF que contiene el análisis de los dos escenarios y las conclusiones.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Diagramas Digitales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Enlaces o imágenes de alta resolución de los DCC insertados en el informe.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m4ndn3npq65p" w:id="14"/>
      <w:bookmarkEnd w:id="14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1:</w:t>
      </w:r>
      <w:r w:rsidDel="00000000" w:rsidR="00000000" w:rsidRPr="00000000">
        <w:rPr>
          <w:rtl w:val="0"/>
        </w:rPr>
        <w:t xml:space="preserve"> Cabrera, D. (2015). </w:t>
      </w:r>
      <w:r w:rsidDel="00000000" w:rsidR="00000000" w:rsidRPr="00000000">
        <w:rPr>
          <w:i w:val="1"/>
          <w:iCs w:val="1"/>
          <w:rtl w:val="0"/>
        </w:rPr>
        <w:t xml:space="preserve">Systems Thinking Made Simple</w:t>
      </w:r>
      <w:r w:rsidDel="00000000" w:rsidR="00000000" w:rsidRPr="00000000">
        <w:rPr>
          <w:rtl w:val="0"/>
        </w:rPr>
        <w:t xml:space="preserve">. (Enfoque en DSRP y Relaciones).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2:</w:t>
      </w:r>
      <w:r w:rsidDel="00000000" w:rsidR="00000000" w:rsidRPr="00000000">
        <w:rPr>
          <w:rtl w:val="0"/>
        </w:rPr>
        <w:t xml:space="preserve"> Video Tutorial: "How to draw Causal Loop Diagrams" - Waters Center for Systems Thinking.</w:t>
      </w:r>
    </w:p>
    <w:p w:rsidR="00000000" w:rsidDel="00000000" w:rsidP="00000000" w:rsidRDefault="00000000" w:rsidRPr="00000000" w14:paraId="0000008A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afterAutospacing="0" w:before="280" w:line="276" w:lineRule="auto"/>
        <w:ind w:left="720" w:right="0" w:hanging="360"/>
        <w:jc w:val="left"/>
        <w:rPr/>
      </w:pPr>
      <w:bookmarkStart w:colFirst="0" w:colLast="0" w:name="_heading=h.hn1lzsy5bf11" w:id="15"/>
      <w:bookmarkEnd w:id="15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Software/Hardware:</w:t>
      </w:r>
      <w:r w:rsidDel="00000000" w:rsidR="00000000" w:rsidRPr="00000000">
        <w:rPr>
          <w:rtl w:val="0"/>
        </w:rPr>
        <w:t xml:space="preserve"> Navegador web, Herramienta de diagramación digital, Procesador de texto.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UEDI (para entrega oficial), GitHub (opcional para control de versiones del informe).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Manual de notación de polaridades en Dinámica de Sistemas.</w:t>
      </w:r>
    </w:p>
    <w:p w:rsidR="00000000" w:rsidDel="00000000" w:rsidP="00000000" w:rsidRDefault="00000000" w:rsidRPr="00000000" w14:paraId="00000091">
      <w:pPr>
        <w:spacing w:after="24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76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heading=h.ouju1884ev3k" w:id="16"/>
      <w:bookmarkEnd w:id="16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9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05/9/2026</w:t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heading=h.cvd7jvgyrfzc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heading=h.htbyh714puqq" w:id="18"/>
      <w:bookmarkEnd w:id="18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Tema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Descripción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Puntualidad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Entrega antes de la fecha límite en la plataforma UEDI.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Archivo en formato PDF con carátula oficial.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Originalidad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El escenario no debe ser una copia exacta de los ejemplos de clase.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heading=h.evar22b6oizk" w:id="19"/>
      <w:bookmarkEnd w:id="19"/>
      <w:r w:rsidDel="00000000" w:rsidR="00000000" w:rsidRPr="00000000">
        <w:rPr>
          <w:rtl w:val="0"/>
        </w:rPr>
        <w:t xml:space="preserve">8.2 Resumen de Puntuaciones</w:t>
      </w:r>
    </w:p>
    <w:tbl>
      <w:tblPr>
        <w:tblStyle w:val="Table6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Habilidades (Blandas/Análisis)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Conocimiento (Técnico/Modelado)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/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before="280" w:lineRule="auto"/>
        <w:rPr/>
      </w:pPr>
      <w:bookmarkStart w:colFirst="0" w:colLast="0" w:name="_heading=h.gk2x9acw5bw9" w:id="20"/>
      <w:bookmarkEnd w:id="20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En este apartado se deberá usar la siguiente plantilla para la rúbrica que debe tener obligatoriamente el criterio de evaluación, el rango de calificación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Satisfactorio (100%–61%) </w:t>
      </w:r>
      <w:r w:rsidDel="00000000" w:rsidR="00000000" w:rsidRPr="00000000">
        <w:rPr>
          <w:sz w:val="20"/>
          <w:szCs w:val="20"/>
          <w:rtl w:val="0"/>
        </w:rPr>
        <w:t xml:space="preserve">y el rango de necesita mejorar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(60%–0%).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No.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jc w:val="center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Punteo máx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Satisfactorio (100%-61%)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Necesita mejorar (60%-0%)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Punteo Obtenido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No.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Habilidades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30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jc w:val="center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1.1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Análisis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Propone acciones que modifican el bucle sin destruirlo, demostrando visión sistémica profunda.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La propuesta es lineal (ej. eliminar la variable) o no ataca la estructura del bucle.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2.1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Lógica de Modelado (DCC)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40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Los bucles están cerrados, las variables son sustantivos y las polaridades son correctas.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Errores en polaridades o variables expresadas como verbos/acciones.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2.1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2.2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Representación Gráfica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Uso correcto de simbología (R, C, flechas, signos) y alta legibilidad.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Diagramas confusos, falta de simbología estándar o baja calidad visual.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Punteo máx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Satisfactorio (100%-61%)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Necesita mejorar (60%-0%)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1.1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Análisis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Propone acciones que modifican el bucle sin destruirlo, demostrando visión sistémica profunda.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La propuesta es lineal (ej. eliminar la variable) o no ataca la estructura del bucle.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2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Conocimientos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70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2.1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Lógica de Modelado (DCC)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40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Los bucles están cerrados, las variables son sustantivos y las polaridades son correctas.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Errores en polaridades o variables expresadas como verbos/acciones.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2.2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Representación Gráfica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30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Uso correcto de simbología (R, C, flechas, signos) y alta legibilidad.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Diagramas confusos, falta de simbología estándar o baja calidad visual.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100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</w:p>
        </w:tc>
      </w:tr>
    </w:tbl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line="276" w:lineRule="auto"/>
        <w:ind w:left="0" w:firstLine="0"/>
        <w:rPr/>
      </w:pPr>
      <w:bookmarkStart w:colFirst="0" w:colLast="0" w:name="_heading=h.okangl2ih8y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line="276" w:lineRule="auto"/>
        <w:ind w:left="0" w:firstLine="0"/>
        <w:rPr/>
      </w:pPr>
      <w:bookmarkStart w:colFirst="0" w:colLast="0" w:name="_heading=h.krp5h1ozzsr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line="276" w:lineRule="auto"/>
        <w:ind w:left="0" w:firstLine="0"/>
        <w:rPr/>
      </w:pPr>
      <w:bookmarkStart w:colFirst="0" w:colLast="0" w:name="_heading=h.7rechsceugx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line="276" w:lineRule="auto"/>
        <w:ind w:left="0" w:firstLine="0"/>
        <w:rPr/>
      </w:pPr>
      <w:bookmarkStart w:colFirst="0" w:colLast="0" w:name="_heading=h.62154l7fbu8i" w:id="24"/>
      <w:bookmarkEnd w:id="24"/>
      <w:r w:rsidDel="00000000" w:rsidR="00000000" w:rsidRPr="00000000">
        <w:rPr>
          <w:rtl w:val="0"/>
        </w:rPr>
        <w:t xml:space="preserve">Comentarios Generales</w:t>
      </w:r>
    </w:p>
    <w:p w:rsidR="00000000" w:rsidDel="00000000" w:rsidP="00000000" w:rsidRDefault="00000000" w:rsidRPr="00000000" w14:paraId="00000140">
      <w:pPr>
        <w:spacing w:before="280" w:line="276" w:lineRule="auto"/>
        <w:rPr>
          <w:i w:val="1"/>
          <w:iCs w:val="1"/>
          <w:color w:val="b7b7b7"/>
          <w:sz w:val="24"/>
          <w:szCs w:val="24"/>
        </w:rPr>
      </w:pPr>
      <w:r w:rsidDel="00000000" w:rsidR="00000000" w:rsidRPr="00000000">
        <w:rPr>
          <w:i w:val="1"/>
          <w:iCs w:val="1"/>
          <w:color w:val="b7b7b7"/>
          <w:sz w:val="24"/>
          <w:szCs w:val="24"/>
          <w:rtl w:val="0"/>
        </w:rPr>
        <w:t xml:space="preserve">Apartado para comentar si hubo algún inconveniente durante la calificación o comentario.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  <w:t xml:space="preserve">Teoría de Sistemas 1 - A</w:t>
    </w:r>
  </w:p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  <w:t xml:space="preserve">Práctica - Vigente para el Segundo Semestre 2026 </w:t>
    </w:r>
  </w:p>
  <w:p w:rsidR="00000000" w:rsidDel="00000000" w:rsidP="00000000" w:rsidRDefault="00000000" w:rsidRPr="00000000" w14:paraId="00000149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eL0iu6lcQF6zLd9wAK9DTcDAg==">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