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heading=h.6baslf60trk9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36111" cy="9478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94800" y="3724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36111" cy="94789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6111" cy="9478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Laboratorio - </w:t>
      </w:r>
      <w:r w:rsidDel="00000000" w:rsidR="00000000" w:rsidRPr="00000000">
        <w:rPr>
          <w:sz w:val="24"/>
          <w:szCs w:val="24"/>
          <w:rtl w:val="0"/>
        </w:rPr>
        <w:t xml:space="preserve">Teoria de Sistemas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Marco Sebastian Solares España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bpojkh25gawm" w:id="1"/>
      <w:bookmarkEnd w:id="1"/>
      <w:r w:rsidDel="00000000" w:rsidR="00000000" w:rsidRPr="00000000">
        <w:rPr>
          <w:rtl w:val="0"/>
        </w:rPr>
        <w:t xml:space="preserve">Marco Formativo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w9s4vrdcc0fq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Objetividad Critica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debe despojarse de sesgos personales para analizar los sistemas desde múltiples perspectivas, asegurando que la distinción entre el sistema y su entorno se base en datos y observación, no en suposiciones. 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bottom w:color="000000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heading=h.98tftry7klm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ind w:left="0" w:firstLine="0"/>
        <w:rPr/>
      </w:pPr>
      <w:bookmarkStart w:colFirst="0" w:colLast="0" w:name="_heading=h.rb93av14izg7" w:id="4"/>
      <w:bookmarkEnd w:id="4"/>
      <w:r w:rsidDel="00000000" w:rsidR="00000000" w:rsidRPr="00000000">
        <w:rPr>
          <w:rtl w:val="0"/>
        </w:rPr>
        <w:t xml:space="preserve">1.2. Competencia(s)</w:t>
      </w:r>
    </w:p>
    <w:p w:rsidR="00000000" w:rsidDel="00000000" w:rsidP="00000000" w:rsidRDefault="00000000" w:rsidRPr="00000000" w14:paraId="0000001D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Cognitiva y Analítica.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Comprende los fundamentos conceptuales del pensamiento sistémico y la naturaleza de los sistemas de la realidad a través del estudio de teorías, modelos mentales y estructuras de retroalimentación.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 los conceptos fundamentales de la teoría de sistemas y del pensamiento sistémico mediante la revisión de definiciones para reconocer los elementos esenciales en el análisis y modelación de sistemas. </w:t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ind w:left="0" w:firstLine="0"/>
        <w:rPr/>
      </w:pPr>
      <w:bookmarkStart w:colFirst="0" w:colLast="0" w:name="_heading=h.99bg84erng1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ind w:left="0" w:firstLine="0"/>
        <w:rPr/>
      </w:pPr>
      <w:bookmarkStart w:colFirst="0" w:colLast="0" w:name="_heading=h.psx3j9ayrr54" w:id="6"/>
      <w:bookmarkEnd w:id="6"/>
      <w:r w:rsidDel="00000000" w:rsidR="00000000" w:rsidRPr="00000000">
        <w:rPr>
          <w:rtl w:val="0"/>
        </w:rPr>
        <w:t xml:space="preserve">1.3 Objetivo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Sintetizar las cuatro operaciones mentales básicas (DSRP) y el concepto de pensamiento adaptativo complejo mediante un informe técnico para fundamentar la construcción de modelos mentales sistémicos precisos.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3366cwljrozc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/>
        <w:ind w:left="720" w:hanging="360"/>
        <w:rPr>
          <w:i w:val="1"/>
          <w:iCs w:val="1"/>
          <w:color w:val="b7b7b7"/>
          <w:u w:val="none"/>
        </w:rPr>
      </w:pPr>
      <w:r w:rsidDel="00000000" w:rsidR="00000000" w:rsidRPr="00000000">
        <w:rPr>
          <w:i w:val="1"/>
          <w:iCs w:val="1"/>
          <w:color w:val="b7b7b7"/>
          <w:rtl w:val="0"/>
        </w:rPr>
        <w:t xml:space="preserve">Cabrera, D., &amp; Cabrera, L. (2015). Systems Thinking Made Simple: New Hope for Solving Wicked Problems.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color w:val="b7b7b7"/>
          <w:u w:val="none"/>
        </w:rPr>
      </w:pPr>
      <w:r w:rsidDel="00000000" w:rsidR="00000000" w:rsidRPr="00000000">
        <w:rPr>
          <w:color w:val="b7b7b7"/>
          <w:rtl w:val="0"/>
        </w:rPr>
        <w:t xml:space="preserve">Lectura proporcionada en clase sobre: "Introducción al Pensamiento Adaptativo Complejo y la Dinámica de Sistemas".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before="0" w:beforeAutospacing="0"/>
        <w:ind w:left="720" w:hanging="360"/>
        <w:rPr>
          <w:color w:val="b7b7b7"/>
          <w:u w:val="none"/>
        </w:rPr>
      </w:pPr>
      <w:r w:rsidDel="00000000" w:rsidR="00000000" w:rsidRPr="00000000">
        <w:rPr>
          <w:color w:val="b7b7b7"/>
          <w:rtl w:val="0"/>
        </w:rPr>
        <w:t xml:space="preserve">Video sugerido: "The DSRP Model of Systems Thinking" (Derek Cabrera).</w:t>
      </w:r>
    </w:p>
    <w:p w:rsidR="00000000" w:rsidDel="00000000" w:rsidP="00000000" w:rsidRDefault="00000000" w:rsidRPr="00000000" w14:paraId="00000030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93gyhws9uufv" w:id="8"/>
      <w:bookmarkEnd w:id="8"/>
      <w:r w:rsidDel="00000000" w:rsidR="00000000" w:rsidRPr="00000000">
        <w:rPr>
          <w:rtl w:val="0"/>
        </w:rPr>
        <w:t xml:space="preserve">Actividad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El estudiante debe realizar una investigación documental profunda sobre las cuatro operaciones del modelo DSRP: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D</w:t>
      </w:r>
      <w:r w:rsidDel="00000000" w:rsidR="00000000" w:rsidRPr="00000000">
        <w:rPr>
          <w:color w:val="b7b7b7"/>
          <w:rtl w:val="0"/>
        </w:rPr>
        <w:t xml:space="preserve">istinción (identidad/frontera),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S</w:t>
      </w:r>
      <w:r w:rsidDel="00000000" w:rsidR="00000000" w:rsidRPr="00000000">
        <w:rPr>
          <w:color w:val="b7b7b7"/>
          <w:rtl w:val="0"/>
        </w:rPr>
        <w:t xml:space="preserve">istemas (parte/todo),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R</w:t>
      </w:r>
      <w:r w:rsidDel="00000000" w:rsidR="00000000" w:rsidRPr="00000000">
        <w:rPr>
          <w:color w:val="b7b7b7"/>
          <w:rtl w:val="0"/>
        </w:rPr>
        <w:t xml:space="preserve">elaciones (acción/reacción) y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P</w:t>
      </w:r>
      <w:r w:rsidDel="00000000" w:rsidR="00000000" w:rsidRPr="00000000">
        <w:rPr>
          <w:color w:val="b7b7b7"/>
          <w:rtl w:val="0"/>
        </w:rPr>
        <w:t xml:space="preserve">erspectivas (punto/vista). Adicionalmente, deberá definir el concepto de Pensamiento Adaptativo Complejo y explicar cómo estas operaciones facilitan la adaptación del pensador ante entornos volátiles.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Cómo debe hacerlo:</w:t>
      </w:r>
      <w:r w:rsidDel="00000000" w:rsidR="00000000" w:rsidRPr="00000000">
        <w:rPr>
          <w:color w:val="b7b7b7"/>
          <w:rtl w:val="0"/>
        </w:rPr>
        <w:t xml:space="preserve"> Utilizando un procesador de texto (Word o Google Docs), debe redactar un resumen técnico que no solo defina los términos, sino que explique el </w:t>
      </w:r>
      <w:r w:rsidDel="00000000" w:rsidR="00000000" w:rsidRPr="00000000">
        <w:rPr>
          <w:b w:val="1"/>
          <w:bCs w:val="1"/>
          <w:color w:val="b7b7b7"/>
          <w:rtl w:val="0"/>
        </w:rPr>
        <w:t xml:space="preserve">rol funcional</w:t>
      </w:r>
      <w:r w:rsidDel="00000000" w:rsidR="00000000" w:rsidRPr="00000000">
        <w:rPr>
          <w:color w:val="b7b7b7"/>
          <w:rtl w:val="0"/>
        </w:rPr>
        <w:t xml:space="preserve"> de cada uno en la creación de modelos mentales.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Qué debe entregar:</w:t>
      </w:r>
      <w:r w:rsidDel="00000000" w:rsidR="00000000" w:rsidRPr="00000000">
        <w:rPr>
          <w:color w:val="b7b7b7"/>
          <w:rtl w:val="0"/>
        </w:rPr>
        <w:t xml:space="preserve"> Un informe en formato PDF que incluya: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Carátula.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Definición técnica de las 4 operaciones DSRP.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Análisis de la importancia del Pensamiento Adaptativo Complejo.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Conclusiones sobre la relación entre DSRP y la modelación sistémica.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Formato de entrega:</w:t>
      </w:r>
      <w:r w:rsidDel="00000000" w:rsidR="00000000" w:rsidRPr="00000000">
        <w:rPr>
          <w:color w:val="b7b7b7"/>
          <w:rtl w:val="0"/>
        </w:rPr>
        <w:t xml:space="preserve"> Archivo PDF, nombrado como: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Tarea1_Carnet_Nombre.pdf</w:t>
      </w:r>
      <w:r w:rsidDel="00000000" w:rsidR="00000000" w:rsidRPr="00000000">
        <w:rPr>
          <w:color w:val="b7b7b7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b7b7b7"/>
        </w:rPr>
      </w:pPr>
      <w:r w:rsidDel="00000000" w:rsidR="00000000" w:rsidRPr="00000000">
        <w:rPr>
          <w:b w:val="1"/>
          <w:bCs w:val="1"/>
          <w:color w:val="b7b7b7"/>
          <w:rtl w:val="0"/>
        </w:rPr>
        <w:t xml:space="preserve">Recomendaciones:</w:t>
      </w:r>
      <w:r w:rsidDel="00000000" w:rsidR="00000000" w:rsidRPr="00000000">
        <w:rPr>
          <w:color w:val="b7b7b7"/>
          <w:rtl w:val="0"/>
        </w:rPr>
        <w:t xml:space="preserve"> Evitar definiciones genéricas de diccionario; se espera un enfoque basado en la Teoría General de Sistemas (TGS).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svmdiam5t6ka" w:id="9"/>
      <w:bookmarkEnd w:id="9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30/07/2026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3"/>
        </w:numPr>
        <w:ind w:left="720" w:hanging="360"/>
        <w:rPr>
          <w:u w:val="none"/>
        </w:rPr>
      </w:pPr>
      <w:bookmarkStart w:colFirst="0" w:colLast="0" w:name="_heading=h.ufb358g4iukq" w:id="10"/>
      <w:bookmarkEnd w:id="10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ind w:left="0" w:firstLine="0"/>
        <w:rPr/>
      </w:pPr>
      <w:bookmarkStart w:colFirst="0" w:colLast="0" w:name="_heading=h.62xrhoezmge" w:id="11"/>
      <w:bookmarkEnd w:id="11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color w:val="b7b7b7"/>
          <w:u w:val="none"/>
        </w:rPr>
      </w:pPr>
      <w:r w:rsidDel="00000000" w:rsidR="00000000" w:rsidRPr="00000000">
        <w:rPr>
          <w:color w:val="b7b7b7"/>
          <w:rtl w:val="0"/>
        </w:rPr>
        <w:t xml:space="preserve">Entrega en el formato solicitado (PDF).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b7b7b7"/>
          <w:u w:val="none"/>
        </w:rPr>
      </w:pPr>
      <w:r w:rsidDel="00000000" w:rsidR="00000000" w:rsidRPr="00000000">
        <w:rPr>
          <w:color w:val="b7b7b7"/>
          <w:rtl w:val="0"/>
        </w:rPr>
        <w:t xml:space="preserve">Incluir referencias bibliográficas en formato APA.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before="0" w:beforeAutospacing="0"/>
        <w:ind w:left="720" w:hanging="360"/>
        <w:rPr>
          <w:color w:val="b7b7b7"/>
          <w:u w:val="none"/>
        </w:rPr>
      </w:pPr>
      <w:r w:rsidDel="00000000" w:rsidR="00000000" w:rsidRPr="00000000">
        <w:rPr>
          <w:color w:val="b7b7b7"/>
          <w:rtl w:val="0"/>
        </w:rPr>
        <w:t xml:space="preserve">Cero tolerancia al plagio (uso de herramientas de detección).</w:t>
      </w:r>
    </w:p>
    <w:p w:rsidR="00000000" w:rsidDel="00000000" w:rsidP="00000000" w:rsidRDefault="00000000" w:rsidRPr="00000000" w14:paraId="00000050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ind w:left="0" w:firstLine="0"/>
        <w:rPr/>
      </w:pPr>
      <w:bookmarkStart w:colFirst="0" w:colLast="0" w:name="_heading=h.abfa04p47kc3" w:id="12"/>
      <w:bookmarkEnd w:id="12"/>
      <w:r w:rsidDel="00000000" w:rsidR="00000000" w:rsidRPr="00000000">
        <w:rPr>
          <w:rtl w:val="0"/>
        </w:rPr>
        <w:t xml:space="preserve">5.2 Detalle de la Calificación </w:t>
      </w:r>
    </w:p>
    <w:p w:rsidR="00000000" w:rsidDel="00000000" w:rsidP="00000000" w:rsidRDefault="00000000" w:rsidRPr="00000000" w14:paraId="0000005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265gq4vugo9" w:id="13"/>
            <w:bookmarkEnd w:id="13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x857s4fgebw5" w:id="14"/>
            <w:bookmarkEnd w:id="14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Subtitle"/>
              <w:spacing w:after="480" w:before="0" w:line="276" w:lineRule="auto"/>
              <w:jc w:val="center"/>
              <w:rPr>
                <w:b w:val="1"/>
                <w:bCs w:val="1"/>
                <w:color w:val="4c4f69"/>
                <w:sz w:val="22"/>
                <w:szCs w:val="22"/>
              </w:rPr>
            </w:pPr>
            <w:bookmarkStart w:colFirst="0" w:colLast="0" w:name="_heading=h.wvuysu8j2utp" w:id="15"/>
            <w:bookmarkEnd w:id="15"/>
            <w:r w:rsidDel="00000000" w:rsidR="00000000" w:rsidRPr="00000000">
              <w:rPr>
                <w:b w:val="1"/>
                <w:bCs w:val="1"/>
                <w:color w:val="4c4f69"/>
                <w:sz w:val="22"/>
                <w:szCs w:val="22"/>
                <w:rtl w:val="0"/>
              </w:rPr>
              <w:t xml:space="preserve">PUNTEO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Precisión Técnica DSRP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Explica con claridad la distinción, relación, perspectiva y organización desde un enfoque sistémico.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Análisis Adaptativo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Define correctamente el Pensamiento Adaptativo Complejo y su relevancia en sistemas dinámicos.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Coherencia y Síntesis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El informe presenta una estructura lógica y capacidad de síntesis de la esencia de cada operación.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Formato y Ortografía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Cumple con normas de redacción, ortografía y uso de referencias APA.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color w:val="4c4f69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before="0" w:line="276" w:lineRule="auto"/>
              <w:rPr>
                <w:b w:val="1"/>
                <w:bCs w:val="1"/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TOTAL</w:t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4f69" w:space="0" w:sz="6" w:val="single"/>
              <w:left w:color="4c4f69" w:space="0" w:sz="6" w:val="single"/>
              <w:bottom w:color="4c4f69" w:space="0" w:sz="6" w:val="single"/>
              <w:right w:color="4c4f69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before="0" w:line="276" w:lineRule="auto"/>
              <w:rPr>
                <w:color w:val="4c4f69"/>
              </w:rPr>
            </w:pPr>
            <w:r w:rsidDel="00000000" w:rsidR="00000000" w:rsidRPr="00000000">
              <w:rPr>
                <w:b w:val="1"/>
                <w:bCs w:val="1"/>
                <w:color w:val="4c4f69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7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Código del Curso - Nombre del Curso</w:t>
    </w:r>
  </w:p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3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Style w:val="Title"/>
      <w:rPr>
        <w:sz w:val="16"/>
        <w:szCs w:val="16"/>
      </w:rPr>
    </w:pPr>
    <w:bookmarkStart w:colFirst="0" w:colLast="0" w:name="_heading=h.wehopluvatco" w:id="16"/>
    <w:bookmarkEnd w:id="16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4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AEyPQIHx/IcW7jrx3yLtkziHqg==">CgMxLjAyDmguNmJhc2xmNjB0cms5Mg5oLmJwb2praDI1Z2F3bTIOaC53OXM0dnJkY2MwZnEyDmguOTh0ZnRyeTdrbG1uMg5oLnJiOTNhdjE0aXpnNzIOaC45OWJnODRlcm5nMXMyDmgucHN4M2o5YXlycjU0Mg5oLjMzNjZjd2xqcm96YzIOaC45M2d5aHdzOXV1ZnYyDmguc3ZtZGlhbTV0NmthMg5oLnVmYjM1OGc0aXVrcTINaC42MnhyaG9lem1nZTIOaC5hYmZhMDRwNDdrYzMyDWguMjY1Z3E0dnVnbzkyDmgueDg1N3M0ZmdlYnc1Mg5oLnd2dXlzdThqMnV0cDIOaC53ZWhvcGx1dmF0Y284AHIhMXU5VlpFdElOcnphV1ZOQktTRG1oSEJUZHVhUEU5Qkt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