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6baslf60trk9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74211" cy="1328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74211" cy="1328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4211" cy="1328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Laboratorio - </w:t>
      </w:r>
      <w:r w:rsidDel="00000000" w:rsidR="00000000" w:rsidRPr="00000000">
        <w:rPr>
          <w:sz w:val="24"/>
          <w:szCs w:val="24"/>
          <w:rtl w:val="0"/>
        </w:rPr>
        <w:t xml:space="preserve">Teoria de Sistemas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Marco Sebastian Solares España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bpojkh25gawm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w9s4vrdcc0fq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Precisión Metodológica.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ser meticuloso al representar las conexiones sistémicas, entendiendo que una flecha mal direccionada o una relación mal definida altera completamente el diagnóstico de un sistema. 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98tftry7klm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heading=h.rb93av14izg7" w:id="4"/>
      <w:bookmarkEnd w:id="4"/>
      <w:r w:rsidDel="00000000" w:rsidR="00000000" w:rsidRPr="00000000">
        <w:rPr>
          <w:rtl w:val="0"/>
        </w:rPr>
        <w:t xml:space="preserve">1.2. Competencia(s)</w:t>
      </w:r>
    </w:p>
    <w:p w:rsidR="00000000" w:rsidDel="00000000" w:rsidP="00000000" w:rsidRDefault="00000000" w:rsidRPr="00000000" w14:paraId="0000001D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Técnica / Gráfica.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los principios básicos de la teoría de sistemas y su importancia mediante modelos sistémicos y recursos gráficos para analizar interacciones en entornos tecnológicos.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los componentes de los Mapas DSRP para reconocer los elementos esenciales en la modelación de sistemas y estructuras de retroalimentación. </w:t>
            </w:r>
          </w:p>
        </w:tc>
      </w:tr>
    </w:tbl>
    <w:p w:rsidR="00000000" w:rsidDel="00000000" w:rsidP="00000000" w:rsidRDefault="00000000" w:rsidRPr="00000000" w14:paraId="00000025">
      <w:pPr>
        <w:spacing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ind w:left="0" w:firstLine="0"/>
        <w:rPr/>
      </w:pPr>
      <w:bookmarkStart w:colFirst="0" w:colLast="0" w:name="_heading=h.99bg84erng1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left="0" w:firstLine="0"/>
        <w:rPr/>
      </w:pPr>
      <w:bookmarkStart w:colFirst="0" w:colLast="0" w:name="_heading=h.psx3j9ayrr54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Estructurar el conocimiento sobre el modelo DSRP y la diagramación de causa-efecto mediante un tutorial técnico para estandarizar la representación de bucles de retroalimentación.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3366cwljrozc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Libro: </w:t>
      </w:r>
      <w:r w:rsidDel="00000000" w:rsidR="00000000" w:rsidRPr="00000000">
        <w:rPr>
          <w:i w:val="1"/>
          <w:iCs w:val="1"/>
          <w:color w:val="b7b7b7"/>
          <w:rtl w:val="0"/>
        </w:rPr>
        <w:t xml:space="preserve">Systems Thinking Made Simple</w:t>
      </w:r>
      <w:r w:rsidDel="00000000" w:rsidR="00000000" w:rsidRPr="00000000">
        <w:rPr>
          <w:color w:val="b7b7b7"/>
          <w:rtl w:val="0"/>
        </w:rPr>
        <w:t xml:space="preserve"> (Derek Cabrera).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Guía Técnica: "Notación de flechas y polaridad en Diagramas de Causa y Efecto".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Tutorial: "Construcción de Mapas DSRP".</w:t>
      </w:r>
    </w:p>
    <w:p w:rsidR="00000000" w:rsidDel="00000000" w:rsidP="00000000" w:rsidRDefault="00000000" w:rsidRPr="00000000" w14:paraId="00000032">
      <w:pPr>
        <w:spacing w:before="0" w:lineRule="auto"/>
        <w:ind w:left="720" w:firstLine="0"/>
        <w:rPr>
          <w:i w:val="1"/>
          <w:iCs w:val="1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Rule="auto"/>
        <w:ind w:left="720" w:firstLine="0"/>
        <w:rPr>
          <w:i w:val="1"/>
          <w:iCs w:val="1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Rule="auto"/>
        <w:ind w:left="720" w:firstLine="0"/>
        <w:rPr>
          <w:i w:val="1"/>
          <w:iCs w:val="1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Rule="auto"/>
        <w:ind w:left="720" w:firstLine="0"/>
        <w:rPr>
          <w:i w:val="1"/>
          <w:iCs w:val="1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93gyhws9uufv" w:id="8"/>
      <w:bookmarkEnd w:id="8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Qué debe hacer: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Investigación DSRP:</w:t>
      </w:r>
      <w:r w:rsidDel="00000000" w:rsidR="00000000" w:rsidRPr="00000000">
        <w:rPr>
          <w:color w:val="b7b7b7"/>
          <w:rtl w:val="0"/>
        </w:rPr>
        <w:t xml:space="preserve"> Describir a profundidad los cuatro componentes: 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D</w:t>
      </w:r>
      <w:r w:rsidDel="00000000" w:rsidR="00000000" w:rsidRPr="00000000">
        <w:rPr>
          <w:color w:val="b7b7b7"/>
          <w:rtl w:val="0"/>
        </w:rPr>
        <w:t xml:space="preserve">istinciones, 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S</w:t>
      </w:r>
      <w:r w:rsidDel="00000000" w:rsidR="00000000" w:rsidRPr="00000000">
        <w:rPr>
          <w:color w:val="b7b7b7"/>
          <w:rtl w:val="0"/>
        </w:rPr>
        <w:t xml:space="preserve">istemas, 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R</w:t>
      </w:r>
      <w:r w:rsidDel="00000000" w:rsidR="00000000" w:rsidRPr="00000000">
        <w:rPr>
          <w:color w:val="b7b7b7"/>
          <w:rtl w:val="0"/>
        </w:rPr>
        <w:t xml:space="preserve">elaciones y 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P</w:t>
      </w:r>
      <w:r w:rsidDel="00000000" w:rsidR="00000000" w:rsidRPr="00000000">
        <w:rPr>
          <w:color w:val="b7b7b7"/>
          <w:rtl w:val="0"/>
        </w:rPr>
        <w:t xml:space="preserve">erspectivas. Debe explicar cómo cada uno ayuda a organizar el pensamiento complejo.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Desarrollo de Tutorial:</w:t>
      </w:r>
      <w:r w:rsidDel="00000000" w:rsidR="00000000" w:rsidRPr="00000000">
        <w:rPr>
          <w:color w:val="b7b7b7"/>
          <w:rtl w:val="0"/>
        </w:rPr>
        <w:t xml:space="preserve"> Crear una guía paso a paso (resumen técnico) sobre cómo construir un Diagrama de Causa y Efecto.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Foco en Retroalimentación:</w:t>
      </w:r>
      <w:r w:rsidDel="00000000" w:rsidR="00000000" w:rsidRPr="00000000">
        <w:rPr>
          <w:color w:val="b7b7b7"/>
          <w:rtl w:val="0"/>
        </w:rPr>
        <w:t xml:space="preserve"> Explicar detalladamente el uso de la notación (flechas) para representar bucles, incluyendo la diferencia conceptual entre una relación simple y un ciclo de retroalimentación (feedback loop).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Cómo debe hacerlo:</w:t>
      </w:r>
      <w:r w:rsidDel="00000000" w:rsidR="00000000" w:rsidRPr="00000000">
        <w:rPr>
          <w:color w:val="b7b7b7"/>
          <w:rtl w:val="0"/>
        </w:rPr>
        <w:t xml:space="preserve"> Utilizar un procesador de texto o herramientas de diseño web. El tutorial debe ser didáctico: "como si se lo explicaras a un compañero de primer ingreso", pero manteniendo el lenguaje técnico de ingeniería.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Qué debe entregar:</w:t>
      </w:r>
      <w:r w:rsidDel="00000000" w:rsidR="00000000" w:rsidRPr="00000000">
        <w:rPr>
          <w:color w:val="b7b7b7"/>
          <w:rtl w:val="0"/>
        </w:rPr>
        <w:t xml:space="preserve"> Un documento PDF que contenga: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Resumen de la investigación DSRP.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Tutorial paso a paso con ilustraciones o ejemplos visuales de flechas y bucles.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Un ejemplo breve donde se aplique un mapa DSRP a un concepto técnico (ej. un motor, una red de datos, o una base de datos).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Formato de entrega:</w:t>
      </w:r>
      <w:r w:rsidDel="00000000" w:rsidR="00000000" w:rsidRPr="00000000">
        <w:rPr>
          <w:color w:val="b7b7b7"/>
          <w:rtl w:val="0"/>
        </w:rPr>
        <w:t xml:space="preserve"> Archivo PDF: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T6_Carnet_Nombre.pdf</w:t>
      </w:r>
      <w:r w:rsidDel="00000000" w:rsidR="00000000" w:rsidRPr="00000000">
        <w:rPr>
          <w:color w:val="b7b7b7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svmdiam5t6ka" w:id="9"/>
      <w:bookmarkEnd w:id="9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17/09/2026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ufb358g4iukq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ind w:left="0" w:firstLine="0"/>
        <w:rPr/>
      </w:pPr>
      <w:bookmarkStart w:colFirst="0" w:colLast="0" w:name="_heading=h.62xrhoezmge" w:id="11"/>
      <w:bookmarkEnd w:id="11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El tutorial debe ser de autoría propia (no capturas de pantalla de manuales externos).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before="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Explicación clara de la notación de las flechas (causalidad).</w:t>
      </w:r>
    </w:p>
    <w:p w:rsidR="00000000" w:rsidDel="00000000" w:rsidP="00000000" w:rsidRDefault="00000000" w:rsidRPr="00000000" w14:paraId="00000059">
      <w:pPr>
        <w:spacing w:before="0" w:lineRule="auto"/>
        <w:ind w:left="72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0" w:lineRule="auto"/>
        <w:ind w:left="72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before="0" w:lineRule="auto"/>
        <w:ind w:left="72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ind w:left="0" w:firstLine="0"/>
        <w:rPr/>
      </w:pPr>
      <w:bookmarkStart w:colFirst="0" w:colLast="0" w:name="_heading=h.abfa04p47kc3" w:id="12"/>
      <w:bookmarkEnd w:id="12"/>
      <w:r w:rsidDel="00000000" w:rsidR="00000000" w:rsidRPr="00000000">
        <w:rPr>
          <w:rtl w:val="0"/>
        </w:rPr>
        <w:t xml:space="preserve">5.2 Detalle de la Calificación </w:t>
      </w:r>
    </w:p>
    <w:p w:rsidR="00000000" w:rsidDel="00000000" w:rsidP="00000000" w:rsidRDefault="00000000" w:rsidRPr="00000000" w14:paraId="0000005E">
      <w:pPr>
        <w:ind w:left="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.</w:t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Subtitle"/>
              <w:spacing w:after="480" w:before="0" w:line="276" w:lineRule="auto"/>
              <w:jc w:val="center"/>
              <w:rPr>
                <w:b w:val="1"/>
                <w:bCs w:val="1"/>
                <w:color w:val="4c4f69"/>
                <w:sz w:val="22"/>
                <w:szCs w:val="22"/>
              </w:rPr>
            </w:pPr>
            <w:bookmarkStart w:colFirst="0" w:colLast="0" w:name="_heading=h.g8nu7ef7f13" w:id="13"/>
            <w:bookmarkEnd w:id="13"/>
            <w:r w:rsidDel="00000000" w:rsidR="00000000" w:rsidRPr="00000000">
              <w:rPr>
                <w:b w:val="1"/>
                <w:bCs w:val="1"/>
                <w:color w:val="4c4f69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Subtitle"/>
              <w:spacing w:after="480" w:before="0" w:line="276" w:lineRule="auto"/>
              <w:jc w:val="center"/>
              <w:rPr>
                <w:b w:val="1"/>
                <w:bCs w:val="1"/>
                <w:color w:val="4c4f69"/>
                <w:sz w:val="22"/>
                <w:szCs w:val="22"/>
              </w:rPr>
            </w:pPr>
            <w:bookmarkStart w:colFirst="0" w:colLast="0" w:name="_heading=h.o35tizcqf0r2" w:id="14"/>
            <w:bookmarkEnd w:id="14"/>
            <w:r w:rsidDel="00000000" w:rsidR="00000000" w:rsidRPr="00000000">
              <w:rPr>
                <w:b w:val="1"/>
                <w:bCs w:val="1"/>
                <w:color w:val="4c4f6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Subtitle"/>
              <w:spacing w:after="480" w:before="0" w:line="276" w:lineRule="auto"/>
              <w:jc w:val="center"/>
              <w:rPr>
                <w:b w:val="1"/>
                <w:bCs w:val="1"/>
                <w:color w:val="4c4f69"/>
                <w:sz w:val="22"/>
                <w:szCs w:val="22"/>
              </w:rPr>
            </w:pPr>
            <w:bookmarkStart w:colFirst="0" w:colLast="0" w:name="_heading=h.tmkpkt91o8z4" w:id="15"/>
            <w:bookmarkEnd w:id="15"/>
            <w:r w:rsidDel="00000000" w:rsidR="00000000" w:rsidRPr="00000000">
              <w:rPr>
                <w:b w:val="1"/>
                <w:bCs w:val="1"/>
                <w:color w:val="4c4f69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Dominio del DSRP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Explica con claridad los 4 pilares y su función en la organización de sistemas.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Calidad del Tutorial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El proceso de construcción de diagramas es lógico, claro y fácil de seguir.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Notación de Causalidad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Define correctamente el uso de flechas y la estructura de los bucles de retroalimentación.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Estética y Orden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El documento es visualmente organizado y profesional.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TOTAL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-914393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-914393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-914393</wp:posOffset>
          </wp:positionH>
          <wp:positionV relativeFrom="paragraph">
            <wp:posOffset>-66668</wp:posOffset>
          </wp:positionV>
          <wp:extent cx="7781925" cy="95250"/>
          <wp:effectExtent b="0" l="0" r="0" t="0"/>
          <wp:wrapTopAndBottom distB="0" distT="0"/>
          <wp:docPr descr="línea horizontal" id="7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-919156</wp:posOffset>
          </wp:positionH>
          <wp:positionV relativeFrom="paragraph">
            <wp:posOffset>-66668</wp:posOffset>
          </wp:positionV>
          <wp:extent cx="7781925" cy="95250"/>
          <wp:effectExtent b="0" l="0" r="0" t="0"/>
          <wp:wrapTopAndBottom distB="0" distT="0"/>
          <wp:docPr descr="horizontal line" id="8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3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Nombre del Curso</w:t>
    </w:r>
  </w:p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Style w:val="Title"/>
      <w:rPr>
        <w:sz w:val="16"/>
        <w:szCs w:val="16"/>
      </w:rPr>
    </w:pPr>
    <w:bookmarkStart w:colFirst="0" w:colLast="0" w:name="_heading=h.wehopluvatco" w:id="16"/>
    <w:bookmarkEnd w:id="16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-919156</wp:posOffset>
          </wp:positionH>
          <wp:positionV relativeFrom="paragraph">
            <wp:posOffset>-66668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auz+uZpETrzfRn7Y3XlJWQ4Qvw==">CgMxLjAyDmguNmJhc2xmNjB0cms5Mg5oLmJwb2praDI1Z2F3bTIOaC53OXM0dnJkY2MwZnEyDmguOTh0ZnRyeTdrbG1uMg5oLnJiOTNhdjE0aXpnNzIOaC45OWJnODRlcm5nMXMyDmgucHN4M2o5YXlycjU0Mg5oLjMzNjZjd2xqcm96YzIOaC45M2d5aHdzOXV1ZnYyDmguc3ZtZGlhbTV0NmthMg5oLnVmYjM1OGc0aXVrcTINaC42MnhyaG9lem1nZTIOaC5hYmZhMDRwNDdrYzMyDWguZzhudTdlZjdmMTMyDmgubzM1dGl6Y3FmMHIyMg5oLnRta3BrdDkxbzh6NDIOaC53ZWhvcGx1dmF0Y284AHIhMXRjRE5wZnRjTG5ERHJ5bEJGbFA3UkpQRi1uVWFNRm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