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  <w:t>Universidad San Carlos de Guatemala</w:t>
      </w:r>
    </w:p>
    <w:p>
      <w:pPr>
        <w:pStyle w:val="normal1"/>
        <w:spacing w:lineRule="auto" w:line="276"/>
        <w:rPr/>
      </w:pPr>
      <w:r>
        <w:rPr/>
        <w:t>Facultad de ingeniería.</w:t>
      </w:r>
    </w:p>
    <w:p>
      <w:pPr>
        <w:pStyle w:val="normal1"/>
        <w:spacing w:lineRule="auto" w:line="276"/>
        <w:rPr/>
      </w:pPr>
      <w:r>
        <w:rPr/>
        <w:t>Ingeniería en ciencias y sistemas</w:t>
      </w:r>
    </w:p>
    <w:p>
      <w:pPr>
        <w:pStyle w:val="normal1"/>
        <w:spacing w:lineRule="auto" w:line="276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Title"/>
        <w:keepNext w:val="false"/>
        <w:keepLines w:val="false"/>
        <w:spacing w:lineRule="auto" w:line="276" w:before="280" w:after="60"/>
        <w:rPr/>
      </w:pPr>
      <w:r>
        <w:rPr/>
      </w:r>
      <w:bookmarkStart w:id="0" w:name="_ob4lz2ffil4j"/>
      <w:bookmarkEnd w:id="0"/>
    </w:p>
    <w:p>
      <w:pPr>
        <w:pStyle w:val="normal1"/>
        <w:spacing w:lineRule="auto" w:line="300" w:before="200" w:after="0"/>
        <w:rPr/>
      </w:pPr>
      <w:r>
        <w:rPr/>
        <w:drawing>
          <wp:inline distT="0" distB="0" distL="0" distR="0">
            <wp:extent cx="5731510" cy="5969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Title"/>
        <w:keepNext w:val="false"/>
        <w:keepLines w:val="false"/>
        <w:spacing w:lineRule="auto" w:line="276" w:before="280" w:after="60"/>
        <w:jc w:val="center"/>
        <w:rPr/>
      </w:pPr>
      <w:bookmarkStart w:id="1" w:name="_gjdgxs"/>
      <w:bookmarkEnd w:id="1"/>
      <w:r>
        <w:rPr/>
        <w:t xml:space="preserve">Título del Proyecto: </w:t>
      </w:r>
    </w:p>
    <w:p>
      <w:pPr>
        <w:pStyle w:val="Title"/>
        <w:keepNext w:val="false"/>
        <w:keepLines w:val="false"/>
        <w:spacing w:lineRule="auto" w:line="276" w:before="280" w:after="60"/>
        <w:jc w:val="center"/>
        <w:rPr/>
      </w:pPr>
      <w:r>
        <w:rPr/>
        <w:t>PokeArena – Simulador de combate y gestión de arreglos</w:t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sz w:val="50"/>
          <w:szCs w:val="50"/>
        </w:rPr>
      </w:pPr>
      <w:r>
        <w:rPr>
          <w:sz w:val="50"/>
          <w:szCs w:val="5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25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45 hrs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Período estimado: 05 de septiembre de 2026 al 27 de septiembre de 2026 </w:t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369_1435614069" w:tooltip="MARCO FORMATIVO">
            <w:r>
              <w:rPr>
                <w:rStyle w:val="IndexLink"/>
                <w:webHidden/>
              </w:rPr>
              <w:t>1. MARCO FORMATIVO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85_1435614069" w:tooltip="Valores">
            <w:r>
              <w:rPr>
                <w:rStyle w:val="IndexLink"/>
                <w:webHidden/>
              </w:rPr>
              <w:t>1.1. Valores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405_1435614069" w:tooltip="Competencia(s) Técnicas">
            <w:r>
              <w:rPr>
                <w:rStyle w:val="IndexLink"/>
                <w:webHidden/>
              </w:rPr>
              <w:t>1.2. Competencia(s) Técnicas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403_1435614069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83_1435614069" w:tooltip="Resultado del Aprendizaje">
            <w:r>
              <w:rPr>
                <w:rStyle w:val="IndexLink"/>
                <w:webHidden/>
              </w:rPr>
              <w:t>2. Resultado del Aprendizaje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401_1435614069" w:tooltip="Objetivo SMART">
            <w:r>
              <w:rPr>
                <w:rStyle w:val="IndexLink"/>
                <w:webHidden/>
              </w:rPr>
              <w:t>2.1. Objetivo SMART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81_1435614069" w:tooltip="Resumen Ejecutivo">
            <w:r>
              <w:rPr>
                <w:rStyle w:val="IndexLink"/>
                <w:webHidden/>
              </w:rPr>
              <w:t>3. Resumen Ejecutivo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79_1435614069" w:tooltip="Enunciado del Proyecto">
            <w:r>
              <w:rPr>
                <w:rStyle w:val="IndexLink"/>
                <w:webHidden/>
              </w:rPr>
              <w:t>4. Enunciado del Proyecto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99_1435614069" w:tooltip="4.1 Descripción del problema o necesidad a resolver">
            <w:r>
              <w:rPr>
                <w:rStyle w:val="IndexLink"/>
                <w:webHidden/>
              </w:rPr>
              <w:t>4.1 Descripción del problema o necesidad a resolver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97_1435614069" w:tooltip="4.2 Alcance del proyecto">
            <w:r>
              <w:rPr>
                <w:rStyle w:val="IndexLink"/>
                <w:webHidden/>
              </w:rPr>
              <w:t>4.2 Alcance del proyecto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95_1435614069" w:tooltip="4.3 Recursos y herramientas a utilizar">
            <w:r>
              <w:rPr>
                <w:rStyle w:val="IndexLink"/>
                <w:webHidden/>
              </w:rPr>
              <w:t>4.3 Recursos y herramientas a utilizar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93_1435614069" w:tooltip="4.4 Entregables">
            <w:r>
              <w:rPr>
                <w:rStyle w:val="IndexLink"/>
                <w:webHidden/>
              </w:rPr>
              <w:t>4.4 Entregables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77_1435614069" w:tooltip="Metodología">
            <w:r>
              <w:rPr>
                <w:rStyle w:val="IndexLink"/>
                <w:webHidden/>
              </w:rPr>
              <w:t>5. Metodología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75_1435614069" w:tooltip="Material de apoyo y Documentación">
            <w:r>
              <w:rPr>
                <w:rStyle w:val="IndexLink"/>
                <w:webHidden/>
              </w:rPr>
              <w:t>6. Material de apoyo y Documentación</w:t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73_1435614069" w:tooltip="7. Cronograma">
            <w:r>
              <w:rPr>
                <w:rStyle w:val="IndexLink"/>
                <w:webHidden/>
              </w:rPr>
              <w:t>7. Cronograma</w:t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71_1435614069" w:tooltip="8. Rúbrica y Reglamento de Calificación">
            <w:r>
              <w:rPr>
                <w:rStyle w:val="IndexLink"/>
                <w:webHidden/>
              </w:rPr>
              <w:t>8. Rúbrica y Reglamento de Calificación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91_1435614069" w:tooltip="8.1 Requisitos para optar a la calificación">
            <w:r>
              <w:rPr>
                <w:rStyle w:val="IndexLink"/>
                <w:webHidden/>
              </w:rPr>
              <w:t>8.1 Requisitos para optar a la calificación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89_1435614069" w:tooltip="8.2 Detalle de la Calificación">
            <w:r>
              <w:rPr>
                <w:rStyle w:val="IndexLink"/>
                <w:webHidden/>
              </w:rPr>
              <w:t>8.2 Detalle de la Calificación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87_1435614069" w:tooltip="8.3 Comentarios Generales">
            <w:r>
              <w:rPr>
                <w:rStyle w:val="IndexLink"/>
                <w:webHidden/>
              </w:rPr>
              <w:t>8.3 Comentarios Generales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Heading1"/>
        <w:numPr>
          <w:ilvl w:val="0"/>
          <w:numId w:val="1"/>
        </w:numPr>
        <w:rPr>
          <w:color w:val="039BE5"/>
          <w:sz w:val="36"/>
          <w:szCs w:val="36"/>
        </w:rPr>
      </w:pPr>
      <w:bookmarkStart w:id="2" w:name="__RefHeading___Toc1369_1435614069"/>
      <w:bookmarkStart w:id="3" w:name="_k1d1swi451i0"/>
      <w:bookmarkEnd w:id="2"/>
      <w:bookmarkEnd w:id="3"/>
      <w:r>
        <w:rPr>
          <w:sz w:val="36"/>
          <w:szCs w:val="36"/>
        </w:rPr>
        <w:t xml:space="preserve">MARCO FORMATIVO </w:t>
      </w:r>
    </w:p>
    <w:p>
      <w:pPr>
        <w:pStyle w:val="Heading2"/>
        <w:numPr>
          <w:ilvl w:val="1"/>
          <w:numId w:val="1"/>
        </w:numPr>
        <w:rPr>
          <w:rFonts w:ascii="Arial" w:hAnsi="Arial" w:eastAsia="Arial" w:cs="Arial"/>
          <w:color w:val="BF9000"/>
          <w:sz w:val="28"/>
          <w:szCs w:val="28"/>
        </w:rPr>
      </w:pPr>
      <w:bookmarkStart w:id="4" w:name="__RefHeading___Toc1385_1435614069"/>
      <w:bookmarkStart w:id="5" w:name="_ph1lihtw76wz"/>
      <w:bookmarkEnd w:id="4"/>
      <w:bookmarkEnd w:id="5"/>
      <w:r>
        <w:rPr>
          <w:rFonts w:eastAsia="Arial" w:cs="Arial" w:ascii="Arial" w:hAnsi="Arial"/>
          <w:color w:val="BF9000"/>
          <w:sz w:val="28"/>
          <w:szCs w:val="28"/>
        </w:rPr>
        <w:t xml:space="preserve">Valores </w:t>
      </w:r>
    </w:p>
    <w:p>
      <w:pPr>
        <w:pStyle w:val="normal1"/>
        <w:ind w:hanging="0" w:left="1440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 w:before="200" w:after="0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 w:before="200" w:after="0"/>
              <w:rPr>
                <w:color w:val="039BE5"/>
                <w:sz w:val="36"/>
                <w:szCs w:val="36"/>
              </w:rPr>
            </w:pPr>
            <w:r>
              <w:rPr/>
              <w:t>¿Cómo se aplica en el proyecto?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Orden y método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Estructurar el trabajo de forma secuencial, jerárquica y documentada para obtener resultados reproducibles.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Responsabilidad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Cada fase del proyecto es responsabilidad exclusiva del estudiante, incluida la entrega en la fecha indicada.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Honestidad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El código debe ser de autoría propia y el estudiante debe poder explicarlo y modificarlo.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1"/>
        </w:numPr>
        <w:rPr>
          <w:rFonts w:ascii="Arial" w:hAnsi="Arial" w:eastAsia="Arial" w:cs="Arial"/>
          <w:color w:val="BF9000"/>
          <w:sz w:val="28"/>
          <w:szCs w:val="28"/>
        </w:rPr>
      </w:pPr>
      <w:bookmarkStart w:id="6" w:name="__RefHeading___Toc1405_1435614069"/>
      <w:bookmarkStart w:id="7" w:name="_rkumsa8kgnrx"/>
      <w:bookmarkEnd w:id="6"/>
      <w:bookmarkEnd w:id="7"/>
      <w:r>
        <w:rPr>
          <w:rFonts w:eastAsia="Arial" w:cs="Arial" w:ascii="Arial" w:hAnsi="Arial"/>
          <w:color w:val="BF9000"/>
          <w:sz w:val="28"/>
          <w:szCs w:val="28"/>
        </w:rPr>
        <w:t>Competencia(s) Técnicas</w:t>
      </w:r>
    </w:p>
    <w:p>
      <w:pPr>
        <w:pStyle w:val="normal1"/>
        <w:spacing w:lineRule="auto" w:line="276" w:before="240" w:after="240"/>
        <w:rPr/>
      </w:pPr>
      <w:r>
        <w:rPr/>
        <w:t>Con la elaboración de este proyecto, el estudiante desarrollará e integrará las siguientes competencias: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Implementa algoritmos que procesan cadenas, arreglos unidimensionales y arreglos multidimensionales utilizando pseudocódigo y diagramas de flujo para almacenar, consultar y modificar colecciones de datos de manera estructurada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Crea algoritmos para resolver problemas secuenciales, condicionales y repetitivos mediante estructuras de control representadas con pseudocódigo para producir soluciones correctas, legibles y verificables de acuerdo con los resultados esperados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Prueba el funcionamiento y la corrección de algoritmos mediante pruebas de escritorio, casos de prueba y ejecución para detectar errores lógicos y comprobar el cumplimiento de los resultados esperados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2"/>
        <w:numPr>
          <w:ilvl w:val="1"/>
          <w:numId w:val="1"/>
        </w:numPr>
        <w:rPr>
          <w:rFonts w:ascii="Arial" w:hAnsi="Arial" w:eastAsia="Arial" w:cs="Arial"/>
          <w:color w:val="BF9000"/>
          <w:sz w:val="28"/>
          <w:szCs w:val="28"/>
        </w:rPr>
      </w:pPr>
      <w:bookmarkStart w:id="8" w:name="__RefHeading___Toc1403_1435614069"/>
      <w:bookmarkStart w:id="9" w:name="_kchkxmpq2vlm"/>
      <w:bookmarkEnd w:id="8"/>
      <w:bookmarkEnd w:id="9"/>
      <w:r>
        <w:rPr>
          <w:rFonts w:eastAsia="Arial" w:cs="Arial" w:ascii="Arial" w:hAnsi="Arial"/>
        </w:rPr>
        <w:t>Habilidad(es) blandas a formar</w:t>
      </w:r>
    </w:p>
    <w:p>
      <w:pPr>
        <w:pStyle w:val="normal1"/>
        <w:spacing w:lineRule="auto" w:line="276" w:before="240" w:after="240"/>
        <w:rPr/>
      </w:pPr>
      <w:r>
        <w:rPr/>
        <w:t>El proyecto le permitirá fortalecer las siguientes competencias transversales: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Autogestión del tiempo (proyecto individual de 22 días).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Responsabilidad.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Reflexión crítica sobre el aprendizaje al redactar el Manual Técnico.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Comunicación técnica escrita al elaborar el Manual de Usuario.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1"/>
        <w:numPr>
          <w:ilvl w:val="0"/>
          <w:numId w:val="1"/>
        </w:numPr>
        <w:rPr>
          <w:color w:val="039BE5"/>
          <w:sz w:val="36"/>
          <w:szCs w:val="36"/>
        </w:rPr>
      </w:pPr>
      <w:bookmarkStart w:id="10" w:name="__RefHeading___Toc1383_1435614069"/>
      <w:bookmarkStart w:id="11" w:name="_t4teql3ldswk"/>
      <w:bookmarkEnd w:id="10"/>
      <w:bookmarkEnd w:id="11"/>
      <w:r>
        <w:rPr>
          <w:sz w:val="36"/>
          <w:szCs w:val="36"/>
        </w:rPr>
        <w:t>Resultado del Aprendizaje</w:t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numPr>
          <w:ilvl w:val="1"/>
          <w:numId w:val="1"/>
        </w:numPr>
        <w:rPr>
          <w:rFonts w:ascii="Arial" w:hAnsi="Arial" w:eastAsia="Arial" w:cs="Arial"/>
          <w:color w:val="BF9000"/>
          <w:sz w:val="28"/>
          <w:szCs w:val="28"/>
        </w:rPr>
      </w:pPr>
      <w:bookmarkStart w:id="12" w:name="__RefHeading___Toc1401_1435614069"/>
      <w:bookmarkStart w:id="13" w:name="_s7mw4byc8z5j"/>
      <w:bookmarkEnd w:id="12"/>
      <w:bookmarkEnd w:id="13"/>
      <w:r>
        <w:rPr>
          <w:rFonts w:eastAsia="Arial" w:cs="Arial" w:ascii="Arial" w:hAnsi="Arial"/>
          <w:color w:val="BF9000"/>
          <w:sz w:val="28"/>
          <w:szCs w:val="28"/>
        </w:rPr>
        <w:t>Objetivo SMART</w:t>
      </w:r>
    </w:p>
    <w:p>
      <w:pPr>
        <w:pStyle w:val="normal1"/>
        <w:spacing w:lineRule="auto" w:line="240" w:before="200" w:after="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05"/>
        <w:gridCol w:w="1806"/>
        <w:gridCol w:w="1806"/>
        <w:gridCol w:w="1806"/>
        <w:gridCol w:w="1806"/>
      </w:tblGrid>
      <w:tr>
        <w:trPr>
          <w:trHeight w:val="705" w:hRule="atLeast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Implementar en PSeInt un sistema de combate por turnos que gestione bases de datos de personajes mediante arreglos unidimensionales y bidimensionales, aplicando subprocesos para modularizar la lógica de daño, la selección de equipos y la visualización de ASCII art, con menú principal, selección de personajes, combate con cálculo de daño, historial de movimientos e historial de batallas, y entregar código, Manual Técnico y Manual de Usuario en el plazo del cronograma, obteniendo al menos 61 de 100 puntos.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1"/>
        <w:spacing w:lineRule="auto" w:line="240" w:before="240" w:after="24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1"/>
        <w:spacing w:lineRule="auto" w:line="240" w:before="240" w:after="24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1"/>
        <w:spacing w:lineRule="auto" w:line="240" w:before="240" w:after="24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Heading1"/>
        <w:numPr>
          <w:ilvl w:val="0"/>
          <w:numId w:val="1"/>
        </w:numPr>
        <w:rPr/>
      </w:pPr>
      <w:bookmarkStart w:id="14" w:name="__RefHeading___Toc1381_1435614069"/>
      <w:bookmarkStart w:id="15" w:name="_pp9vy3tcshp6"/>
      <w:bookmarkEnd w:id="14"/>
      <w:bookmarkEnd w:id="15"/>
      <w:r>
        <w:rPr/>
        <w:t>Resumen Ejecutivo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PokeSystem/PokeArena es un simulador de combate por turnos implementado en PSeInt que gestiona una base de datos de personajes mediante arreglos. El problema central es integrar vectores para los atributos y matrices para el sistema de tipos y el ASCII art en un sistema cohesionado. La solución se modulariza con subprocesos para separar la selección de personajes, el cálculo de daño, la visualización y el historial.</w:t>
      </w:r>
    </w:p>
    <w:p>
      <w:pPr>
        <w:pStyle w:val="Heading1"/>
        <w:numPr>
          <w:ilvl w:val="0"/>
          <w:numId w:val="1"/>
        </w:numPr>
        <w:rPr/>
      </w:pPr>
      <w:bookmarkStart w:id="16" w:name="__RefHeading___Toc1379_1435614069"/>
      <w:bookmarkStart w:id="17" w:name="_tyjcwt"/>
      <w:bookmarkEnd w:id="16"/>
      <w:bookmarkEnd w:id="17"/>
      <w:r>
        <w:rPr/>
        <w:t>Enunciado del Proyecto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  <w:bookmarkStart w:id="18" w:name="_xp2r9ztamdft"/>
      <w:bookmarkEnd w:id="18"/>
    </w:p>
    <w:p>
      <w:pPr>
        <w:pStyle w:val="Heading2"/>
        <w:rPr>
          <w:rFonts w:ascii="Arial" w:hAnsi="Arial" w:eastAsia="Arial" w:cs="Arial"/>
        </w:rPr>
      </w:pPr>
      <w:bookmarkStart w:id="19" w:name="__RefHeading___Toc1399_1435614069"/>
      <w:bookmarkStart w:id="20" w:name="_5vqnqycet9fd"/>
      <w:bookmarkEnd w:id="19"/>
      <w:bookmarkEnd w:id="20"/>
      <w:r>
        <w:rPr>
          <w:rFonts w:eastAsia="Arial" w:cs="Arial" w:ascii="Arial" w:hAnsi="Arial"/>
        </w:rPr>
        <w:t>4.1 Descripción del problema o necesidad a resolver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sistemas de combate por turnos gestionan simultáneamente estadísticas de personajes, reglas de interacción entre elementos, estados de la batalla y registros históricos. Sin estructuras de datos organizadas el código se vuelve desordenado y propenso a errores. El reto es diseñar un simulador completo que gestione esa información mediante arreglos, aplicando modularización para mantener el código organizado.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sistema tendrá un roster de al menos 6 personajes con atributos definidos (nombre, vida, tipo, ataque, defensa, velocidad y movimientos) y permitirá que dos jugadores seleccionen sus personajes y los enfrenten por turnos. La dificultad técnica principal es el sistema de tipos mediante una matriz 5×5 de multiplicadores, el renderizado del ASCII art a escala y la coordinación de todos los componentes.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Menú principal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Menú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=========================================</w:t>
              <w:br/>
              <w:t xml:space="preserve">   POKEMON ARENA - Menu Principal</w:t>
              <w:br/>
              <w:t>=========================================</w:t>
              <w:br/>
              <w:t>1. Iniciar Batalla (2 jugadores)</w:t>
              <w:br/>
              <w:t>2. Ver Roster completo de personajes</w:t>
              <w:br/>
              <w:t>3. Historial de batallas</w:t>
              <w:br/>
              <w:t>4. Agregar personajes</w:t>
              <w:br/>
              <w:t>5. Salir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Atributos del personaje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Estadística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Rango permitido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Nombre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Máximo 12 caracteres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Tipo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Fuego, Agua, Planta, Eléctrico, Normal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HP (vida)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80 – 150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Ataque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30 – 80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Defensa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 – 50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Velocidad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20 – 100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Movimientos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Exactamente 2 (nombre, tipo, poder 20–80, precisión 50–100 %)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ASCII art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Estructura de tipo texto (mínimo 10 filas)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Tabla de efectividad de tipos (matriz 5×5)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1400"/>
        <w:gridCol w:w="1401"/>
        <w:gridCol w:w="1400"/>
        <w:gridCol w:w="1559"/>
        <w:gridCol w:w="140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Ataque \ Defensa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Fuego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Agua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Planta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Eléctrico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Normal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Fuego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Agua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Planta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Eléctrico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1.0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Mecánica de juego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Selección: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cada jugador elige 2 personajes distintos del roster (se muestran con ASCII art y estadísticas).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Turno inicial: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ataca primero el jugador con mayor promedio de velocidad de sus 2 personajes.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Turnos: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muestran ambos personajes en ASCII art, las barras de vida (= o #) y el menú de movimientos.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Daño: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danio_base = (Ataque * Poder) / Defensa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;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danio_final = Redondear(danio_base * multiplicador_tipo)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. Antes se verifica la precisión con un número aleatorio 1–100.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Mensajes: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movimiento usado, efectividad, daño o fallo y vida restante.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Victoria: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ciclo continúa hasta que un equipo llegue a 0 HP; pantalla de victoria con ASCII art, turnos totales y daño total.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Historial de movimientos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(turno, atacante, movimiento, daño, efectividad) e </w:t>
      </w:r>
      <w:r>
        <w:rPr>
          <w:rFonts w:eastAsia="Arial" w:cs="Arial"/>
          <w:b/>
          <w:i w:val="false"/>
          <w:color w:val="000000"/>
          <w:sz w:val="22"/>
          <w:szCs w:val="22"/>
        </w:rPr>
        <w:t>historial de batallas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(jugadores, personajes, ganador, turnos, daño por jugador) desde el menú.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Agregar personajes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(máximo 10): nombre, tipo y nombres de movimientos; los demás atributos son aleatorios en sus rangos.</w:t>
      </w:r>
    </w:p>
    <w:p>
      <w:pPr>
        <w:pStyle w:val="Heading2"/>
        <w:rPr>
          <w:rFonts w:ascii="Arial" w:hAnsi="Arial" w:eastAsia="Arial" w:cs="Arial"/>
        </w:rPr>
      </w:pPr>
      <w:bookmarkStart w:id="21" w:name="__RefHeading___Toc1397_1435614069"/>
      <w:bookmarkStart w:id="22" w:name="_nkp6h89x8ytp"/>
      <w:bookmarkEnd w:id="21"/>
      <w:bookmarkEnd w:id="22"/>
      <w:r>
        <w:rPr>
          <w:rFonts w:eastAsia="Arial" w:cs="Arial" w:ascii="Arial" w:hAnsi="Arial"/>
        </w:rPr>
        <w:t>4.2 Alcance del proyecto</w:t>
      </w:r>
    </w:p>
    <w:p>
      <w:pPr>
        <w:pStyle w:val="normal1"/>
        <w:spacing w:lineRule="auto" w:line="276" w:before="240" w:after="2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Alcance obligatorio: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Menú principal con las 5 opciones y navegación sin errores.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Roster con al menos 6 personajes (4 predefinidos como mínimo) y opción para agregar hasta 10.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Selección de 2 personajes por jugador y determinación del turno inicial.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Pantalla de batalla con ASCII art, barras de vida proporcionales y menú de movimientos.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Cálculo de daño con precisión (Random) y matriz de tipos 5×5; condición y pantalla de victoria.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Historial de movimientos por batalla e historial de batallas desde el menú.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Validación de todas las entradas sin cerrar el programa; código modularizado con subprocesos.</w:t>
      </w:r>
    </w:p>
    <w:p>
      <w:pPr>
        <w:pStyle w:val="normal1"/>
        <w:spacing w:lineRule="auto" w:line="276" w:before="0" w:after="2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Alcance opcional: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Efectos de estado (envenenado, paralizado).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Animación de texto simple en ataques muy efectivos.</w:t>
      </w:r>
    </w:p>
    <w:p>
      <w:pPr>
        <w:pStyle w:val="normal1"/>
        <w:spacing w:lineRule="auto" w:line="276" w:before="0" w:after="240"/>
        <w:ind w:firstLine="720" w:left="0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bookmarkStart w:id="23" w:name="__RefHeading___Toc1395_1435614069"/>
      <w:bookmarkStart w:id="24" w:name="_pt7x9yxf06jl"/>
      <w:bookmarkEnd w:id="23"/>
      <w:bookmarkEnd w:id="24"/>
      <w:r>
        <w:rPr>
          <w:rFonts w:eastAsia="Arial" w:cs="Arial" w:ascii="Arial" w:hAnsi="Arial"/>
        </w:rPr>
        <w:t>4.3 Recursos y herramientas a utilizar</w:t>
      </w:r>
    </w:p>
    <w:p>
      <w:pPr>
        <w:pStyle w:val="normal1"/>
        <w:rPr/>
      </w:pPr>
      <w:r>
        <w:rPr/>
      </w:r>
    </w:p>
    <w:tbl>
      <w:tblPr>
        <w:tblStyle w:val="Table3"/>
        <w:tblW w:w="900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430"/>
        <w:gridCol w:w="3570"/>
        <w:gridCol w:w="3000"/>
      </w:tblGrid>
      <w:tr>
        <w:trPr/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Tipo ( Obligatorio / opcional)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Categoría ( Software / hardware / Plataforma / Etc )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Descripción / Versión Sugerida</w:t>
            </w:r>
          </w:p>
        </w:tc>
      </w:tr>
      <w:tr>
        <w:trPr/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Lenguaje / IDE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PSeInt (arreglos 1D y 2D, subprocesos, Random)</w:t>
            </w:r>
          </w:p>
        </w:tc>
      </w:tr>
      <w:tr>
        <w:trPr/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Plataforma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UEDI (entrega oficial)</w:t>
            </w:r>
          </w:p>
        </w:tc>
      </w:tr>
      <w:tr>
        <w:trPr/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Documentos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Manual Técnico y Manual de Usuario en PDF</w:t>
            </w:r>
          </w:p>
        </w:tc>
      </w:tr>
      <w:tr>
        <w:trPr/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Opcional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Diagramación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RAPTOR para los diagramas de flujo</w:t>
            </w:r>
          </w:p>
        </w:tc>
      </w:tr>
    </w:tbl>
    <w:p>
      <w:pPr>
        <w:pStyle w:val="normal1"/>
        <w:spacing w:lineRule="auto" w:line="276" w:before="240" w:after="240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bookmarkStart w:id="25" w:name="__RefHeading___Toc1393_1435614069"/>
      <w:bookmarkStart w:id="26" w:name="_8kvgyw4k85vw"/>
      <w:bookmarkEnd w:id="25"/>
      <w:bookmarkEnd w:id="26"/>
      <w:r>
        <w:rPr>
          <w:rFonts w:eastAsia="Arial" w:cs="Arial" w:ascii="Arial" w:hAnsi="Arial"/>
        </w:rPr>
        <w:t>4.4 Entregables</w:t>
      </w:r>
    </w:p>
    <w:p>
      <w:pPr>
        <w:pStyle w:val="normal1"/>
        <w:spacing w:lineRule="auto" w:line="276" w:before="240" w:after="240"/>
        <w:rPr/>
      </w:pPr>
      <w:r>
        <w:rPr/>
        <w:t>A continuación se detalla cada uno de los elementos que deberá presentar el estudiante</w:t>
      </w:r>
    </w:p>
    <w:tbl>
      <w:tblPr>
        <w:tblStyle w:val="Table4"/>
        <w:tblW w:w="9026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43"/>
        <w:gridCol w:w="6783"/>
      </w:tblGrid>
      <w:tr>
        <w:trPr>
          <w:trHeight w:val="380" w:hRule="atLeast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/>
            </w:pPr>
            <w:r>
              <w:rPr>
                <w:b/>
                <w:bCs/>
              </w:rPr>
              <w:t>Descripción Específica y Formato de Archivo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Archivo PSeInt (.psc)</w:t>
            </w:r>
          </w:p>
        </w:tc>
        <w:tc>
          <w:tcPr>
            <w:tcW w:w="6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 completo con subprocesos y comentarios que identifiquen cada sección.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Manual Técnico (PDF)</w:t>
            </w:r>
          </w:p>
        </w:tc>
        <w:tc>
          <w:tcPr>
            <w:tcW w:w="6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Análisis y descomposición, descripción de subprocesos, estructura de arreglos, diagramas de flujo, tabla de tipos y ejemplos de cálculo de daño paso a paso.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Manual de Usuario (PDF)</w:t>
            </w:r>
          </w:p>
        </w:tc>
        <w:tc>
          <w:tcPr>
            <w:tcW w:w="6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Instalación de PSeInt, ejecución, descripción de cada opción con capturas, lectura de la pantalla de batalla, mensajes de daño y consulta del historial.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Empaque</w:t>
            </w:r>
          </w:p>
        </w:tc>
        <w:tc>
          <w:tcPr>
            <w:tcW w:w="6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240" w:after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Archivo .zip o .rar nombrado proyecto1_&lt;CARNET&gt; entregado en UEDI.</w:t>
            </w:r>
          </w:p>
        </w:tc>
      </w:tr>
    </w:tbl>
    <w:p>
      <w:pPr>
        <w:pStyle w:val="normal1"/>
        <w:ind w:hanging="0" w:left="0"/>
        <w:rPr>
          <w:color w:val="666666"/>
        </w:rPr>
      </w:pPr>
      <w:r>
        <w:rPr>
          <w:color w:val="666666"/>
        </w:rPr>
      </w:r>
    </w:p>
    <w:p>
      <w:pPr>
        <w:pStyle w:val="Heading1"/>
        <w:numPr>
          <w:ilvl w:val="0"/>
          <w:numId w:val="1"/>
        </w:numPr>
        <w:rPr/>
      </w:pPr>
      <w:bookmarkStart w:id="27" w:name="__RefHeading___Toc1377_1435614069"/>
      <w:bookmarkStart w:id="28" w:name="_3dy6vkm"/>
      <w:bookmarkEnd w:id="27"/>
      <w:bookmarkEnd w:id="28"/>
      <w:r>
        <w:rPr/>
        <w:t>Metodología</w:t>
      </w:r>
    </w:p>
    <w:p>
      <w:pPr>
        <w:pStyle w:val="normal1"/>
        <w:keepNext w:val="false"/>
        <w:keepLines w:val="false"/>
        <w:rPr/>
      </w:pPr>
      <w:r>
        <w:rPr/>
        <w:t>A continuación se presenta una metodología de la lógica que puedes seguir para elaborar el presente proyecto:</w:t>
      </w:r>
    </w:p>
    <w:p>
      <w:pPr>
        <w:pStyle w:val="normal1"/>
        <w:keepNext w:val="false"/>
        <w:keepLines w:val="false"/>
        <w:rPr/>
      </w:pPr>
      <w:r>
        <w:rPr/>
      </w:r>
    </w:p>
    <w:p>
      <w:pPr>
        <w:pStyle w:val="normal1"/>
        <w:keepNext w:val="true"/>
        <w:spacing w:lineRule="auto" w:line="276" w:before="100" w:after="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Paso 1: Análisis y diseño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Defina los 6 personajes, su ASCII art, la estructura de arreglos y los subprocesos con su responsabilidad.</w:t>
      </w:r>
    </w:p>
    <w:p>
      <w:pPr>
        <w:pStyle w:val="normal1"/>
        <w:keepNext w:val="true"/>
        <w:spacing w:lineRule="auto" w:line="276" w:before="100" w:after="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Paso 2: Implementación por módulos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Roster y su visualización; selección y turno inicial; pantalla de batalla y menú; cálculo de daño y victoria.</w:t>
      </w:r>
    </w:p>
    <w:p>
      <w:pPr>
        <w:pStyle w:val="normal1"/>
        <w:keepNext w:val="true"/>
        <w:spacing w:lineRule="auto" w:line="276" w:before="100" w:after="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Paso 3: Integración y pruebas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Integre todo en el menú; pruebe combinaciones de personajes y la validación de entradas.</w:t>
      </w:r>
    </w:p>
    <w:p>
      <w:pPr>
        <w:pStyle w:val="normal1"/>
        <w:keepNext w:val="true"/>
        <w:spacing w:lineRule="auto" w:line="276" w:before="100" w:after="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Paso 4: Documentación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Redacte el Manual Técnico y el Manual de Usuario al final.</w:t>
      </w:r>
    </w:p>
    <w:p>
      <w:pPr>
        <w:pStyle w:val="normal1"/>
        <w:spacing w:lineRule="auto" w:line="276" w:before="160" w:after="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Distribuya las fases durante los 22 días del proyecto.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Dibuje la matriz de tipos y el ASCII art antes de programar.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Pruebe cada módulo de forma aislada.</w:t>
      </w:r>
    </w:p>
    <w:p>
      <w:pPr>
        <w:pStyle w:val="normal1"/>
        <w:spacing w:lineRule="auto" w:line="276" w:before="60" w:after="60"/>
        <w:jc w:val="both"/>
        <w:rPr/>
      </w:pPr>
      <w:r>
        <w:rPr/>
      </w:r>
    </w:p>
    <w:p>
      <w:pPr>
        <w:pStyle w:val="Heading1"/>
        <w:numPr>
          <w:ilvl w:val="0"/>
          <w:numId w:val="1"/>
        </w:numPr>
        <w:rPr>
          <w:color w:val="039BE5"/>
          <w:sz w:val="40"/>
          <w:szCs w:val="40"/>
        </w:rPr>
      </w:pPr>
      <w:bookmarkStart w:id="29" w:name="__RefHeading___Toc1375_1435614069"/>
      <w:bookmarkStart w:id="30" w:name="_n5wc3zfjfant"/>
      <w:bookmarkEnd w:id="29"/>
      <w:bookmarkEnd w:id="30"/>
      <w:r>
        <w:rPr/>
        <w:t>Material de apoyo y Documentación</w:t>
      </w:r>
    </w:p>
    <w:p>
      <w:pPr>
        <w:pStyle w:val="normal1"/>
        <w:rPr/>
      </w:pPr>
      <w:r>
        <w:rPr/>
      </w:r>
    </w:p>
    <w:tbl>
      <w:tblPr>
        <w:tblStyle w:val="Table5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Categoría (Manual / Documentación oficial/ Ejemplo / Etc)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Enlace / Referencia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Descripción</w:t>
            </w:r>
          </w:p>
        </w:tc>
      </w:tr>
      <w:tr>
        <w:trPr>
          <w:trHeight w:val="477" w:hRule="atLeast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Documentación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http://pseint.sourceforge.net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Documentación oficial de PSeInt</w:t>
            </w:r>
          </w:p>
        </w:tc>
      </w:tr>
      <w:tr>
        <w:trPr>
          <w:trHeight w:val="477" w:hRule="atLeast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Referencia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https://pokemondb.net/type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 de tipos (inspiración)</w:t>
            </w:r>
          </w:p>
        </w:tc>
      </w:tr>
      <w:tr>
        <w:trPr>
          <w:trHeight w:val="477" w:hRule="atLeast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Laboratorio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Ejercicios de las Semanas 8 a 10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Arreglos y matrices</w:t>
            </w:r>
          </w:p>
        </w:tc>
      </w:tr>
    </w:tbl>
    <w:p>
      <w:pPr>
        <w:pStyle w:val="normal1"/>
        <w:rPr>
          <w:color w:val="666666"/>
        </w:rPr>
      </w:pPr>
      <w:r>
        <w:rPr>
          <w:color w:val="666666"/>
        </w:rPr>
        <w:t>**El link es opcional para una mejor guia del material de apoyo</w:t>
      </w:r>
    </w:p>
    <w:p>
      <w:pPr>
        <w:pStyle w:val="normal1"/>
        <w:rPr>
          <w:color w:val="666666"/>
        </w:rPr>
      </w:pPr>
      <w:r>
        <w:rPr>
          <w:color w:val="666666"/>
        </w:rPr>
      </w:r>
    </w:p>
    <w:p>
      <w:pPr>
        <w:pStyle w:val="Heading1"/>
        <w:rPr/>
      </w:pPr>
      <w:bookmarkStart w:id="31" w:name="__RefHeading___Toc1373_1435614069"/>
      <w:bookmarkStart w:id="32" w:name="_17dp8vu"/>
      <w:bookmarkEnd w:id="31"/>
      <w:bookmarkEnd w:id="32"/>
      <w:r>
        <w:rPr/>
        <w:t>7. Cronograma</w:t>
      </w:r>
    </w:p>
    <w:tbl>
      <w:tblPr>
        <w:tblStyle w:val="Table6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Hito / Fase del proyecto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Fecha Inicio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Fecha Fin</w:t>
            </w:r>
          </w:p>
        </w:tc>
      </w:tr>
      <w:tr>
        <w:trPr>
          <w:trHeight w:val="447" w:hRule="atLeast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Asignación de proyecto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05/09/2026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05/09/2026</w:t>
            </w:r>
          </w:p>
        </w:tc>
      </w:tr>
      <w:tr>
        <w:trPr>
          <w:trHeight w:val="447" w:hRule="atLeast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Elaboración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05/09/2026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27/09/2026</w:t>
            </w:r>
          </w:p>
        </w:tc>
      </w:tr>
      <w:tr>
        <w:trPr>
          <w:trHeight w:val="447" w:hRule="atLeast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Calificación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09/10/2026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10/10/2026</w:t>
            </w:r>
          </w:p>
        </w:tc>
      </w:tr>
    </w:tbl>
    <w:p>
      <w:pPr>
        <w:pStyle w:val="normal1"/>
        <w:spacing w:lineRule="auto" w:line="276" w:before="240" w:after="240"/>
        <w:rPr>
          <w:color w:val="FF0000"/>
        </w:rPr>
      </w:pPr>
      <w:r>
        <w:rPr>
          <w:color w:val="FF0000"/>
        </w:rPr>
      </w:r>
    </w:p>
    <w:p>
      <w:pPr>
        <w:pStyle w:val="normal1"/>
        <w:spacing w:lineRule="auto" w:line="276" w:before="240" w:after="240"/>
        <w:rPr>
          <w:color w:val="FF0000"/>
        </w:rPr>
      </w:pPr>
      <w:r>
        <w:rPr>
          <w:color w:val="FF0000"/>
        </w:rPr>
      </w:r>
    </w:p>
    <w:p>
      <w:pPr>
        <w:pStyle w:val="normal1"/>
        <w:spacing w:lineRule="auto" w:line="276" w:before="240" w:after="240"/>
        <w:rPr>
          <w:color w:val="FF0000"/>
        </w:rPr>
      </w:pPr>
      <w:r>
        <w:rPr>
          <w:color w:val="FF0000"/>
        </w:rPr>
      </w:r>
    </w:p>
    <w:p>
      <w:pPr>
        <w:pStyle w:val="normal1"/>
        <w:spacing w:lineRule="auto" w:line="276" w:before="240" w:after="240"/>
        <w:rPr>
          <w:color w:val="FF0000"/>
        </w:rPr>
      </w:pPr>
      <w:r>
        <w:rPr>
          <w:color w:val="FF0000"/>
        </w:rPr>
      </w:r>
    </w:p>
    <w:p>
      <w:pPr>
        <w:pStyle w:val="normal1"/>
        <w:spacing w:lineRule="auto" w:line="276" w:before="240" w:after="240"/>
        <w:rPr>
          <w:color w:val="FF0000"/>
        </w:rPr>
      </w:pPr>
      <w:r>
        <w:rPr>
          <w:color w:val="FF0000"/>
        </w:rPr>
      </w:r>
    </w:p>
    <w:p>
      <w:pPr>
        <w:pStyle w:val="normal1"/>
        <w:spacing w:lineRule="auto" w:line="276" w:before="240" w:after="240"/>
        <w:rPr>
          <w:color w:val="FF0000"/>
        </w:rPr>
      </w:pPr>
      <w:r>
        <w:rPr>
          <w:color w:val="FF0000"/>
        </w:rPr>
      </w:r>
    </w:p>
    <w:p>
      <w:pPr>
        <w:pStyle w:val="Heading1"/>
        <w:rPr/>
      </w:pPr>
      <w:bookmarkStart w:id="33" w:name="__RefHeading___Toc1371_1435614069"/>
      <w:bookmarkStart w:id="34" w:name="_3rdcrjn"/>
      <w:bookmarkEnd w:id="33"/>
      <w:bookmarkEnd w:id="34"/>
      <w:r>
        <w:rPr/>
        <w:t>8. Rúbrica y Reglamento de Calificación</w:t>
      </w:r>
    </w:p>
    <w:p>
      <w:pPr>
        <w:pStyle w:val="normal1"/>
        <w:rPr/>
      </w:pPr>
      <w:r>
        <w:rPr/>
        <w:t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>
      <w:pPr>
        <w:pStyle w:val="Heading2"/>
        <w:rPr>
          <w:rFonts w:ascii="Arial" w:hAnsi="Arial" w:eastAsia="Arial" w:cs="Arial"/>
        </w:rPr>
      </w:pPr>
      <w:bookmarkStart w:id="35" w:name="__RefHeading___Toc1391_1435614069"/>
      <w:bookmarkStart w:id="36" w:name="_5kky6w5aq6lt"/>
      <w:bookmarkEnd w:id="35"/>
      <w:bookmarkEnd w:id="36"/>
      <w:r>
        <w:rPr>
          <w:rFonts w:eastAsia="Arial" w:cs="Arial" w:ascii="Arial" w:hAnsi="Arial"/>
        </w:rPr>
        <w:t>8.1 Requisitos para optar a la calificación</w:t>
      </w:r>
    </w:p>
    <w:p>
      <w:pPr>
        <w:pStyle w:val="normal1"/>
        <w:spacing w:lineRule="auto" w:line="276" w:before="240" w:after="240"/>
        <w:rPr/>
      </w:pPr>
      <w:r>
        <w:rPr/>
        <w:t>Antes de la evaluación del proyecto, debe cumplir con los requisitos que se indiquen en esta sección, de no cumplir usted tendrá una nota con valor de cero puntos.</w:t>
      </w:r>
    </w:p>
    <w:p>
      <w:pPr>
        <w:pStyle w:val="normal1"/>
        <w:spacing w:lineRule="auto" w:line="276" w:before="240" w:after="240"/>
        <w:rPr>
          <w:b/>
          <w:bCs/>
        </w:rPr>
      </w:pPr>
      <w:r>
        <w:rPr>
          <w:b/>
          <w:bCs/>
        </w:rPr>
      </w:r>
    </w:p>
    <w:tbl>
      <w:tblPr>
        <w:tblStyle w:val="Table7"/>
        <w:tblW w:w="8835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1934"/>
        <w:gridCol w:w="5415"/>
        <w:gridCol w:w="1486"/>
      </w:tblGrid>
      <w:tr>
        <w:trPr>
          <w:trHeight w:val="28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Criterio de rechazo inmediato</w:t>
            </w:r>
          </w:p>
        </w:tc>
        <w:tc>
          <w:tcPr>
            <w:tcW w:w="1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Cumple (Sí/No)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Herramienta</w:t>
            </w:r>
          </w:p>
        </w:tc>
        <w:tc>
          <w:tcPr>
            <w:tcW w:w="541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desarrolla exclusivamente en la tecnología indicada.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Documentación</w:t>
            </w:r>
          </w:p>
        </w:tc>
        <w:tc>
          <w:tcPr>
            <w:tcW w:w="541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entregan Manual Técnico y Manual de Usuario en PDF.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</w:t>
            </w:r>
          </w:p>
        </w:tc>
        <w:tc>
          <w:tcPr>
            <w:tcW w:w="541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entrega lo solicitado en UEDI dentro del plazo (no hay prórroga).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Originalidad</w:t>
            </w:r>
          </w:p>
        </w:tc>
        <w:tc>
          <w:tcPr>
            <w:tcW w:w="541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Copia parcial o total: nota de cero. Se puede solicitar sustentación.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bookmarkStart w:id="37" w:name="__RefHeading___Toc1389_1435614069"/>
      <w:bookmarkStart w:id="38" w:name="_mxae2h8yv4k4"/>
      <w:bookmarkEnd w:id="37"/>
      <w:bookmarkEnd w:id="38"/>
      <w:r>
        <w:rPr>
          <w:rFonts w:eastAsia="Arial" w:cs="Arial" w:ascii="Arial" w:hAnsi="Arial"/>
        </w:rPr>
        <w:t>8.2 Detalle de la Calificación</w:t>
      </w:r>
    </w:p>
    <w:p>
      <w:pPr>
        <w:pStyle w:val="normal1"/>
        <w:rPr/>
      </w:pPr>
      <w:r>
        <w:rPr/>
      </w:r>
    </w:p>
    <w:tbl>
      <w:tblPr>
        <w:tblStyle w:val="Table8"/>
        <w:tblW w:w="16050" w:type="dxa"/>
        <w:jc w:val="left"/>
        <w:tblInd w:w="-9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9"/>
        <w:gridCol w:w="2461"/>
        <w:gridCol w:w="1170"/>
        <w:gridCol w:w="1364"/>
        <w:gridCol w:w="2926"/>
        <w:gridCol w:w="3300"/>
        <w:gridCol w:w="2820"/>
        <w:gridCol w:w="1350"/>
      </w:tblGrid>
      <w:tr>
        <w:trPr>
          <w:trHeight w:val="54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0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 máximo asignado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Excelente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- 85%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84% - 61%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1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 xml:space="preserve">Habilidades y aplicación práctica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Calidad y organización del código (subprocesos, comentarios)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Código modularizado en subprocesos con responsabilidades definidas y comentarios que identifican cada sección.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Código sin modularizar o sin comentarios.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Documentación técnica (Manual Técnico y de Usuario)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Manuales completos con análisis, subprocesos, arreglos, diagramas, ejemplos de daño, instalación, uso y capturas.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Manuales incompletos, sin diagramas o capturas.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[15 - 12.75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[12.6 - 9.15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Preguntas teóricas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Responde correctamente sobre arreglos bidimensionales, subprocesos y el sistema de tipos.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Respuestas incorrectas o sin comprensión.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Modificación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Realiza correctamente las modificaciones solicitadas y comprende su código.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Dificultad para identificar qué modificar, lo que sugiere falta de dominio de la autoría.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[15 - 12.75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[12.6 - 9.15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75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675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2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1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Roster y gestión de personajes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Al menos 6 personajes con atributos en arreglos y opción de agregar hasta 10.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Menos de 6 personajes o arreglos mal estructurados.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Selección de personajes y turno inicial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Cada jugador elige 2 personajes distintos y el turno se define por promedio de velocidad.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La selección falla o el turno no se calcula correctamente.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Pantalla de batalla (ASCII art, barras de vida, menú)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ASCII art lado a lado, barras proporcionales, turno y menú de movimientos.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ASCII art mal posicionado o barras no proporcionales.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Cálculo de daño y sistema de tipos (matriz 5×5)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Fórmula correcta, precisión con Random y multiplicador de la matriz 5×5.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Fórmula incorrecta o matriz con valores erróneos.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Condición de victoria y pantalla de victoria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Detecta HP ≤ 0 y muestra ASCII art, nombre, turnos y daño total.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No detecta la victoria o muestra datos incorrectos.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Historial de movimientos por batalla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Registra cada movimiento con atacante, daño y vida restante.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Historial incompleto o con datos incorrectos.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Historial de batallas desde el menú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Muestra todas las batallas con jugadores, personajes, ganador, turnos y daño.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No registra todas las batallas u omite datos.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24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Menú principal y navegación general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5 opciones, navegación sin errores y regreso al menú.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Errores de navegación u opciones faltantes.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24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17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0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bookmarkStart w:id="39" w:name="__RefHeading___Toc1387_1435614069"/>
      <w:bookmarkStart w:id="40" w:name="_wh5aooymojs7"/>
      <w:bookmarkEnd w:id="39"/>
      <w:bookmarkEnd w:id="40"/>
      <w:r>
        <w:rPr>
          <w:rFonts w:eastAsia="Arial" w:cs="Arial" w:ascii="Arial" w:hAnsi="Arial"/>
        </w:rPr>
        <w:t>8.3 Comentarios Generales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_______________________________________________________________________________________________________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_______________________________________________________________________________________________________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_______________________________________________________________________________________________________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_______________________________________________________________________________________________________</w:t>
      </w:r>
    </w:p>
    <w:p>
      <w:pPr>
        <w:pStyle w:val="normal1"/>
        <w:spacing w:lineRule="auto" w:line="276"/>
        <w:rPr/>
      </w:pPr>
      <w:r>
        <w:rPr/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6838" w:h="11906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-1009650</wp:posOffset>
          </wp:positionH>
          <wp:positionV relativeFrom="paragraph">
            <wp:posOffset>250825</wp:posOffset>
          </wp:positionV>
          <wp:extent cx="10863580" cy="409575"/>
          <wp:effectExtent l="0" t="0" r="0" b="0"/>
          <wp:wrapNone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-1009650</wp:posOffset>
          </wp:positionH>
          <wp:positionV relativeFrom="paragraph">
            <wp:posOffset>250825</wp:posOffset>
          </wp:positionV>
          <wp:extent cx="10863580" cy="409575"/>
          <wp:effectExtent l="0" t="0" r="0" b="0"/>
          <wp:wrapNone/>
          <wp:docPr id="6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29" behindDoc="1" locked="0" layoutInCell="1" allowOverlap="1">
          <wp:simplePos x="0" y="0"/>
          <wp:positionH relativeFrom="column">
            <wp:posOffset>-1009650</wp:posOffset>
          </wp:positionH>
          <wp:positionV relativeFrom="paragraph">
            <wp:posOffset>250825</wp:posOffset>
          </wp:positionV>
          <wp:extent cx="10863580" cy="409575"/>
          <wp:effectExtent l="0" t="0" r="0" b="0"/>
          <wp:wrapNone/>
          <wp:docPr id="8" name="Image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Proyecto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24765</wp:posOffset>
          </wp:positionV>
          <wp:extent cx="10729595" cy="190500"/>
          <wp:effectExtent l="0" t="0" r="0" b="0"/>
          <wp:wrapNone/>
          <wp:docPr id="3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07295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Proyecto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24765</wp:posOffset>
          </wp:positionV>
          <wp:extent cx="10729595" cy="190500"/>
          <wp:effectExtent l="0" t="0" r="0" b="0"/>
          <wp:wrapNone/>
          <wp:docPr id="4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07295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Proyecto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25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24765</wp:posOffset>
          </wp:positionV>
          <wp:extent cx="10729595" cy="190500"/>
          <wp:effectExtent l="0" t="0" r="0" b="0"/>
          <wp:wrapNone/>
          <wp:docPr id="7" name="image3.png Copy 1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.png Copy 1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07295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76" w:before="280" w:after="120"/>
    </w:pPr>
    <w:rPr>
      <w:color w:val="039BE5"/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rFonts w:ascii="Proxima Nova" w:hAnsi="Proxima Nova" w:eastAsia="Proxima Nova" w:cs="Proxima Nova"/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2026-10-15T20:05:29Z</dcterms:modified>
  <cp:revision>1</cp:revision>
  <dc:subject/>
  <dc:title/>
</cp:coreProperties>
</file>