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La arquitectura de Von Neumann y sus límites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3 – 01/08/2026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La arquitectura de Von Neumann y sus límites: componentes, ciclo de instrucción y software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von Neumann, 1945, y Patterson y Hennessy, 2014)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727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3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59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1_124119436" w:tooltip="Palabras Clave">
            <w:r>
              <w:rPr>
                <w:rStyle w:val="IndexLink"/>
                <w:webHidden/>
              </w:rPr>
              <w:t>2. Palabras Clave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9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7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57_124119436" w:tooltip="Componentes del modelo">
            <w:r>
              <w:rPr>
                <w:rStyle w:val="IndexLink"/>
                <w:webHidden/>
              </w:rPr>
              <w:t>4.1. Componentes del modelo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55_124119436" w:tooltip="Ciclo fetch-decode-execute">
            <w:r>
              <w:rPr>
                <w:rStyle w:val="IndexLink"/>
                <w:webHidden/>
              </w:rPr>
              <w:t>4.2. Ciclo fetch-decode-execute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53_124119436" w:tooltip="RISC y CISC">
            <w:r>
              <w:rPr>
                <w:rStyle w:val="IndexLink"/>
                <w:webHidden/>
              </w:rPr>
              <w:t>4.3. RISC y CISC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51_124119436" w:tooltip="Clasificación del software y firmware">
            <w:r>
              <w:rPr>
                <w:rStyle w:val="IndexLink"/>
                <w:webHidden/>
              </w:rPr>
              <w:t>4.4. Clasificación del software y firmware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5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9_124119436" w:tooltip="Problema Real">
            <w:r>
              <w:rPr>
                <w:rStyle w:val="IndexLink"/>
                <w:webHidden/>
              </w:rPr>
              <w:t>5.1. Problema Real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7_124119436" w:tooltip="Solución Aplicada">
            <w:r>
              <w:rPr>
                <w:rStyle w:val="IndexLink"/>
                <w:webHidden/>
              </w:rPr>
              <w:t>5.2. Solución Aplicada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761_124119436" w:tooltip="Figura 1 - Arquitectura de Von Neumann">
            <w:r>
              <w:rPr>
                <w:rStyle w:val="IndexLink"/>
                <w:webHidden/>
              </w:rPr>
              <w:t>Figura 1 - Arquitectura de Von Neumann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5_124119436" w:tooltip="Lecciones Aprendidas">
            <w:r>
              <w:rPr>
                <w:rStyle w:val="IndexLink"/>
                <w:webHidden/>
              </w:rPr>
              <w:t>5.3. Lecciones Aprendidas</w:t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763_124119436" w:tooltip="Tabla 1 - Comparación RISC y CISC">
            <w:r>
              <w:rPr>
                <w:rStyle w:val="IndexLink"/>
                <w:webHidden/>
              </w:rPr>
              <w:t>Tabla 1 - Comparación RISC y CISC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3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31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29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1727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1743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Precisión profesional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Documentar y clasificar correctamente cada tipo de software (sistema, aplicación, programación) y firmware, sin errores ni ambigüedades.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1759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 los componentes físicos y lógicos de un sistema computacional utilizando el modelo de Von Neumann y la clasificación del hardware y software para explicar la función de cada elemento en el procesamiento y flujo de datos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1741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Programa almacenado: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Idea de guardar instrucciones y datos en la misma memoria.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ALU: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Unidad aritmético-lógica: realiza operaciones aritméticas y lógicas.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Unidad de control: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Dirige la ejecución interpretando las instrucciones.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Bus: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Conjunto de líneas que transportan datos, direcciones o señales.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RISC / CISC: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Filosofías de diseño de conjuntos de instrucciones: simples o complejas.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1739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Casi todas las computadoras actuales siguen el modelo propuesto por John von Neumann en 1945. Conocerlo ayuda a entender qué hace realmente un algoritmo cuando se ejecuta.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presenta los componentes del modelo, el ciclo de instrucción, las diferencias RISC/CISC y la clasificación del software.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1737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1757_124119436"/>
      <w:bookmarkEnd w:id="11"/>
      <w:r>
        <w:rPr/>
        <w:t>Componentes del modelo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CPU contiene la unidad de control, la ALU y los registros; la memoria guarda instrucciones y datos; los dispositivos de entrada/salida comunican con el exterior y los buses conectan todo.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1755_124119436"/>
      <w:bookmarkEnd w:id="12"/>
      <w:r>
        <w:rPr/>
        <w:t>Ciclo fetch-decode-execute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CPU busca la instrucción apuntada por el PC (fetch), la interpreta (decode) y la ejecuta (execute), repitiendo el proceso indefinidamente.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1753_124119436"/>
      <w:bookmarkEnd w:id="13"/>
      <w:r>
        <w:rPr/>
        <w:t>RISC y CISC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RISC emplea instrucciones simples de longitud fija, ideales para eficiencia energética; CISC ofrece instrucciones complejas que reducen el tamaño del programa.</w:t>
      </w:r>
    </w:p>
    <w:p>
      <w:pPr>
        <w:pStyle w:val="Heading2"/>
        <w:numPr>
          <w:ilvl w:val="1"/>
          <w:numId w:val="1"/>
        </w:numPr>
        <w:rPr/>
      </w:pPr>
      <w:bookmarkStart w:id="14" w:name="__RefHeading___Toc1751_124119436"/>
      <w:bookmarkEnd w:id="14"/>
      <w:r>
        <w:rPr/>
        <w:t>Clasificación del software y firmware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software de sistema administra recursos, el de aplicación resuelve tareas, el de programación permite crear software y el firmware controla el hardware a bajo nivel. Las normas ISO/IEC establecen criterios de calidad y seguridad.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5" w:name="__RefHeading___Toc1735_124119436"/>
      <w:bookmarkStart w:id="16" w:name="_u5ufplprbhq"/>
      <w:bookmarkEnd w:id="15"/>
      <w:bookmarkEnd w:id="16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7" w:name="__RefHeading___Toc1749_124119436"/>
      <w:bookmarkStart w:id="18" w:name="_6pb6cimtocak"/>
      <w:bookmarkEnd w:id="17"/>
      <w:bookmarkEnd w:id="18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Una empresa compra equipos nuevos con procesador ARM y descubre que algunos programas diseñados para x86 no funcionan; además, un firmware desactualizado deja vulnerabilidades abiertas.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pierde tiempo y dinero y se expone la seguridad por no comprender la relación entre arquitectura, software y firmware.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9" w:name="__RefHeading___Toc1747_124119436"/>
      <w:bookmarkStart w:id="20" w:name="_a8p84k5ohq2c"/>
      <w:bookmarkEnd w:id="19"/>
      <w:bookmarkEnd w:id="20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analiza la arquitectura (RISC vs CISC), se clasifica el software instalado y se establece un plan de actualización del firmware y del software de sistema.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la arquitectura del procesador de cada equipo.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Inventariar el software por tipo.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Aplicar actualizaciones de firmware y de sistema según normas de seguridad.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2582545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1" w:name="__RefHeading___Toc1761_124119436"/>
      <w:bookmarkEnd w:id="21"/>
      <w:r>
        <w:rPr/>
        <w:t>Figura 1 - Arquitectura de Von Neumann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2" w:name="__RefHeading___Toc1745_124119436"/>
      <w:bookmarkStart w:id="23" w:name="_28tipjuj1gqe"/>
      <w:bookmarkEnd w:id="22"/>
      <w:bookmarkEnd w:id="23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evitan incompatibilidades y se reduce el riesgo de seguridad.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La compatibilidad también depende del sistema operativo y de la disponibilidad de compiladores para la arquitectura.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RISC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CISC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Instrucciones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Pocas y simples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Muchas y complejas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Ciclos por instrucción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Normalmente 1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Variable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Ejemplos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ARM, RISC-V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x86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4" w:name="_kzw4xnj4h7hm"/>
      <w:bookmarkEnd w:id="24"/>
    </w:p>
    <w:p>
      <w:pPr>
        <w:pStyle w:val="Heading3"/>
        <w:rPr/>
      </w:pPr>
      <w:bookmarkStart w:id="25" w:name="__RefHeading___Toc1763_124119436"/>
      <w:bookmarkEnd w:id="25"/>
      <w:r>
        <w:rPr/>
        <w:t>Tabla 1 - Comparación RISC y CISC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6" w:name="__RefHeading___Toc1733_124119436"/>
      <w:bookmarkEnd w:id="26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modelo de Von Neumann describe cómo se ejecutan los programas.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RISC y CISC son dos enfoques para diseñar el conjunto de instrucciones.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Clasificar el software ayuda a administrar y asegurar los sistemas.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7" w:name="__RefHeading___Toc1731_124119436"/>
      <w:bookmarkStart w:id="28" w:name="_sem9pop2a96t"/>
      <w:bookmarkEnd w:id="27"/>
      <w:bookmarkEnd w:id="28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causó el problema en el caso descrito?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la función de la unidad de control y de la ALU.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diferencia hay entre RISC y CISC?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¿Por qué el firmware es importante para la seguridad?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la clasificación del software en su equipo personal?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9" w:name="__RefHeading___Toc1729_124119436"/>
      <w:bookmarkStart w:id="30" w:name="_dr1r2ssj5lrg"/>
      <w:bookmarkEnd w:id="29"/>
      <w:bookmarkEnd w:id="30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Patterson y Hennessy (2014). Computer Organization and Design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Libro de texto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ISO/IEC 25010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https://www.iso.org/standard/35733.html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S3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drawing>
        <wp:anchor distT="0" distB="0" distL="0" distR="0" simplePos="0" relativeHeight="3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2026-10-15T20:02:01Z</dcterms:modified>
  <cp:revision>1</cp:revision>
  <dc:subject/>
  <dc:title/>
</cp:coreProperties>
</file>