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76" w:before="0" w:after="0"/>
        <w:rPr/>
      </w:pPr>
      <w:r>
        <w:rPr/>
        <w:t>Universidad San Carlos de Guatemala</w:t>
      </w:r>
    </w:p>
    <w:p>
      <w:pPr>
        <w:pStyle w:val="normal1"/>
        <w:spacing w:lineRule="auto" w:line="276" w:before="0" w:after="0"/>
        <w:rPr/>
      </w:pPr>
      <w:r>
        <w:rPr/>
        <w:t>Facultad de ingeniería.</w:t>
      </w:r>
    </w:p>
    <w:p>
      <w:pPr>
        <w:pStyle w:val="normal1"/>
        <w:spacing w:lineRule="auto" w:line="276" w:before="0" w:after="0"/>
        <w:rPr/>
      </w:pPr>
      <w:r>
        <w:rPr/>
        <w:t>Ingeniería en ciencias y sistemas</w:t>
      </w:r>
    </w:p>
    <w:p>
      <w:pPr>
        <w:pStyle w:val="normal1"/>
        <w:spacing w:lineRule="auto" w:line="276" w:before="0" w:after="0"/>
        <w:rPr/>
      </w:pPr>
      <w:r>
        <w:rPr>
          <w:rFonts w:eastAsia="Arial" w:cs="Arial"/>
          <w:b/>
          <w:i w:val="false"/>
          <w:color w:val="000000"/>
          <w:sz w:val="20"/>
          <w:szCs w:val="20"/>
        </w:rPr>
        <w:t>Docentes:</w:t>
      </w:r>
      <w:r>
        <w:rPr>
          <w:rFonts w:eastAsia="Arial" w:cs="Arial"/>
          <w:b w:val="false"/>
          <w:i w:val="false"/>
          <w:color w:val="000000"/>
          <w:sz w:val="20"/>
          <w:szCs w:val="20"/>
        </w:rPr>
        <w:t xml:space="preserve"> Edgar Francisco Rodas Robledo, Herman Igor Véliz Linares</w:t>
      </w:r>
    </w:p>
    <w:p>
      <w:pPr>
        <w:pStyle w:val="normal1"/>
        <w:spacing w:lineRule="auto" w:line="276" w:before="0" w:after="0"/>
        <w:rPr/>
      </w:pPr>
      <w:r>
        <w:rPr>
          <w:rFonts w:eastAsia="Arial" w:cs="Arial"/>
          <w:b/>
          <w:i w:val="false"/>
          <w:color w:val="000000"/>
          <w:sz w:val="20"/>
          <w:szCs w:val="20"/>
        </w:rPr>
        <w:t>Tutores Académicos:</w:t>
      </w:r>
      <w:r>
        <w:rPr>
          <w:rFonts w:eastAsia="Arial" w:cs="Arial"/>
          <w:b w:val="false"/>
          <w:i w:val="false"/>
          <w:color w:val="000000"/>
          <w:sz w:val="20"/>
          <w:szCs w:val="20"/>
        </w:rPr>
        <w:t xml:space="preserve"> Emiliano José Alexander Velásquez Najera, Josue Daniel Chavez Portillo, Jorge Andrés Mejía Súchite</w:t>
      </w:r>
    </w:p>
    <w:p>
      <w:pPr>
        <w:pStyle w:val="normal1"/>
        <w:spacing w:lineRule="auto" w:line="276" w:before="0" w:after="0"/>
        <w:rPr/>
      </w:pPr>
      <w:r>
        <w:rPr/>
      </w:r>
    </w:p>
    <w:p>
      <w:pPr>
        <w:pStyle w:val="normal1"/>
        <w:spacing w:lineRule="auto" w:line="276" w:before="0" w:after="0"/>
        <w:rPr/>
      </w:pPr>
      <w:r>
        <w:rPr/>
      </w:r>
    </w:p>
    <w:p>
      <w:pPr>
        <w:pStyle w:val="normal1"/>
        <w:rPr>
          <w:rFonts w:ascii="Proxima Nova" w:hAnsi="Proxima Nova" w:eastAsia="Proxima Nova" w:cs="Proxima Nova"/>
        </w:rPr>
      </w:pPr>
      <w:r>
        <w:rPr>
          <w:rFonts w:eastAsia="Proxima Nova" w:cs="Proxima Nova" w:ascii="Proxima Nova" w:hAnsi="Proxima Nova"/>
        </w:rPr>
      </w:r>
    </w:p>
    <w:p>
      <w:pPr>
        <w:pStyle w:val="normal1"/>
        <w:rPr>
          <w:rFonts w:ascii="Arial" w:hAnsi="Arial" w:eastAsia="Arial" w:cs="Arial"/>
          <w:color w:val="F1C232"/>
          <w:sz w:val="94"/>
          <w:szCs w:val="94"/>
        </w:rPr>
      </w:pPr>
      <w:r>
        <w:rPr/>
        <w:drawing>
          <wp:inline distT="0" distB="0" distL="0" distR="0">
            <wp:extent cx="5731510" cy="596900"/>
            <wp:effectExtent l="0" t="0" r="0" b="0"/>
            <wp:docPr id="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5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6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le"/>
        <w:pageBreakBefore w:val="false"/>
        <w:pBdr/>
        <w:shd w:val="clear" w:fill="auto"/>
        <w:jc w:val="center"/>
        <w:rPr>
          <w:rFonts w:ascii="Arial" w:hAnsi="Arial" w:eastAsia="Arial" w:cs="Arial"/>
        </w:rPr>
      </w:pPr>
      <w:bookmarkStart w:id="0" w:name="_dm1us74zea3s"/>
      <w:bookmarkEnd w:id="0"/>
      <w:r>
        <w:rPr>
          <w:rFonts w:eastAsia="Arial" w:cs="Arial" w:ascii="Arial" w:hAnsi="Arial"/>
          <w:color w:val="F1C232"/>
          <w:sz w:val="94"/>
          <w:szCs w:val="94"/>
        </w:rPr>
        <w:t>Ejercicio Demostrativo</w:t>
      </w:r>
    </w:p>
    <w:p>
      <w:pPr>
        <w:pStyle w:val="normal1"/>
        <w:spacing w:lineRule="auto" w:line="276" w:before="120" w:after="60"/>
        <w:jc w:val="center"/>
        <w:rPr/>
      </w:pPr>
      <w:r>
        <w:rPr>
          <w:rFonts w:eastAsia="Arial" w:cs="Arial"/>
          <w:b/>
          <w:i w:val="false"/>
          <w:color w:val="1F4E79"/>
          <w:sz w:val="28"/>
          <w:szCs w:val="28"/>
        </w:rPr>
        <w:t>Semana 9 – Tabla de multiplicar con matriz</w:t>
      </w:r>
    </w:p>
    <w:p>
      <w:pPr>
        <w:pStyle w:val="normal1"/>
        <w:jc w:val="center"/>
        <w:rPr/>
      </w:pPr>
      <w:r/>
      <w:r>
        <w:rPr/>
        <mc:AlternateContent>
          <mc:Choice Requires="wps">
            <w:drawing>
              <wp:inline distT="0" distB="0" distL="0" distR="0">
                <wp:extent cx="1726565" cy="151130"/>
                <wp:effectExtent l="0" t="0" r="0" b="0"/>
                <wp:docPr id="2" name="Shap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6560" cy="151200"/>
                        </a:xfrm>
                        <a:prstGeom prst="rect">
                          <a:avLst/>
                        </a:prstGeom>
                        <a:solidFill>
                          <a:srgbClr val="351C75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240" w:before="0" w:after="0"/>
                              <w:ind w:hanging="0" w:left="0" w:right="0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tIns="60480" bIns="6048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fillcolor="#351c75" stroked="f" o:allowincell="t" style="width:135.9pt;height:11.85pt;mso-wrap-style:none;v-text-anchor:middle">
                <v:fill o:detectmouseclick="t" type="solid" color2="#cae38a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auto" w:line="240" w:before="0" w:after="0"/>
                        <w:ind w:hanging="0" w:left="0" w:right="0"/>
                        <w:jc w:val="center"/>
                        <w:rPr/>
                      </w:pPr>
                      <w:r>
                        <w:rPr/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1"/>
        <w:rPr/>
      </w:pPr>
      <w:r>
        <w:rPr/>
      </w:r>
    </w:p>
    <w:p>
      <w:pPr>
        <w:pStyle w:val="normal1"/>
        <w:spacing w:lineRule="auto" w:line="276" w:before="240" w:after="240"/>
        <w:jc w:val="left"/>
        <w:rPr>
          <w:b/>
          <w:bCs/>
          <w:color w:val="1C4587"/>
          <w:sz w:val="40"/>
          <w:szCs w:val="40"/>
        </w:rPr>
      </w:pPr>
      <w:r>
        <w:rPr>
          <w:b/>
          <w:bCs/>
          <w:color w:val="1C4587"/>
          <w:sz w:val="40"/>
          <w:szCs w:val="40"/>
        </w:rPr>
      </w:r>
    </w:p>
    <w:p>
      <w:pPr>
        <w:pStyle w:val="normal1"/>
        <w:spacing w:lineRule="auto" w:line="276" w:before="240" w:after="240"/>
        <w:jc w:val="center"/>
        <w:rPr>
          <w:b/>
          <w:bCs/>
          <w:color w:val="6D9EEB"/>
          <w:sz w:val="40"/>
          <w:szCs w:val="40"/>
        </w:rPr>
      </w:pPr>
      <w:r>
        <w:rPr/>
        <w:drawing>
          <wp:inline distT="0" distB="0" distL="0" distR="0">
            <wp:extent cx="222250" cy="222250"/>
            <wp:effectExtent l="0" t="0" r="0" b="0"/>
            <wp:docPr id="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50" cy="222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b/>
          <w:bCs/>
          <w:color w:val="6D9EEB"/>
          <w:sz w:val="40"/>
          <w:szCs w:val="40"/>
        </w:rPr>
        <w:t>Tiempo estimado:  20 min</w:t>
      </w:r>
    </w:p>
    <w:p>
      <w:pPr>
        <w:pStyle w:val="normal1"/>
        <w:spacing w:lineRule="auto" w:line="276" w:before="240" w:after="240"/>
        <w:jc w:val="center"/>
        <w:rPr>
          <w:b/>
          <w:bCs/>
          <w:color w:val="1C4587"/>
          <w:sz w:val="40"/>
          <w:szCs w:val="40"/>
        </w:rPr>
      </w:pPr>
      <w:r>
        <w:rPr>
          <w:b/>
          <w:bCs/>
          <w:color w:val="6D9EEB"/>
          <w:sz w:val="40"/>
          <w:szCs w:val="40"/>
        </w:rPr>
        <w:t xml:space="preserve">Fecha programada: Semana 9 – 12/09/2026 </w:t>
      </w:r>
    </w:p>
    <w:p>
      <w:pPr>
        <w:pStyle w:val="normal1"/>
        <w:spacing w:lineRule="auto" w:line="276" w:before="240" w:after="240"/>
        <w:jc w:val="left"/>
        <w:rPr>
          <w:b/>
          <w:bCs/>
          <w:color w:val="1C4587"/>
          <w:sz w:val="40"/>
          <w:szCs w:val="40"/>
        </w:rPr>
      </w:pPr>
      <w:r>
        <w:rPr>
          <w:b/>
          <w:bCs/>
          <w:color w:val="1C4587"/>
          <w:sz w:val="40"/>
          <w:szCs w:val="40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jc w:val="center"/>
        <w:rPr/>
      </w:pPr>
      <w:r>
        <w:rPr/>
        <w:t>Índice</w:t>
      </w:r>
    </w:p>
    <w:p>
      <w:pPr>
        <w:pStyle w:val="normal1"/>
        <w:spacing w:lineRule="auto" w:line="276" w:before="240" w:after="240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"1-9" \u \t "heading 1,1,heading 2,2,heading 3,3,heading 4,4,heading 5,5,heading 6,6" \h</w:instrText>
          </w:r>
          <w:r>
            <w:rPr>
              <w:rStyle w:val="IndexLink"/>
              <w:webHidden/>
            </w:rPr>
            <w:fldChar w:fldCharType="separate"/>
          </w:r>
          <w:hyperlink w:anchor="__RefHeading___Toc10106_124119436" w:tooltip="Información General">
            <w:r>
              <w:rPr>
                <w:rStyle w:val="IndexLink"/>
                <w:webHidden/>
              </w:rPr>
              <w:t>1. Información General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118_124119436" w:tooltip="Tema Principal">
            <w:r>
              <w:rPr>
                <w:rStyle w:val="IndexLink"/>
                <w:webHidden/>
              </w:rPr>
              <w:t>Tema Principal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136_124119436" w:tooltip="Problema / Caso a Resolver">
            <w:r>
              <w:rPr>
                <w:rStyle w:val="IndexLink"/>
                <w:webHidden/>
              </w:rPr>
              <w:t>Problema / Caso a Resolver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134_124119436" w:tooltip="Resultado Esperado">
            <w:r>
              <w:rPr>
                <w:rStyle w:val="IndexLink"/>
                <w:webHidden/>
              </w:rPr>
              <w:t>Resultado Esperado</w:t>
              <w:tab/>
              <w:t>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0116_124119436" w:tooltip="Requisitos Previos y Entorno de Trabajo">
            <w:r>
              <w:rPr>
                <w:rStyle w:val="IndexLink"/>
                <w:webHidden/>
              </w:rPr>
              <w:t>2. Requisitos Previos y Entorno de Trabajo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132_124119436" w:tooltip="Conocimientos Previos Recomendados">
            <w:r>
              <w:rPr>
                <w:rStyle w:val="IndexLink"/>
                <w:webHidden/>
              </w:rPr>
              <w:t>Conocimientos Previos Recomendados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130_124119436" w:tooltip="Herramientas / Software Requerido">
            <w:r>
              <w:rPr>
                <w:rStyle w:val="IndexLink"/>
                <w:webHidden/>
              </w:rPr>
              <w:t>Herramientas / Software Requerido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128_124119436" w:tooltip="Archivos Base / Plantilla de Inicio">
            <w:r>
              <w:rPr>
                <w:rStyle w:val="IndexLink"/>
                <w:webHidden/>
              </w:rPr>
              <w:t>Archivos Base / Plantilla de Inicio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126_124119436" w:tooltip="Link del Repositorio de Github">
            <w:r>
              <w:rPr>
                <w:rStyle w:val="IndexLink"/>
                <w:webHidden/>
              </w:rPr>
              <w:t>Link del Repositorio de Github</w:t>
              <w:tab/>
              <w:t>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0114_124119436" w:tooltip="Guía de Desarrollo en Vivo (Paso a Paso)">
            <w:r>
              <w:rPr>
                <w:rStyle w:val="IndexLink"/>
                <w:webHidden/>
              </w:rPr>
              <w:t>3. Guía de Desarrollo en Vivo (Paso a Paso)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124_124119436" w:tooltip="Paso 1: Configuración Inicial y Preparación del Entorno">
            <w:r>
              <w:rPr>
                <w:rStyle w:val="IndexLink"/>
                <w:webHidden/>
              </w:rPr>
              <w:t>Paso 1: Configuración Inicial y Preparación del Entorno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122_124119436" w:tooltip="Paso 2: Desarrollo e Implementación de la Lógica Principal">
            <w:r>
              <w:rPr>
                <w:rStyle w:val="IndexLink"/>
                <w:webHidden/>
              </w:rPr>
              <w:t>Paso 2: Desarrollo e Implementación de la Lógica Principal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120_124119436" w:tooltip="Paso 3: Pruebas, Verificación y Ejecución Final">
            <w:r>
              <w:rPr>
                <w:rStyle w:val="IndexLink"/>
                <w:webHidden/>
              </w:rPr>
              <w:t>Paso 3: Pruebas, Verificación y Ejecución Final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0112_124119436" w:tooltip="Tabla de Errores Comunes y Resolución de Problemas">
            <w:r>
              <w:rPr>
                <w:rStyle w:val="IndexLink"/>
                <w:webHidden/>
              </w:rPr>
              <w:t>4. Tabla de Errores Comunes y Resolución de Problemas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0110_124119436" w:tooltip=" 5. Bitácora de Traspaso (Aconsejando al Siguiente Tutor)">
            <w:r>
              <w:rPr>
                <w:rStyle w:val="IndexLink"/>
                <w:webHidden/>
              </w:rPr>
              <w:t xml:space="preserve"> </w:t>
            </w:r>
            <w:r>
              <w:rPr>
                <w:rStyle w:val="IndexLink"/>
              </w:rPr>
              <w:t>5. Bitácora de Traspaso (Aconsejando al Siguiente Tutor)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0108_124119436" w:tooltip="6. Referencias">
            <w:r>
              <w:rPr>
                <w:rStyle w:val="IndexLink"/>
                <w:webHidden/>
              </w:rPr>
              <w:t>6. Referencias</w:t>
              <w:tab/>
              <w:t>5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ind w:hanging="0" w:left="720"/>
        <w:rPr/>
      </w:pPr>
      <w:r>
        <w:rPr/>
      </w:r>
      <w:bookmarkStart w:id="1" w:name="_t8og476a0xpq"/>
      <w:bookmarkEnd w:id="1"/>
    </w:p>
    <w:p>
      <w:pPr>
        <w:pStyle w:val="normal1"/>
        <w:ind w:hanging="0" w:left="720"/>
        <w:rPr/>
      </w:pPr>
      <w:r>
        <w:rPr/>
      </w:r>
      <w:bookmarkStart w:id="2" w:name="_ln3nsgwrc1gt"/>
      <w:bookmarkEnd w:id="2"/>
    </w:p>
    <w:p>
      <w:pPr>
        <w:pStyle w:val="normal1"/>
        <w:ind w:hanging="0" w:left="720"/>
        <w:rPr/>
      </w:pPr>
      <w:r>
        <w:rPr/>
      </w:r>
      <w:bookmarkStart w:id="3" w:name="_1cahjk3h3r3v"/>
      <w:bookmarkEnd w:id="3"/>
    </w:p>
    <w:p>
      <w:pPr>
        <w:pStyle w:val="normal1"/>
        <w:ind w:hanging="0" w:left="720"/>
        <w:rPr/>
      </w:pPr>
      <w:r>
        <w:rPr/>
      </w:r>
      <w:bookmarkStart w:id="4" w:name="_hl54ty4w7ec9"/>
      <w:bookmarkEnd w:id="4"/>
    </w:p>
    <w:p>
      <w:pPr>
        <w:pStyle w:val="normal1"/>
        <w:ind w:hanging="0" w:left="720"/>
        <w:rPr/>
      </w:pPr>
      <w:r>
        <w:rPr/>
      </w:r>
      <w:bookmarkStart w:id="5" w:name="_6op80ony5szg"/>
      <w:bookmarkEnd w:id="5"/>
    </w:p>
    <w:p>
      <w:pPr>
        <w:pStyle w:val="normal1"/>
        <w:ind w:hanging="0" w:left="720"/>
        <w:rPr/>
      </w:pPr>
      <w:r>
        <w:rPr/>
      </w:r>
      <w:bookmarkStart w:id="6" w:name="_8rf37ln4ujho"/>
      <w:bookmarkEnd w:id="6"/>
    </w:p>
    <w:p>
      <w:pPr>
        <w:pStyle w:val="normal1"/>
        <w:ind w:hanging="0" w:left="720"/>
        <w:rPr/>
      </w:pPr>
      <w:r>
        <w:rPr/>
      </w:r>
      <w:bookmarkStart w:id="7" w:name="_con6yboqhjfz"/>
      <w:bookmarkEnd w:id="7"/>
    </w:p>
    <w:p>
      <w:pPr>
        <w:pStyle w:val="normal1"/>
        <w:ind w:hanging="0" w:left="0"/>
        <w:rPr/>
      </w:pPr>
      <w:r>
        <w:rPr/>
      </w:r>
      <w:bookmarkStart w:id="8" w:name="_qblx6uvf1t2c"/>
      <w:bookmarkEnd w:id="8"/>
    </w:p>
    <w:p>
      <w:pPr>
        <w:pStyle w:val="normal1"/>
        <w:rPr/>
      </w:pPr>
      <w:r>
        <w:rPr/>
      </w:r>
    </w:p>
    <w:p>
      <w:pPr>
        <w:pStyle w:val="Heading1"/>
        <w:numPr>
          <w:ilvl w:val="0"/>
          <w:numId w:val="2"/>
        </w:numPr>
        <w:rPr>
          <w:u w:val="none"/>
        </w:rPr>
      </w:pPr>
      <w:bookmarkStart w:id="9" w:name="__RefHeading___Toc10106_124119436"/>
      <w:bookmarkStart w:id="10" w:name="_qglg4jrqkw0s"/>
      <w:bookmarkEnd w:id="9"/>
      <w:bookmarkEnd w:id="10"/>
      <w:r>
        <w:rPr/>
        <w:t>Información General</w:t>
      </w:r>
    </w:p>
    <w:p>
      <w:pPr>
        <w:pStyle w:val="Heading2"/>
        <w:rPr/>
      </w:pPr>
      <w:bookmarkStart w:id="11" w:name="__RefHeading___Toc10118_124119436"/>
      <w:bookmarkStart w:id="12" w:name="_3ozhc6i9rrtf"/>
      <w:bookmarkEnd w:id="11"/>
      <w:bookmarkEnd w:id="12"/>
      <w:r>
        <w:rPr/>
        <w:t>Tema Principal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Declaración, llenado, recorrido y procesamiento de matrices con ciclos anidados.</w:t>
      </w:r>
    </w:p>
    <w:p>
      <w:pPr>
        <w:pStyle w:val="Heading2"/>
        <w:rPr/>
      </w:pPr>
      <w:bookmarkStart w:id="13" w:name="__RefHeading___Toc10136_124119436"/>
      <w:bookmarkStart w:id="14" w:name="_fk3wtfpqbe9b"/>
      <w:bookmarkEnd w:id="13"/>
      <w:bookmarkEnd w:id="14"/>
      <w:r>
        <w:rPr/>
        <w:t>Problema / Caso a Resolver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Se necesita generar y mostrar una tabla de multiplicar de 3×3 y obtener el total de cada fila, usando una matriz en lugar de variables sueltas.</w:t>
      </w:r>
    </w:p>
    <w:p>
      <w:pPr>
        <w:pStyle w:val="Heading2"/>
        <w:rPr/>
      </w:pPr>
      <w:bookmarkStart w:id="15" w:name="__RefHeading___Toc10134_124119436"/>
      <w:bookmarkStart w:id="16" w:name="_fx34snuvd6wa"/>
      <w:bookmarkEnd w:id="15"/>
      <w:bookmarkEnd w:id="16"/>
      <w:r>
        <w:rPr/>
        <w:t>Resultado Esperado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Algoritmo </w:t>
      </w:r>
      <w:r>
        <w:rPr>
          <w:rFonts w:eastAsia="Consolas" w:cs="Consolas" w:ascii="Consolas" w:hAnsi="Consolas"/>
          <w:b w:val="false"/>
          <w:i w:val="false"/>
          <w:color w:val="A31515"/>
          <w:sz w:val="20"/>
          <w:szCs w:val="20"/>
          <w:shd w:fill="F2F2F2" w:val="clear"/>
        </w:rPr>
        <w:t>Matrices.psc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que llena, muestra y totaliza una matriz.</w:t>
      </w:r>
    </w:p>
    <w:p>
      <w:pPr>
        <w:pStyle w:val="normal1"/>
        <w:rPr/>
      </w:pPr>
      <w:r>
        <w:rPr/>
      </w:r>
    </w:p>
    <w:p>
      <w:pPr>
        <w:pStyle w:val="normal1"/>
        <w:pBdr/>
        <w:spacing w:lineRule="auto" w:line="240" w:before="0" w:after="0"/>
        <w:rPr/>
      </w:pPr>
      <w:r>
        <w:rPr/>
      </w:r>
      <w:bookmarkStart w:id="17" w:name="_ufkmgdbqxnwi"/>
      <w:bookmarkEnd w:id="17"/>
    </w:p>
    <w:p>
      <w:pPr>
        <w:pStyle w:val="Heading1"/>
        <w:numPr>
          <w:ilvl w:val="0"/>
          <w:numId w:val="2"/>
        </w:numPr>
        <w:rPr/>
      </w:pPr>
      <w:bookmarkStart w:id="18" w:name="__RefHeading___Toc10116_124119436"/>
      <w:bookmarkStart w:id="19" w:name="_lq3zm9o1t405"/>
      <w:bookmarkEnd w:id="18"/>
      <w:bookmarkEnd w:id="19"/>
      <w:r>
        <w:rPr/>
        <w:t>Requisitos Previos y Entorno de Trabajo</w:t>
      </w:r>
    </w:p>
    <w:p>
      <w:pPr>
        <w:pStyle w:val="Heading2"/>
        <w:rPr/>
      </w:pPr>
      <w:bookmarkStart w:id="20" w:name="__RefHeading___Toc10132_124119436"/>
      <w:bookmarkStart w:id="21" w:name="_hd4uc3dq92w"/>
      <w:bookmarkEnd w:id="20"/>
      <w:bookmarkEnd w:id="21"/>
      <w:r>
        <w:rPr/>
        <w:t>Conocimientos Previos Recomendados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Arreglos unidimensionales (Semana 8).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Ciclos Para anidados.</w:t>
      </w:r>
    </w:p>
    <w:p>
      <w:pPr>
        <w:pStyle w:val="normal1"/>
        <w:ind w:hanging="0" w:left="0"/>
        <w:rPr>
          <w:color w:val="B7B7B7"/>
        </w:rPr>
      </w:pPr>
      <w:r>
        <w:rPr>
          <w:color w:val="B7B7B7"/>
        </w:rPr>
      </w:r>
    </w:p>
    <w:p>
      <w:pPr>
        <w:pStyle w:val="Heading2"/>
        <w:rPr/>
      </w:pPr>
      <w:bookmarkStart w:id="22" w:name="__RefHeading___Toc10130_124119436"/>
      <w:bookmarkStart w:id="23" w:name="_r4nuijmxz1td"/>
      <w:bookmarkEnd w:id="22"/>
      <w:bookmarkEnd w:id="23"/>
      <w:r>
        <w:rPr/>
        <w:t>Herramientas / Software Requerido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PSeInt.</w:t>
      </w:r>
    </w:p>
    <w:p>
      <w:pPr>
        <w:pStyle w:val="normal1"/>
        <w:ind w:hanging="0" w:left="0"/>
        <w:rPr/>
      </w:pPr>
      <w:r>
        <w:rPr/>
      </w:r>
    </w:p>
    <w:p>
      <w:pPr>
        <w:pStyle w:val="Heading2"/>
        <w:rPr/>
      </w:pPr>
      <w:bookmarkStart w:id="24" w:name="__RefHeading___Toc10128_124119436"/>
      <w:bookmarkStart w:id="25" w:name="_bs755nh3qpdc"/>
      <w:bookmarkEnd w:id="24"/>
      <w:bookmarkEnd w:id="25"/>
      <w:r>
        <w:rPr/>
        <w:t>Archivos Base / Plantilla de Inicio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Archivo nuevo.</w:t>
      </w:r>
    </w:p>
    <w:p>
      <w:pPr>
        <w:pStyle w:val="normal1"/>
        <w:pBdr/>
        <w:spacing w:lineRule="auto" w:line="240" w:before="0" w:after="0"/>
        <w:rPr/>
      </w:pPr>
      <w:r>
        <w:rPr/>
      </w:r>
      <w:bookmarkStart w:id="26" w:name="_8u8k0mf3m54l"/>
      <w:bookmarkEnd w:id="26"/>
    </w:p>
    <w:p>
      <w:pPr>
        <w:pStyle w:val="Heading2"/>
        <w:rPr/>
      </w:pPr>
      <w:bookmarkStart w:id="27" w:name="__RefHeading___Toc10126_124119436"/>
      <w:bookmarkStart w:id="28" w:name="_btvptobjowew"/>
      <w:bookmarkEnd w:id="27"/>
      <w:bookmarkEnd w:id="28"/>
      <w:r>
        <w:rPr/>
        <w:t>Link del Repositorio de Github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No aplica.</w:t>
      </w:r>
    </w:p>
    <w:p>
      <w:pPr>
        <w:pStyle w:val="normal1"/>
        <w:rPr/>
      </w:pPr>
      <w:r>
        <w:rPr/>
      </w:r>
    </w:p>
    <w:p>
      <w:pPr>
        <w:pStyle w:val="Heading1"/>
        <w:numPr>
          <w:ilvl w:val="0"/>
          <w:numId w:val="2"/>
        </w:numPr>
        <w:rPr/>
      </w:pPr>
      <w:bookmarkStart w:id="29" w:name="__RefHeading___Toc10114_124119436"/>
      <w:bookmarkStart w:id="30" w:name="_kfwnldb7ri4"/>
      <w:bookmarkEnd w:id="29"/>
      <w:bookmarkEnd w:id="30"/>
      <w:r>
        <w:rPr/>
        <w:t>Guía de Desarrollo en Vivo (Paso a Paso)</w:t>
      </w:r>
    </w:p>
    <w:p>
      <w:pPr>
        <w:pStyle w:val="normal1"/>
        <w:ind w:hanging="0" w:left="0"/>
        <w:rPr>
          <w:i/>
          <w:iCs/>
          <w:color w:val="B7B7B7"/>
        </w:rPr>
      </w:pPr>
      <w:r>
        <w:rPr>
          <w:b/>
          <w:bCs/>
          <w:i/>
          <w:iCs/>
          <w:color w:val="B7B7B7"/>
        </w:rPr>
        <w:t>Nota para el auxiliar:</w:t>
      </w:r>
      <w:r>
        <w:rPr>
          <w:i/>
          <w:iCs/>
          <w:color w:val="B7B7B7"/>
        </w:rPr>
        <w:t xml:space="preserve"> Utilice esta sección como su guía personal durante la sesión sincrónica o codificación en vivo.</w:t>
      </w:r>
    </w:p>
    <w:p>
      <w:pPr>
        <w:pStyle w:val="Heading2"/>
        <w:rPr/>
      </w:pPr>
      <w:bookmarkStart w:id="31" w:name="__RefHeading___Toc10124_124119436"/>
      <w:bookmarkStart w:id="32" w:name="_2j4s6sw8fn2w"/>
      <w:bookmarkEnd w:id="31"/>
      <w:bookmarkEnd w:id="32"/>
      <w:r>
        <w:rPr/>
        <w:t>Paso 1: Configuración Inicial y Preparación del Entorno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Acción a realizar: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Declarar la matriz y llenarla con productos.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Punto Clave a Explicar: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El ciclo externo controla las filas y el interno las columnas.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Bloque de Referencia:</w:t>
      </w:r>
    </w:p>
    <w:p>
      <w:pPr>
        <w:pStyle w:val="normal1"/>
        <w:keepNext w:val="true"/>
        <w:spacing w:lineRule="auto" w:line="276" w:before="120" w:after="20"/>
        <w:jc w:val="left"/>
        <w:rPr/>
      </w:pPr>
      <w:r>
        <w:rPr>
          <w:rFonts w:eastAsia="Arial" w:cs="Arial"/>
          <w:b/>
          <w:i w:val="false"/>
          <w:color w:val="000000"/>
          <w:sz w:val="19"/>
          <w:szCs w:val="19"/>
        </w:rPr>
        <w:t>Llenado</w:t>
      </w:r>
    </w:p>
    <w:tbl>
      <w:tblPr>
        <w:tblW w:w="9360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5F7FA" w:val="clear"/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b w:val="false"/>
                <w:i w:val="false"/>
                <w:color w:val="1F1F1F"/>
                <w:sz w:val="17"/>
                <w:szCs w:val="17"/>
              </w:rPr>
              <w:t>Proceso Matrices</w:t>
              <w:br/>
              <w:t xml:space="preserve">    Dimension m[3,3]</w:t>
              <w:br/>
              <w:t xml:space="preserve">    Definir i, j Como Entero</w:t>
              <w:br/>
              <w:t xml:space="preserve">    Para i &lt;- 1 Hasta 3 Hacer</w:t>
              <w:br/>
              <w:t xml:space="preserve">        Para j &lt;- 1 Hasta 3 Hacer</w:t>
              <w:br/>
              <w:t xml:space="preserve">            m[i,j] &lt;- i * j</w:t>
              <w:br/>
              <w:t xml:space="preserve">        FinPara</w:t>
              <w:br/>
              <w:t xml:space="preserve">    FinPara</w:t>
              <w:br/>
              <w:t xml:space="preserve">    // (continúa)</w:t>
            </w:r>
          </w:p>
        </w:tc>
      </w:tr>
    </w:tbl>
    <w:p>
      <w:pPr>
        <w:pStyle w:val="normal1"/>
        <w:spacing w:lineRule="auto" w:line="276" w:before="0" w:after="60"/>
        <w:jc w:val="both"/>
        <w:rPr/>
      </w:pPr>
      <w:r>
        <w:rPr/>
      </w:r>
    </w:p>
    <w:p>
      <w:pPr>
        <w:pStyle w:val="normal1"/>
        <w:ind w:hanging="0" w:left="0"/>
        <w:rPr/>
      </w:pPr>
      <w:r>
        <w:rPr/>
      </w:r>
    </w:p>
    <w:p>
      <w:pPr>
        <w:pStyle w:val="Heading2"/>
        <w:rPr/>
      </w:pPr>
      <w:bookmarkStart w:id="33" w:name="__RefHeading___Toc10122_124119436"/>
      <w:bookmarkStart w:id="34" w:name="_8ncfmjauouox"/>
      <w:bookmarkEnd w:id="33"/>
      <w:bookmarkEnd w:id="34"/>
      <w:r>
        <w:rPr/>
        <w:t>Paso 2: Desarrollo e Implementación de la Lógica Principal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Acción a realizar: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Mostrar la matriz y calcular el total por fila.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Punto de Interacción (Pregunta para la Clase):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¿Qué cambiaría para obtener los totales por columna?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Bloque de Referencia:</w:t>
      </w:r>
    </w:p>
    <w:p>
      <w:pPr>
        <w:pStyle w:val="normal1"/>
        <w:keepNext w:val="true"/>
        <w:spacing w:lineRule="auto" w:line="276" w:before="120" w:after="20"/>
        <w:jc w:val="left"/>
        <w:rPr/>
      </w:pPr>
      <w:r>
        <w:rPr>
          <w:rFonts w:eastAsia="Arial" w:cs="Arial"/>
          <w:b/>
          <w:i w:val="false"/>
          <w:color w:val="000000"/>
          <w:sz w:val="19"/>
          <w:szCs w:val="19"/>
        </w:rPr>
        <w:t>Matrices.psc</w:t>
      </w:r>
    </w:p>
    <w:tbl>
      <w:tblPr>
        <w:tblW w:w="9360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5F7FA" w:val="clear"/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b w:val="false"/>
                <w:i w:val="false"/>
                <w:color w:val="1F1F1F"/>
                <w:sz w:val="17"/>
                <w:szCs w:val="17"/>
              </w:rPr>
              <w:t>Proceso Matrices</w:t>
              <w:br/>
              <w:t xml:space="preserve">    Dimension m[3,3]</w:t>
              <w:br/>
              <w:t xml:space="preserve">    Definir i, j Como Entero</w:t>
              <w:br/>
              <w:t xml:space="preserve">    Para i &lt;- 1 Hasta 3 Hacer</w:t>
              <w:br/>
              <w:t xml:space="preserve">        Para j &lt;- 1 Hasta 3 Hacer</w:t>
              <w:br/>
              <w:t xml:space="preserve">            m[i,j] &lt;- i * j</w:t>
              <w:br/>
              <w:t xml:space="preserve">        FinPara</w:t>
              <w:br/>
              <w:t xml:space="preserve">    FinPara</w:t>
              <w:br/>
              <w:t xml:space="preserve">    Para i &lt;- 1 Hasta 3 Hacer</w:t>
              <w:br/>
              <w:t xml:space="preserve">        Para j &lt;- 1 Hasta 3 Hacer</w:t>
              <w:br/>
              <w:t xml:space="preserve">            Escribir Sin Saltar m[i,j], " "</w:t>
              <w:br/>
              <w:t xml:space="preserve">        FinPara</w:t>
              <w:br/>
              <w:t xml:space="preserve">        Escribir ""</w:t>
              <w:br/>
              <w:t xml:space="preserve">    FinPara</w:t>
              <w:br/>
              <w:t>FinProceso</w:t>
            </w:r>
          </w:p>
        </w:tc>
      </w:tr>
    </w:tbl>
    <w:p>
      <w:pPr>
        <w:pStyle w:val="normal1"/>
        <w:spacing w:lineRule="auto" w:line="276" w:before="0" w:after="60"/>
        <w:jc w:val="both"/>
        <w:rPr/>
      </w:pPr>
      <w:r>
        <w:rPr/>
      </w:r>
    </w:p>
    <w:p>
      <w:pPr>
        <w:pStyle w:val="normal1"/>
        <w:keepNext w:val="true"/>
        <w:spacing w:lineRule="auto" w:line="276" w:before="120" w:after="20"/>
        <w:jc w:val="left"/>
        <w:rPr/>
      </w:pPr>
      <w:r>
        <w:rPr>
          <w:rFonts w:eastAsia="Arial" w:cs="Arial"/>
          <w:b/>
          <w:i w:val="false"/>
          <w:color w:val="000000"/>
          <w:sz w:val="19"/>
          <w:szCs w:val="19"/>
        </w:rPr>
        <w:t>Totales por fila</w:t>
      </w:r>
    </w:p>
    <w:tbl>
      <w:tblPr>
        <w:tblW w:w="9360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5F7FA" w:val="clear"/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b w:val="false"/>
                <w:i w:val="false"/>
                <w:color w:val="1F1F1F"/>
                <w:sz w:val="17"/>
                <w:szCs w:val="17"/>
              </w:rPr>
              <w:t>Para i &lt;- 1 Hasta 3 Hacer</w:t>
              <w:br/>
              <w:t xml:space="preserve">    totalFila &lt;- 0</w:t>
              <w:br/>
              <w:t xml:space="preserve">    Para j &lt;- 1 Hasta 3 Hacer</w:t>
              <w:br/>
              <w:t xml:space="preserve">        totalFila &lt;- totalFila + m[i,j]</w:t>
              <w:br/>
              <w:t xml:space="preserve">    FinPara</w:t>
              <w:br/>
              <w:t xml:space="preserve">    Escribir "Total fila ", i, ": ", totalFila</w:t>
              <w:br/>
              <w:t>FinPara</w:t>
            </w:r>
          </w:p>
        </w:tc>
      </w:tr>
    </w:tbl>
    <w:p>
      <w:pPr>
        <w:pStyle w:val="normal1"/>
        <w:spacing w:lineRule="auto" w:line="276" w:before="0" w:after="60"/>
        <w:jc w:val="both"/>
        <w:rPr/>
      </w:pPr>
      <w:r>
        <w:rPr/>
      </w:r>
    </w:p>
    <w:p>
      <w:pPr>
        <w:pStyle w:val="normal1"/>
        <w:ind w:hanging="0" w:left="720"/>
        <w:rPr/>
      </w:pPr>
      <w:r>
        <w:rPr/>
      </w:r>
    </w:p>
    <w:p>
      <w:pPr>
        <w:pStyle w:val="Heading2"/>
        <w:rPr/>
      </w:pPr>
      <w:bookmarkStart w:id="35" w:name="__RefHeading___Toc10120_124119436"/>
      <w:bookmarkStart w:id="36" w:name="_ewqad9a1dnd"/>
      <w:bookmarkEnd w:id="35"/>
      <w:bookmarkEnd w:id="36"/>
      <w:r>
        <w:rPr/>
        <w:t>Paso 3: Pruebas, Verificación y Ejecución Final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Acción a realizar: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Ejecutar y comparar con la prueba de escritorio.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Resultado Esperado en Pantalla: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Se muestra la tabla y los totales.</w:t>
      </w:r>
    </w:p>
    <w:p>
      <w:pPr>
        <w:pStyle w:val="normal1"/>
        <w:keepNext w:val="true"/>
        <w:spacing w:lineRule="auto" w:line="276" w:before="120" w:after="20"/>
        <w:jc w:val="left"/>
        <w:rPr/>
      </w:pPr>
      <w:r>
        <w:rPr>
          <w:rFonts w:eastAsia="Arial" w:cs="Arial"/>
          <w:b/>
          <w:i w:val="false"/>
          <w:color w:val="000000"/>
          <w:sz w:val="19"/>
          <w:szCs w:val="19"/>
        </w:rPr>
        <w:t>Salida esperada en consola / navegador</w:t>
      </w:r>
    </w:p>
    <w:tbl>
      <w:tblPr>
        <w:tblW w:w="9360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5F7FA" w:val="clear"/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b w:val="false"/>
                <w:i w:val="false"/>
                <w:color w:val="1F1F1F"/>
                <w:sz w:val="17"/>
                <w:szCs w:val="17"/>
              </w:rPr>
              <w:t>1 2 3</w:t>
              <w:br/>
              <w:t>2 4 6</w:t>
              <w:br/>
              <w:t>3 6 9</w:t>
              <w:br/>
              <w:t>Total fila 1: 6</w:t>
              <w:br/>
              <w:t>Total fila 2: 12</w:t>
              <w:br/>
              <w:t>Total fila 3: 18</w:t>
            </w:r>
          </w:p>
        </w:tc>
      </w:tr>
    </w:tbl>
    <w:p>
      <w:pPr>
        <w:pStyle w:val="normal1"/>
        <w:spacing w:lineRule="auto" w:line="276" w:before="0" w:after="60"/>
        <w:jc w:val="both"/>
        <w:rPr/>
      </w:pPr>
      <w:r>
        <w:rPr/>
      </w:r>
    </w:p>
    <w:p>
      <w:pPr>
        <w:pStyle w:val="normal1"/>
        <w:ind w:hanging="0" w:left="720"/>
        <w:rPr/>
      </w:pPr>
      <w:r>
        <w:rPr/>
      </w:r>
    </w:p>
    <w:p>
      <w:pPr>
        <w:pStyle w:val="normal1"/>
        <w:ind w:hanging="0" w:left="720"/>
        <w:rPr/>
      </w:pPr>
      <w:r>
        <w:rPr/>
      </w:r>
    </w:p>
    <w:p>
      <w:pPr>
        <w:pStyle w:val="normal1"/>
        <w:ind w:hanging="0" w:left="720"/>
        <w:rPr/>
      </w:pPr>
      <w:r>
        <w:rPr/>
      </w:r>
    </w:p>
    <w:p>
      <w:pPr>
        <w:pStyle w:val="Heading1"/>
        <w:numPr>
          <w:ilvl w:val="0"/>
          <w:numId w:val="2"/>
        </w:numPr>
        <w:rPr/>
      </w:pPr>
      <w:bookmarkStart w:id="37" w:name="__RefHeading___Toc10112_124119436"/>
      <w:bookmarkStart w:id="38" w:name="_768aly1frs3n"/>
      <w:bookmarkEnd w:id="37"/>
      <w:bookmarkEnd w:id="38"/>
      <w:r>
        <w:rPr/>
        <w:t>Tabla de Errores Comunes y Resolución de Problemas</w:t>
      </w:r>
    </w:p>
    <w:p>
      <w:pPr>
        <w:pStyle w:val="normal1"/>
        <w:rPr/>
      </w:pPr>
      <w:r>
        <w:rPr/>
      </w:r>
    </w:p>
    <w:tbl>
      <w:tblPr>
        <w:tblStyle w:val="Table1"/>
        <w:tblW w:w="9360" w:type="dxa"/>
        <w:jc w:val="left"/>
        <w:tblInd w:w="11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Falla / Mensaje de Error Común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Causa Raíz Frecuente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Solución Aplicada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Subscript out of range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Índice fuera de la dimensión.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Verificar límites de ambos ciclos.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Se muestra una sola columna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Falta el salto de línea después de cada fila.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Escribir una línea vacía al terminar el ciclo interno.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Filas y columnas invertidas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Orden de índices incorrecto.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m[fila, columna].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Total acumulado entre filas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totalFila no se reinicia.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Asignar 0 al inicio de cada fila.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Matriz sin inicializar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Se usa antes de llenarla.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Inicializar con ciclos.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Heading1"/>
        <w:rPr/>
      </w:pPr>
      <w:bookmarkStart w:id="39" w:name="__RefHeading___Toc10110_124119436"/>
      <w:bookmarkStart w:id="40" w:name="_vc4ixas8rlsv"/>
      <w:bookmarkEnd w:id="39"/>
      <w:bookmarkEnd w:id="40"/>
      <w:r>
        <w:rPr/>
        <w:t xml:space="preserve">  </w:t>
      </w:r>
      <w:r>
        <w:rPr/>
        <w:t xml:space="preserve">5. Bitácora de Traspaso (Aconsejando al Siguiente Tutor) </w:t>
      </w:r>
    </w:p>
    <w:p>
      <w:pPr>
        <w:pStyle w:val="normal1"/>
        <w:widowControl w:val="false"/>
        <w:spacing w:lineRule="auto" w:line="240" w:before="0" w:after="160"/>
        <w:ind w:hanging="0" w:left="0"/>
        <w:rPr>
          <w:color w:val="B7B7B7"/>
        </w:rPr>
      </w:pPr>
      <w:r>
        <w:rPr>
          <w:color w:val="B7B7B7"/>
        </w:rPr>
      </w:r>
    </w:p>
    <w:p>
      <w:pPr>
        <w:pStyle w:val="normal1"/>
        <w:widowControl w:val="false"/>
        <w:spacing w:lineRule="auto" w:line="240" w:before="0" w:after="160"/>
        <w:ind w:hanging="0" w:left="0"/>
        <w:rPr>
          <w:color w:val="B7B7B7"/>
        </w:rPr>
      </w:pPr>
      <w:r>
        <w:rPr>
          <w:color w:val="B7B7B7"/>
        </w:rPr>
        <w:t>Esta sección servirá como registro histórico para los auxiliares que impartan la práctica en los siguientes semestres.</w:t>
      </w:r>
    </w:p>
    <w:p>
      <w:pPr>
        <w:pStyle w:val="normal1"/>
        <w:widowControl w:val="false"/>
        <w:spacing w:lineRule="auto" w:line="240" w:before="0" w:after="160"/>
        <w:ind w:hanging="0" w:left="0"/>
        <w:rPr>
          <w:color w:val="B7B7B7"/>
        </w:rPr>
      </w:pPr>
      <w:r>
        <w:rPr>
          <w:color w:val="B7B7B7"/>
        </w:rPr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Punto de Mayor Dificultad para el Estudiante: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Distinguir fila y columna y el orden de los ciclos.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Dificultades Técnicas Encontradas: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Escribir sin salto de línea en PSeInt (Escribir Sin Saltar).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Recomendaciones para Futuras Sesiones: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Usar una tabla de escritorio proyectada para seguir i y j.</w:t>
      </w:r>
    </w:p>
    <w:p>
      <w:pPr>
        <w:pStyle w:val="normal1"/>
        <w:ind w:hanging="0" w:left="0"/>
        <w:rPr/>
      </w:pPr>
      <w:r>
        <w:rPr/>
      </w:r>
      <w:bookmarkStart w:id="41" w:name="_mklndbq82tdp"/>
      <w:bookmarkEnd w:id="41"/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Heading1"/>
        <w:rPr/>
      </w:pPr>
      <w:bookmarkStart w:id="42" w:name="__RefHeading___Toc10108_124119436"/>
      <w:bookmarkStart w:id="43" w:name="_dr1r2ssj5lrg"/>
      <w:bookmarkEnd w:id="42"/>
      <w:bookmarkEnd w:id="43"/>
      <w:r>
        <w:rPr/>
        <w:t>6. Referencias</w:t>
      </w:r>
    </w:p>
    <w:p>
      <w:pPr>
        <w:pStyle w:val="normal1"/>
        <w:ind w:hanging="0" w:left="0"/>
        <w:rPr/>
      </w:pPr>
      <w:r>
        <w:rPr/>
      </w:r>
    </w:p>
    <w:tbl>
      <w:tblPr>
        <w:tblStyle w:val="Table2"/>
        <w:tblW w:w="10605" w:type="dxa"/>
        <w:jc w:val="left"/>
        <w:tblInd w:w="-371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4110"/>
        <w:gridCol w:w="6495"/>
      </w:tblGrid>
      <w:tr>
        <w:trPr/>
        <w:tc>
          <w:tcPr>
            <w:tcW w:w="4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b/>
                <w:bCs/>
                <w:sz w:val="21"/>
                <w:szCs w:val="21"/>
              </w:rPr>
              <w:t>Tipo de Recurso</w:t>
            </w:r>
            <w:r>
              <w:rPr/>
              <w:t xml:space="preserve"> </w:t>
            </w:r>
          </w:p>
        </w:tc>
        <w:tc>
          <w:tcPr>
            <w:tcW w:w="6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b/>
                <w:bCs/>
                <w:sz w:val="21"/>
                <w:szCs w:val="21"/>
              </w:rPr>
              <w:t>Enlace / Ubicación</w:t>
            </w:r>
            <w:r>
              <w:rPr/>
              <w:t xml:space="preserve"> </w:t>
            </w:r>
          </w:p>
        </w:tc>
      </w:tr>
      <w:tr>
        <w:trPr/>
        <w:tc>
          <w:tcPr>
            <w:tcW w:w="4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>
                <w:color w:val="B7B7B7"/>
              </w:rPr>
            </w:pPr>
            <w:r>
              <w:rPr>
                <w:color w:val="B7B7B7"/>
              </w:rPr>
              <w:t>Documentación Oficial (Si aplica)</w:t>
            </w:r>
          </w:p>
        </w:tc>
        <w:tc>
          <w:tcPr>
            <w:tcW w:w="6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https://pseint.sourceforge.net/</w:t>
            </w:r>
          </w:p>
        </w:tc>
      </w:tr>
      <w:tr>
        <w:trPr/>
        <w:tc>
          <w:tcPr>
            <w:tcW w:w="4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>
                <w:color w:val="B7B7B7"/>
              </w:rPr>
            </w:pPr>
            <w:r>
              <w:rPr>
                <w:color w:val="B7B7B7"/>
              </w:rPr>
              <w:t>Libro de Texto (Si aplica)</w:t>
            </w:r>
          </w:p>
        </w:tc>
        <w:tc>
          <w:tcPr>
            <w:tcW w:w="6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Joyanes (2008).</w:t>
            </w:r>
          </w:p>
        </w:tc>
      </w:tr>
      <w:tr>
        <w:trPr/>
        <w:tc>
          <w:tcPr>
            <w:tcW w:w="4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>
                <w:color w:val="B7B7B7"/>
              </w:rPr>
            </w:pPr>
            <w:r>
              <w:rPr>
                <w:color w:val="B7B7B7"/>
              </w:rPr>
              <w:t>Esquemas / Diagramas (Si aplica)</w:t>
            </w:r>
          </w:p>
        </w:tc>
        <w:tc>
          <w:tcPr>
            <w:tcW w:w="6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Figura 1 de la Lectura S9.</w:t>
            </w:r>
          </w:p>
        </w:tc>
      </w:tr>
      <w:tr>
        <w:trPr/>
        <w:tc>
          <w:tcPr>
            <w:tcW w:w="4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>
                <w:color w:val="B7B7B7"/>
              </w:rPr>
            </w:pPr>
            <w:r>
              <w:rPr>
                <w:color w:val="B7B7B7"/>
              </w:rPr>
              <w:t>Repositorio de Código (Si aplica)</w:t>
            </w:r>
          </w:p>
        </w:tc>
        <w:tc>
          <w:tcPr>
            <w:tcW w:w="6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No aplica</w:t>
            </w:r>
          </w:p>
        </w:tc>
      </w:tr>
    </w:tbl>
    <w:p>
      <w:pPr>
        <w:pStyle w:val="normal1"/>
        <w:ind w:hanging="0" w:left="0"/>
        <w:jc w:val="both"/>
        <w:rPr/>
      </w:pPr>
      <w:r>
        <w:rPr/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1440" w:right="1440" w:gutter="0" w:header="0" w:top="1440" w:footer="720" w:bottom="1440"/>
      <w:pgNumType w:start="0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Trebuchet M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Proxima Nova"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onsolas">
    <w:charset w:val="01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200" w:after="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ageBreakBefore w:val="false"/>
      <w:pBdr/>
      <w:shd w:val="clear" w:fill="auto"/>
      <w:spacing w:before="200" w:after="0"/>
      <w:jc w:val="right"/>
      <w:rPr>
        <w:rFonts w:ascii="Arial" w:hAnsi="Arial" w:eastAsia="Arial" w:cs="Arial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  <w:r>
      <w:drawing>
        <wp:anchor distT="0" distB="0" distL="0" distR="0" simplePos="0" relativeHeight="27" behindDoc="1" locked="0" layoutInCell="0" allowOverlap="1">
          <wp:simplePos x="0" y="0"/>
          <wp:positionH relativeFrom="column">
            <wp:posOffset>-914400</wp:posOffset>
          </wp:positionH>
          <wp:positionV relativeFrom="paragraph">
            <wp:posOffset>438150</wp:posOffset>
          </wp:positionV>
          <wp:extent cx="7772400" cy="409575"/>
          <wp:effectExtent l="0" t="0" r="0" b="0"/>
          <wp:wrapTopAndBottom/>
          <wp:docPr id="8" name="Image3" descr="pie de pági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3" descr="pie de págin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409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ageBreakBefore w:val="false"/>
      <w:pBdr/>
      <w:shd w:val="clear" w:fill="auto"/>
      <w:spacing w:before="200" w:after="0"/>
      <w:jc w:val="right"/>
      <w:rPr/>
    </w:pPr>
    <w:r>
      <w:rPr/>
      <w:drawing>
        <wp:anchor distT="0" distB="0" distL="0" distR="0" simplePos="0" relativeHeight="22" behindDoc="1" locked="0" layoutInCell="0" allowOverlap="1">
          <wp:simplePos x="0" y="0"/>
          <wp:positionH relativeFrom="column">
            <wp:posOffset>-914400</wp:posOffset>
          </wp:positionH>
          <wp:positionV relativeFrom="paragraph">
            <wp:posOffset>438150</wp:posOffset>
          </wp:positionV>
          <wp:extent cx="7772400" cy="409575"/>
          <wp:effectExtent l="0" t="0" r="0" b="0"/>
          <wp:wrapTopAndBottom/>
          <wp:docPr id="9" name="Image4" descr="pie de pági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4" descr="pie de págin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409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200" w:after="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ageBreakBefore w:val="false"/>
      <w:pBdr/>
      <w:shd w:val="clear" w:fill="auto"/>
      <w:spacing w:lineRule="auto" w:line="300" w:before="640" w:after="0"/>
      <w:rPr>
        <w:rFonts w:ascii="Proxima Nova" w:hAnsi="Proxima Nova" w:eastAsia="Proxima Nova" w:cs="Proxima Nova"/>
        <w:color w:val="666666"/>
        <w:sz w:val="20"/>
        <w:szCs w:val="20"/>
      </w:rPr>
    </w:pPr>
    <w:r>
      <w:rPr>
        <w:color w:val="666666"/>
        <w:sz w:val="20"/>
        <w:szCs w:val="20"/>
      </w:rPr>
      <w:t>768 - Introducción a los Algoritmos y Flujo de Datos</w:t>
    </w:r>
    <w:r>
      <w:drawing>
        <wp:anchor distT="0" distB="0" distL="0" distR="0" simplePos="0" relativeHeight="10" behindDoc="1" locked="0" layoutInCell="0" allowOverlap="1">
          <wp:simplePos x="0" y="0"/>
          <wp:positionH relativeFrom="column">
            <wp:posOffset>-914400</wp:posOffset>
          </wp:positionH>
          <wp:positionV relativeFrom="paragraph">
            <wp:posOffset>-66675</wp:posOffset>
          </wp:positionV>
          <wp:extent cx="7772400" cy="95250"/>
          <wp:effectExtent l="0" t="0" r="0" b="0"/>
          <wp:wrapTopAndBottom/>
          <wp:docPr id="4" name="image2.png" descr="línea horizont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línea horizontal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95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0" distR="0" simplePos="0" relativeHeight="21" behindDoc="1" locked="0" layoutInCell="0" allowOverlap="1">
          <wp:simplePos x="0" y="0"/>
          <wp:positionH relativeFrom="column">
            <wp:posOffset>-918845</wp:posOffset>
          </wp:positionH>
          <wp:positionV relativeFrom="paragraph">
            <wp:posOffset>-66675</wp:posOffset>
          </wp:positionV>
          <wp:extent cx="7772400" cy="95250"/>
          <wp:effectExtent l="0" t="0" r="0" b="0"/>
          <wp:wrapTopAndBottom/>
          <wp:docPr id="5" name="image4.png" descr="horizontal li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4.png" descr="horizontal line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95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normal1"/>
      <w:pageBreakBefore w:val="false"/>
      <w:pBdr/>
      <w:shd w:val="clear" w:fill="auto"/>
      <w:spacing w:lineRule="auto" w:line="300"/>
      <w:rPr>
        <w:rFonts w:ascii="Proxima Nova" w:hAnsi="Proxima Nova" w:eastAsia="Proxima Nova" w:cs="Proxima Nova"/>
        <w:color w:val="666666"/>
        <w:sz w:val="20"/>
        <w:szCs w:val="20"/>
      </w:rPr>
    </w:pPr>
    <w:r>
      <w:rPr/>
      <w:drawing>
        <wp:inline distT="0" distB="0" distL="0" distR="0">
          <wp:extent cx="447675" cy="57150"/>
          <wp:effectExtent l="0" t="0" r="0" b="0"/>
          <wp:docPr id="6" name="image1.png" descr="línea cort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1.png" descr="línea corta"/>
                  <pic:cNvPicPr>
                    <a:picLocks noChangeAspect="1" noChangeArrowheads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447675" cy="57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76" w:before="0" w:after="0"/>
      <w:rPr/>
    </w:pPr>
    <w:r>
      <w:rPr/>
    </w:r>
  </w:p>
  <w:p>
    <w:pPr>
      <w:pStyle w:val="normal1"/>
      <w:spacing w:lineRule="auto" w:line="276" w:before="0" w:after="0"/>
      <w:rPr/>
    </w:pPr>
    <w:r>
      <w:rPr/>
    </w:r>
  </w:p>
  <w:p>
    <w:pPr>
      <w:pStyle w:val="normal1"/>
      <w:spacing w:lineRule="auto" w:line="276" w:before="0" w:after="0"/>
      <w:rPr/>
    </w:pPr>
    <w:r>
      <w:rPr/>
      <w:t>768 - Introducción a los Algoritmos y Flujo de Datos</w:t>
    </w:r>
  </w:p>
  <w:p>
    <w:pPr>
      <w:pStyle w:val="normal1"/>
      <w:spacing w:lineRule="auto" w:line="276" w:before="0" w:after="0"/>
      <w:rPr>
        <w:sz w:val="16"/>
        <w:szCs w:val="16"/>
      </w:rPr>
    </w:pPr>
    <w:r>
      <w:rPr/>
      <w:t>Ejercicio Demostrativo - Vigente para el Segundo Semestre 2026</w:t>
    </w:r>
    <w:r>
      <w:drawing>
        <wp:anchor distT="0" distB="0" distL="0" distR="0" simplePos="0" relativeHeight="16" behindDoc="1" locked="0" layoutInCell="0" allowOverlap="1">
          <wp:simplePos x="0" y="0"/>
          <wp:positionH relativeFrom="column">
            <wp:posOffset>-918845</wp:posOffset>
          </wp:positionH>
          <wp:positionV relativeFrom="paragraph">
            <wp:posOffset>257175</wp:posOffset>
          </wp:positionV>
          <wp:extent cx="7772400" cy="95250"/>
          <wp:effectExtent l="0" t="0" r="0" b="0"/>
          <wp:wrapTopAndBottom/>
          <wp:docPr id="7" name="Image2" descr="línea horizont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2" descr="línea horizontal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95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360"/>
      </w:pPr>
      <w:rPr>
        <w:u w:val="none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  <w:spacing w:lineRule="auto" w:line="300" w:before="20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normal1"/>
    <w:next w:val="normal1"/>
    <w:pPr>
      <w:keepNext w:val="true"/>
      <w:keepLines/>
      <w:spacing w:lineRule="auto" w:line="240" w:before="0" w:after="0"/>
      <w:ind w:hanging="360" w:left="720"/>
    </w:pPr>
    <w:rPr>
      <w:rFonts w:ascii="Arial" w:hAnsi="Arial" w:eastAsia="Arial" w:cs="Arial"/>
      <w:b/>
      <w:bCs/>
      <w:color w:val="1C4587"/>
      <w:sz w:val="36"/>
      <w:szCs w:val="36"/>
    </w:rPr>
  </w:style>
  <w:style w:type="paragraph" w:styleId="Heading2">
    <w:name w:val="heading 2"/>
    <w:basedOn w:val="normal1"/>
    <w:next w:val="normal1"/>
    <w:pPr>
      <w:keepNext w:val="true"/>
      <w:keepLines/>
      <w:pBdr>
        <w:bottom w:val="single" w:sz="6" w:space="1" w:color="2E75B6"/>
      </w:pBdr>
      <w:spacing w:lineRule="auto" w:line="240" w:before="200" w:after="80"/>
    </w:pPr>
    <w:rPr>
      <w:rFonts w:ascii="Arial" w:hAnsi="Arial" w:eastAsia="Arial" w:cs="Arial"/>
      <w:b/>
      <w:bCs/>
      <w:color w:val="1C4587"/>
      <w:sz w:val="24"/>
      <w:szCs w:val="24"/>
    </w:rPr>
  </w:style>
  <w:style w:type="paragraph" w:styleId="Heading3">
    <w:name w:val="heading 3"/>
    <w:basedOn w:val="normal1"/>
    <w:next w:val="normal1"/>
    <w:pPr>
      <w:keepNext w:val="true"/>
      <w:keepLines/>
      <w:spacing w:lineRule="auto" w:line="240" w:before="0" w:after="0"/>
      <w:ind w:hanging="360" w:left="720"/>
    </w:pPr>
    <w:rPr>
      <w:rFonts w:ascii="Arial" w:hAnsi="Arial" w:eastAsia="Arial" w:cs="Arial"/>
      <w:b/>
      <w:bCs/>
      <w:sz w:val="21"/>
      <w:szCs w:val="21"/>
    </w:rPr>
  </w:style>
  <w:style w:type="paragraph" w:styleId="Heading4">
    <w:name w:val="heading 4"/>
    <w:basedOn w:val="normal1"/>
    <w:next w:val="normal1"/>
    <w:pPr>
      <w:keepNext w:val="true"/>
      <w:keepLines/>
      <w:pageBreakBefore w:val="false"/>
      <w:spacing w:lineRule="auto" w:line="240" w:before="160" w:after="0"/>
    </w:pPr>
    <w:rPr>
      <w:rFonts w:ascii="Trebuchet MS" w:hAnsi="Trebuchet MS" w:eastAsia="Trebuchet MS" w:cs="Trebuchet MS"/>
      <w:color w:val="666666"/>
      <w:sz w:val="22"/>
      <w:szCs w:val="22"/>
      <w:u w:val="single"/>
    </w:rPr>
  </w:style>
  <w:style w:type="paragraph" w:styleId="Heading5">
    <w:name w:val="heading 5"/>
    <w:basedOn w:val="normal1"/>
    <w:next w:val="normal1"/>
    <w:pPr>
      <w:keepNext w:val="true"/>
      <w:keepLines/>
      <w:pageBreakBefore w:val="false"/>
      <w:spacing w:lineRule="auto" w:line="240" w:before="160" w:after="0"/>
    </w:pPr>
    <w:rPr>
      <w:rFonts w:ascii="Trebuchet MS" w:hAnsi="Trebuchet MS" w:eastAsia="Trebuchet MS" w:cs="Trebuchet MS"/>
      <w:color w:val="666666"/>
      <w:sz w:val="22"/>
      <w:szCs w:val="22"/>
    </w:rPr>
  </w:style>
  <w:style w:type="paragraph" w:styleId="Heading6">
    <w:name w:val="heading 6"/>
    <w:basedOn w:val="normal1"/>
    <w:next w:val="normal1"/>
    <w:pPr>
      <w:keepNext w:val="true"/>
      <w:keepLines/>
      <w:pageBreakBefore w:val="false"/>
      <w:spacing w:lineRule="auto" w:line="240" w:before="160" w:after="0"/>
    </w:pPr>
    <w:rPr>
      <w:rFonts w:ascii="Trebuchet MS" w:hAnsi="Trebuchet MS" w:eastAsia="Trebuchet MS" w:cs="Trebuchet MS"/>
      <w:i/>
      <w:iCs/>
      <w:color w:val="666666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rPr/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Noto Sans"/>
    </w:rPr>
  </w:style>
  <w:style w:type="paragraph" w:styleId="normal1" w:default="1">
    <w:name w:val="normal1"/>
    <w:pPr>
      <w:widowControl/>
      <w:bidi w:val="0"/>
      <w:spacing w:lineRule="auto" w:line="300" w:before="20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Title">
    <w:name w:val="Title"/>
    <w:basedOn w:val="normal1"/>
    <w:next w:val="normal1"/>
    <w:pPr>
      <w:keepNext w:val="true"/>
      <w:keepLines/>
      <w:pageBreakBefore w:val="false"/>
      <w:spacing w:lineRule="auto" w:line="240" w:before="1440" w:after="0"/>
    </w:pPr>
    <w:rPr>
      <w:rFonts w:ascii="Proxima Nova" w:hAnsi="Proxima Nova" w:eastAsia="Proxima Nova" w:cs="Proxima Nova"/>
      <w:b/>
      <w:bCs/>
      <w:color w:val="404040"/>
      <w:sz w:val="96"/>
      <w:szCs w:val="96"/>
    </w:rPr>
  </w:style>
  <w:style w:type="paragraph" w:styleId="Subtitle">
    <w:name w:val="Subtitle"/>
    <w:basedOn w:val="normal1"/>
    <w:next w:val="normal1"/>
    <w:pPr>
      <w:keepNext w:val="true"/>
      <w:keepLines/>
      <w:pageBreakBefore w:val="false"/>
      <w:spacing w:lineRule="auto" w:line="240" w:before="200" w:after="200"/>
    </w:pPr>
    <w:rPr>
      <w:sz w:val="32"/>
      <w:szCs w:val="32"/>
    </w:rPr>
  </w:style>
  <w:style w:type="paragraph" w:styleId="FrameContents">
    <w:name w:val="Frame Contents"/>
    <w:basedOn w:val="Normal"/>
    <w:pPr/>
    <w:rPr/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4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4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Relationship Id="rId3" Type="http://schemas.openxmlformats.org/officeDocument/2006/relationships/image" Target="media/image5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4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LibreOffice/26.8.0.3$MacOSX_AARCH64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2026-10-15T20:02:21Z</dcterms:modified>
  <cp:revision>1</cp:revision>
  <dc:subject/>
  <dc:title/>
</cp:coreProperties>
</file>