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60"/>
          <w:szCs w:val="60"/>
          <w:rtl w:val="0"/>
        </w:rPr>
        <w:t xml:space="preserve">Del Pensamiento a la Acción: Cómo Representamos y Administramos Algoritmos</w:t>
      </w:r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4" name="image7.png"/>
            <a:graphic>
              <a:graphicData uri="http://schemas.openxmlformats.org/drawingml/2006/picture">
                <pic:pic>
                  <pic:nvPicPr>
                    <pic:cNvPr descr="línea corta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Luis Falla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1524000</wp:posOffset>
            </wp:positionH>
            <wp:positionV relativeFrom="paragraph">
              <wp:posOffset>428625</wp:posOffset>
            </wp:positionV>
            <wp:extent cx="300038" cy="300038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10 min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4">
      <w:pPr>
        <w:pStyle w:val="Heading2"/>
        <w:numPr>
          <w:ilvl w:val="1"/>
          <w:numId w:val="5"/>
        </w:numPr>
        <w:spacing w:before="0" w:beforeAutospacing="0"/>
        <w:ind w:left="1440" w:hanging="360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Orden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El orden es fundamental en la representación de algoritmos, pues garantiza secuencias claras y precisas. Se refleja en el uso de herramientas y diagramas de flujo, que requieren lógica bien organizada. Asimismo, el pseudocódigo demanda estructuras definidas para diseñar soluciones correctas y comprensibles.</w:t>
            </w: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ab/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ind w:left="0" w:firstLine="0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1"/>
          <w:numId w:val="5"/>
        </w:numPr>
        <w:ind w:left="1440" w:hanging="36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Resuelve problemas computacionales básicos mediante el análisis, diseño e implementación de algoritmos estructurados, considerando los fundamentos de arquitectura de hardware, sistemas de representación de datos y pensamiento algorítmico para desarrollar soluciones eficientes y documentadas que demuestren comprensión de los principios fundamentales de la computación.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Representa algoritmos y flujos de datos mediante pseudocódigo y diagramas de flujo para documentar, comunicar y validar la lógica de solución propuesta.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5"/>
        </w:numPr>
        <w:spacing w:before="0" w:line="240" w:lineRule="auto"/>
        <w:ind w:left="720" w:hanging="360"/>
        <w:rPr/>
      </w:pPr>
      <w:bookmarkStart w:colFirst="0" w:colLast="0" w:name="_d2rj4y700lii" w:id="5"/>
      <w:bookmarkEnd w:id="5"/>
      <w:r w:rsidDel="00000000" w:rsidR="00000000" w:rsidRPr="00000000">
        <w:rPr>
          <w:rtl w:val="0"/>
        </w:rPr>
        <w:t xml:space="preserve">ABSTRACT </w:t>
      </w:r>
    </w:p>
    <w:p w:rsidR="00000000" w:rsidDel="00000000" w:rsidP="00000000" w:rsidRDefault="00000000" w:rsidRPr="00000000" w14:paraId="00000028">
      <w:pPr>
        <w:ind w:left="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0" w:line="24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representación de algoritmos es un proceso clave en la ingeniería de software y en el aprendizaje de la programación, pues permite transformar ideas abstractas en procedimientos claros, comprensibles y ejecutables. Esta lectura explora diversas herramientas como diagramas de flujo, pseudocódigo y lenguajes de modelado, destacando su utilidad para organizar la lógica, evitar errores y mejorar la comunicación entre desarrolladores y estudiantes. Se ofrece una visión sintetizada, reforzada con ejemplos y casos de estudio, que facilita entender cómo seleccionar la herramienta adecuada según el objetivo del algoritmo y el nivel de detalle requerido.</w:t>
      </w: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IEEE Computer Society. </w:t>
      </w:r>
      <w:r w:rsidDel="00000000" w:rsidR="00000000" w:rsidRPr="00000000">
        <w:rPr>
          <w:i w:val="1"/>
          <w:iCs w:val="1"/>
          <w:rtl w:val="0"/>
        </w:rPr>
        <w:t xml:space="preserve">Standards for Software and System Design 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Pressman, R. (2014). </w:t>
      </w:r>
      <w:r w:rsidDel="00000000" w:rsidR="00000000" w:rsidRPr="00000000">
        <w:rPr>
          <w:i w:val="1"/>
          <w:iCs w:val="1"/>
          <w:rtl w:val="0"/>
        </w:rPr>
        <w:t xml:space="preserve">Ingeniería del Software: Un enfoque práctico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PSeInt: herramienta educativa para pseudocódigo → Documentación oficial.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Flowgorithm: documentación y tutoriales.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UML 2.0 Specification – Object Management Group (OMG).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Forouzan, B. </w:t>
      </w:r>
      <w:r w:rsidDel="00000000" w:rsidR="00000000" w:rsidRPr="00000000">
        <w:rPr>
          <w:i w:val="1"/>
          <w:iCs w:val="1"/>
          <w:rtl w:val="0"/>
        </w:rPr>
        <w:t xml:space="preserve">Foundations of Computer Science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Sitios educativos: Programiz, W3Schools, Khan Academy (secciones de algoritmos y diseño).</w:t>
        <w:br w:type="textWrapping"/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bookmarkStart w:colFirst="0" w:colLast="0" w:name="_noueqo9zxgwq" w:id="7"/>
      <w:bookmarkEnd w:id="7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33">
      <w:pPr>
        <w:keepNext w:val="0"/>
        <w:keepLines w:val="0"/>
        <w:spacing w:after="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¿Por qué representar algoritmos?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 un algoritmo es traducir una idea a una forma ordenada. Esto permite: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el proceso sin ambigüedades.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guía previa al desarrollo.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errores de lógica antes de programar.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Comunicar la solución a otros de forma clara.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 Herramientas de Representación</w:t>
      </w:r>
    </w:p>
    <w:p w:rsidR="00000000" w:rsidDel="00000000" w:rsidP="00000000" w:rsidRDefault="00000000" w:rsidRPr="00000000" w14:paraId="0000003A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tl w:val="0"/>
        </w:rPr>
        <w:t xml:space="preserve">A) Diagramas de Flujo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Representación gráfica de procesos.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Útiles para visualizar decisiones, ciclos y ramificaciones.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leen de arriba hacia abajo.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899785" cy="244665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29197" l="0" r="705" t="29626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244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Mini-ejemplo:</w:t>
      </w:r>
      <w:r w:rsidDel="00000000" w:rsidR="00000000" w:rsidRPr="00000000">
        <w:rPr>
          <w:b w:val="1"/>
          <w:bCs w:val="1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888355" cy="46872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35750" y="667450"/>
                          <a:ext cx="5726400" cy="439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Inicio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→ Leer n → ¿n &gt;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0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? → (Sí)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 "Positivo"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/ (No)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"No positivo"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→ Fin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88355" cy="468725"/>
                <wp:effectExtent b="0" l="0" r="0" t="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468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tl w:val="0"/>
        </w:rPr>
        <w:t xml:space="preserve">B) Pseudocódigo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Lenguaje estructurado no formal.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ejecuta, pero imita la lógica de programación.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planificación previa al código.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Mini-estructura: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888355" cy="1447472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35750" y="667450"/>
                          <a:ext cx="5675100" cy="1380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Inicio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    Leer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dato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    Si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dato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cumple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00"/>
                                <w:sz w:val="20"/>
                                <w:vertAlign w:val="baseline"/>
                              </w:rPr>
                              <w:t xml:space="preserve">condición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188038"/>
                                <w:sz w:val="20"/>
                                <w:vertAlign w:val="baseline"/>
                              </w:rPr>
                              <w:t xml:space="preserve">→ </w:t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acción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Fin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88355" cy="1447472"/>
                <wp:effectExtent b="0" l="0" r="0" t="0"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14474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tl w:val="0"/>
        </w:rPr>
        <w:t xml:space="preserve">C) Diagramas estructurados (Nassi–Shneiderman)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Enfocados en estructuras de control.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usados que los diagramas de flujo, pero muy claros para ciclos.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2tjignk5m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Tablas de decisión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Útiles cuando hay múltiples condiciones.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Rápidas para visualizar escenarios.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Verdadero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Realizar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Realizar B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tl w:val="0"/>
        </w:rPr>
        <w:t xml:space="preserve">E) UML (Diagramas de actividades)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formales, utilizados en proyectos grandes.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Muestran flujos complejos y concurrencia.</w:t>
      </w:r>
    </w:p>
    <w:p w:rsidR="00000000" w:rsidDel="00000000" w:rsidP="00000000" w:rsidRDefault="00000000" w:rsidRPr="00000000" w14:paraId="00000058">
      <w:pPr>
        <w:keepNext w:val="0"/>
        <w:keepLines w:val="0"/>
        <w:spacing w:after="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4.3. ¿Cómo elegir la herramienta adecuada?</w:t>
      </w:r>
    </w:p>
    <w:tbl>
      <w:tblPr>
        <w:tblStyle w:val="Table4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decisiones rápidas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flujo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Describir lógica paso a 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Pseudocódigo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Documentar sistemas complejos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UML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Comparar decisiones múltiples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Enseñanza de iniciación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PSeInt / Diagramas básicos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color w:val="b7b7b7"/>
          <w:sz w:val="8"/>
          <w:szCs w:val="8"/>
        </w:rPr>
      </w:pPr>
      <w:bookmarkStart w:colFirst="0" w:colLast="0" w:name="_q53v927gz3h1" w:id="9"/>
      <w:bookmarkEnd w:id="9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39be5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Algoritmo:</w:t>
      </w:r>
      <w:r w:rsidDel="00000000" w:rsidR="00000000" w:rsidRPr="00000000">
        <w:rPr>
          <w:rtl w:val="0"/>
        </w:rPr>
        <w:t xml:space="preserve"> Conjunto de pasos ordenados para resolver un problema.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Pseudocódigo:</w:t>
      </w:r>
      <w:r w:rsidDel="00000000" w:rsidR="00000000" w:rsidRPr="00000000">
        <w:rPr>
          <w:rtl w:val="0"/>
        </w:rPr>
        <w:t xml:space="preserve"> Representación textual simplificada de un algoritmo.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Diagrama de flujo:</w:t>
      </w:r>
      <w:r w:rsidDel="00000000" w:rsidR="00000000" w:rsidRPr="00000000">
        <w:rPr>
          <w:rtl w:val="0"/>
        </w:rPr>
        <w:t xml:space="preserve"> Representación gráfica del flujo lógico de un proceso.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Punto del algoritmo donde se evalúa una condición.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Estructura de control:</w:t>
      </w:r>
      <w:r w:rsidDel="00000000" w:rsidR="00000000" w:rsidRPr="00000000">
        <w:rPr>
          <w:rtl w:val="0"/>
        </w:rPr>
        <w:t xml:space="preserve"> Elementos como ciclos, decisiones y secuencias que dan forma a la lógica.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UML:</w:t>
      </w:r>
      <w:r w:rsidDel="00000000" w:rsidR="00000000" w:rsidRPr="00000000">
        <w:rPr>
          <w:rtl w:val="0"/>
        </w:rPr>
        <w:t xml:space="preserve"> Conjunto de notaciones para representar sistemas de software.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Acción o cálculo dentro del algoritmo.</w:t>
      </w:r>
    </w:p>
    <w:p w:rsidR="00000000" w:rsidDel="00000000" w:rsidP="00000000" w:rsidRDefault="00000000" w:rsidRPr="00000000" w14:paraId="0000006F">
      <w:pPr>
        <w:pStyle w:val="Heading2"/>
        <w:rPr>
          <w:color w:val="b7b7b7"/>
          <w:sz w:val="22"/>
          <w:szCs w:val="22"/>
        </w:rPr>
      </w:pPr>
      <w:bookmarkStart w:colFirst="0" w:colLast="0" w:name="_bjtiqeyngjbs" w:id="10"/>
      <w:bookmarkEnd w:id="10"/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¿Cómo cambia la comprensión de un algoritmo cuando se representa visualmente en comparación con una explicación verbal o textual?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¿Qué herramienta elegirías para enseñar un algoritmo a alguien sin conocimientos de programación? ¿Por qué?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¿Puede una mala representación generar errores futuros en el desarrollo de software? Argumenta.</w:t>
      </w:r>
    </w:p>
    <w:p w:rsidR="00000000" w:rsidDel="00000000" w:rsidP="00000000" w:rsidRDefault="00000000" w:rsidRPr="00000000" w14:paraId="00000073">
      <w:pPr>
        <w:pStyle w:val="Heading2"/>
        <w:rPr>
          <w:color w:val="0b5394"/>
          <w:sz w:val="16"/>
          <w:szCs w:val="16"/>
        </w:rPr>
      </w:pPr>
      <w:bookmarkStart w:colFirst="0" w:colLast="0" w:name="_tv915y5zfy6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color w:val="039be5"/>
          <w:sz w:val="36"/>
          <w:szCs w:val="36"/>
        </w:rPr>
      </w:pPr>
      <w:bookmarkStart w:colFirst="0" w:colLast="0" w:name="_qes8u4kmfipu" w:id="12"/>
      <w:bookmarkEnd w:id="12"/>
      <w:r w:rsidDel="00000000" w:rsidR="00000000" w:rsidRPr="00000000">
        <w:rPr>
          <w:color w:val="039be5"/>
          <w:sz w:val="36"/>
          <w:szCs w:val="36"/>
          <w:rtl w:val="0"/>
        </w:rPr>
        <w:t xml:space="preserve">7.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75">
      <w:pPr>
        <w:pStyle w:val="Heading3"/>
        <w:ind w:firstLine="720"/>
        <w:rPr>
          <w:color w:val="bf9000"/>
        </w:rPr>
      </w:pPr>
      <w:bookmarkStart w:colFirst="0" w:colLast="0" w:name="_xve4squfge4" w:id="13"/>
      <w:bookmarkEnd w:id="13"/>
      <w:r w:rsidDel="00000000" w:rsidR="00000000" w:rsidRPr="00000000">
        <w:rPr>
          <w:color w:val="bf9000"/>
          <w:rtl w:val="0"/>
        </w:rPr>
        <w:t xml:space="preserve">7.1. </w:t>
      </w:r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Problema: Una empresa quiere verificar automáticamente si un pedido está listo para enviarse.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Representación sugerida: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Entrada: estadoPago, estadoInventario.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Proceso: verificar si ambos son “aprobado” y “disponible”.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Salida: “Enviar pedido” o “Pendiente”.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Diagrama de Flujo (texto):</w:t>
      </w:r>
    </w:p>
    <w:p w:rsidR="00000000" w:rsidDel="00000000" w:rsidP="00000000" w:rsidRDefault="00000000" w:rsidRPr="00000000" w14:paraId="0000007C">
      <w:pPr>
        <w:ind w:left="144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779776" cy="324866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3650" y="626550"/>
                          <a:ext cx="4233300" cy="3630300"/>
                        </a:xfrm>
                        <a:prstGeom prst="rect">
                          <a:avLst/>
                        </a:prstGeom>
                        <a:solidFill>
                          <a:srgbClr val="C9DAF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Inicio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↓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Leer estadoPago y estadoInventario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↓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¿Pago aprobado?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├ Sí → ¿Inventario disponible?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│       ├ Sí → Enviar pedido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│       └ No → Esperar reposición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└ No → Solicitar pago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↓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Fin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779776" cy="324866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9776" cy="32486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ind w:firstLine="720"/>
        <w:rPr>
          <w:color w:val="bf9000"/>
        </w:rPr>
      </w:pPr>
      <w:bookmarkStart w:colFirst="0" w:colLast="0" w:name="_t0p16br8emda" w:id="14"/>
      <w:bookmarkEnd w:id="14"/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Problema: Calcular si un cliente recibe descuento según su nivel de membresía.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802380" cy="2767033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3650" y="626550"/>
                          <a:ext cx="4039200" cy="2934900"/>
                        </a:xfrm>
                        <a:prstGeom prst="rect">
                          <a:avLst/>
                        </a:prstGeom>
                        <a:solidFill>
                          <a:srgbClr val="C9DAF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Leer membresia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Si membresia = "Gold" entonces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descuento ← 20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Sino Si membresia = "Silver" entonces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descuento ←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Sino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descuento ← 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FinSi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00" w:line="3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Mostrar descuento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02380" cy="2767033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2380" cy="27670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Propósito del caso:</w:t>
      </w:r>
    </w:p>
    <w:p w:rsidR="00000000" w:rsidDel="00000000" w:rsidP="00000000" w:rsidRDefault="00000000" w:rsidRPr="00000000" w14:paraId="00000082">
      <w:pPr>
        <w:ind w:left="720" w:firstLine="0"/>
        <w:rPr>
          <w:color w:val="b7b7b7"/>
        </w:rPr>
      </w:pPr>
      <w:r w:rsidDel="00000000" w:rsidR="00000000" w:rsidRPr="00000000">
        <w:rPr>
          <w:rtl w:val="0"/>
        </w:rPr>
        <w:t xml:space="preserve">Comparar cómo una misma lógica puede analizarse fácilmente mediante pseudocódigo antes de pasar a un lenguaje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5"/>
      <w:bookmarkEnd w:id="15"/>
      <w:r w:rsidDel="00000000" w:rsidR="00000000" w:rsidRPr="00000000">
        <w:rPr>
          <w:rtl w:val="0"/>
        </w:rPr>
        <w:t xml:space="preserve">8.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representación de algoritmos es una habilidad fundamental que permite transformar ideas en soluciones claras y estructuradas. Herramientas como pseudocódigo y diagramas de flujo no solo facilitan el aprendizaje, sino que también mejoran la comunicación entre estudiantes, programadores y equipos de desarrollo. Comprender cuándo y cómo utilizar cada herramienta permite optimizar el proceso de diseño y reducir errores desde las primeras etapas de un proyecto. En conjunto, estas técnicas convierten la lógica en acción y preparan el terreno para una implementación exitosa.</w:t>
      </w:r>
    </w:p>
    <w:p w:rsidR="00000000" w:rsidDel="00000000" w:rsidP="00000000" w:rsidRDefault="00000000" w:rsidRPr="00000000" w14:paraId="00000085">
      <w:pPr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9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Introducción a los Algoritmos y Flujo de Datos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5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1" name="image6.png"/>
          <a:graphic>
            <a:graphicData uri="http://schemas.openxmlformats.org/drawingml/2006/picture">
              <pic:pic>
                <pic:nvPicPr>
                  <pic:cNvPr descr="línea cort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0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