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after="240" w:before="240" w:lineRule="auto"/>
        <w:rPr/>
      </w:pPr>
      <w:r w:rsidDel="00000000" w:rsidR="00000000" w:rsidRPr="00000000">
        <w:rPr>
          <w:rtl w:val="0"/>
        </w:rPr>
        <w:t xml:space="preserve">Facultad de ingeniería.</w:t>
      </w:r>
    </w:p>
    <w:p w:rsidR="00000000" w:rsidDel="00000000" w:rsidP="00000000" w:rsidRDefault="00000000" w:rsidRPr="00000000" w14:paraId="00000003">
      <w:pPr>
        <w:spacing w:after="240" w:before="240" w:lineRule="auto"/>
        <w:rPr/>
      </w:pPr>
      <w:r w:rsidDel="00000000" w:rsidR="00000000" w:rsidRPr="00000000">
        <w:rPr>
          <w:rtl w:val="0"/>
        </w:rPr>
        <w:t xml:space="preserve">Ingeniería en ciencias y sistemas</w:t>
      </w:r>
    </w:p>
    <w:p w:rsidR="00000000" w:rsidDel="00000000" w:rsidP="00000000" w:rsidRDefault="00000000" w:rsidRPr="00000000" w14:paraId="00000004">
      <w:pPr>
        <w:spacing w:after="240" w:before="28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jc w:val="center"/>
        <w:rPr/>
      </w:pPr>
      <w:r w:rsidDel="00000000" w:rsidR="00000000" w:rsidRPr="00000000">
        <w:rPr/>
        <w:drawing>
          <wp:inline distB="114300" distT="114300" distL="114300" distR="114300">
            <wp:extent cx="4991100" cy="1092200"/>
            <wp:effectExtent b="0" l="0" r="0" t="0"/>
            <wp:docPr id="32" name="image3.gif"/>
            <a:graphic>
              <a:graphicData uri="http://schemas.openxmlformats.org/drawingml/2006/picture">
                <pic:pic>
                  <pic:nvPicPr>
                    <pic:cNvPr id="0" name="image3.gif"/>
                    <pic:cNvPicPr preferRelativeResize="0"/>
                  </pic:nvPicPr>
                  <pic:blipFill>
                    <a:blip r:embed="rId7"/>
                    <a:srcRect b="0" l="0" r="0" t="0"/>
                    <a:stretch>
                      <a:fillRect/>
                    </a:stretch>
                  </pic:blipFill>
                  <pic:spPr>
                    <a:xfrm>
                      <a:off x="0" y="0"/>
                      <a:ext cx="49911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80" w:lineRule="auto"/>
        <w:rPr/>
      </w:pPr>
      <w:r w:rsidDel="00000000" w:rsidR="00000000" w:rsidRPr="00000000">
        <w:rPr>
          <w:rtl w:val="0"/>
        </w:rPr>
        <w:t xml:space="preserve"> </w:t>
      </w:r>
    </w:p>
    <w:p w:rsidR="00000000" w:rsidDel="00000000" w:rsidP="00000000" w:rsidRDefault="00000000" w:rsidRPr="00000000" w14:paraId="00000007">
      <w:pPr>
        <w:spacing w:after="240" w:before="280" w:lineRule="auto"/>
        <w:rPr/>
      </w:pPr>
      <w:r w:rsidDel="00000000" w:rsidR="00000000" w:rsidRPr="00000000">
        <w:rPr>
          <w:rtl w:val="0"/>
        </w:rPr>
        <w:t xml:space="preserve"> </w:t>
      </w:r>
    </w:p>
    <w:p w:rsidR="00000000" w:rsidDel="00000000" w:rsidP="00000000" w:rsidRDefault="00000000" w:rsidRPr="00000000" w14:paraId="00000008">
      <w:pPr>
        <w:spacing w:after="240" w:before="280" w:lineRule="auto"/>
        <w:rPr/>
      </w:pPr>
      <w:r w:rsidDel="00000000" w:rsidR="00000000" w:rsidRPr="00000000">
        <w:rPr>
          <w:rtl w:val="0"/>
        </w:rPr>
        <w:t xml:space="preserve"> </w:t>
      </w:r>
    </w:p>
    <w:p w:rsidR="00000000" w:rsidDel="00000000" w:rsidP="00000000" w:rsidRDefault="00000000" w:rsidRPr="00000000" w14:paraId="00000009">
      <w:pPr>
        <w:pStyle w:val="Title"/>
        <w:spacing w:after="240" w:before="280" w:lineRule="auto"/>
        <w:jc w:val="center"/>
        <w:rPr>
          <w:b w:val="1"/>
          <w:bCs w:val="1"/>
        </w:rPr>
      </w:pPr>
      <w:bookmarkStart w:colFirst="0" w:colLast="0" w:name="_heading=h.l1bynsw1mbu" w:id="0"/>
      <w:bookmarkEnd w:id="0"/>
      <w:r w:rsidDel="00000000" w:rsidR="00000000" w:rsidRPr="00000000">
        <w:rPr>
          <w:b w:val="1"/>
          <w:bCs w:val="1"/>
          <w:rtl w:val="0"/>
        </w:rPr>
        <w:t xml:space="preserve">Título del Proyecto:</w:t>
      </w:r>
    </w:p>
    <w:p w:rsidR="00000000" w:rsidDel="00000000" w:rsidP="00000000" w:rsidRDefault="00000000" w:rsidRPr="00000000" w14:paraId="0000000A">
      <w:pPr>
        <w:pStyle w:val="Title"/>
        <w:spacing w:after="240" w:before="280" w:lineRule="auto"/>
        <w:jc w:val="center"/>
        <w:rPr>
          <w:b w:val="1"/>
          <w:bCs w:val="1"/>
        </w:rPr>
      </w:pPr>
      <w:bookmarkStart w:colFirst="0" w:colLast="0" w:name="_heading=h.v08k1cicwdk5" w:id="1"/>
      <w:bookmarkEnd w:id="1"/>
      <w:r w:rsidDel="00000000" w:rsidR="00000000" w:rsidRPr="00000000">
        <w:rPr>
          <w:b w:val="1"/>
          <w:bCs w:val="1"/>
          <w:rtl w:val="0"/>
        </w:rPr>
        <w:t xml:space="preserve">CLOUDGRID DATACENTER</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sz w:val="50"/>
          <w:szCs w:val="50"/>
        </w:rPr>
      </w:pPr>
      <w:r w:rsidDel="00000000" w:rsidR="00000000" w:rsidRPr="00000000">
        <w:rPr>
          <w:sz w:val="50"/>
          <w:szCs w:val="50"/>
          <w:rtl w:val="0"/>
        </w:rPr>
        <w:t xml:space="preserve"> </w:t>
      </w:r>
    </w:p>
    <w:p w:rsidR="00000000" w:rsidDel="00000000" w:rsidP="00000000" w:rsidRDefault="00000000" w:rsidRPr="00000000" w14:paraId="0000000D">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PONDERACIÓN:  25</w:t>
      </w:r>
    </w:p>
    <w:p w:rsidR="00000000" w:rsidDel="00000000" w:rsidP="00000000" w:rsidRDefault="00000000" w:rsidRPr="00000000" w14:paraId="0000000E">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Horas Aproximadas:  50</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60" w:line="276" w:lineRule="auto"/>
        <w:rPr>
          <w:b w:val="1"/>
          <w:bCs w:val="1"/>
        </w:rPr>
      </w:pPr>
      <w:r w:rsidDel="00000000" w:rsidR="00000000" w:rsidRPr="00000000">
        <w:rPr>
          <w:b w:val="1"/>
          <w:bCs w:val="1"/>
          <w:rtl w:val="0"/>
        </w:rPr>
        <w:t xml:space="preserve">1. Resumen Ejecutivo                                                                                               </w:t>
        <w:tab/>
        <w:t xml:space="preserve">3</w:t>
      </w:r>
    </w:p>
    <w:p w:rsidR="00000000" w:rsidDel="00000000" w:rsidP="00000000" w:rsidRDefault="00000000" w:rsidRPr="00000000" w14:paraId="00000019">
      <w:pPr>
        <w:spacing w:after="240" w:before="60" w:line="276" w:lineRule="auto"/>
        <w:rPr>
          <w:b w:val="1"/>
          <w:bCs w:val="1"/>
        </w:rPr>
      </w:pPr>
      <w:r w:rsidDel="00000000" w:rsidR="00000000" w:rsidRPr="00000000">
        <w:rPr>
          <w:b w:val="1"/>
          <w:bCs w:val="1"/>
          <w:rtl w:val="0"/>
        </w:rPr>
        <w:t xml:space="preserve">2. Competencia que desarrollaremos                                                                     </w:t>
        <w:tab/>
        <w:t xml:space="preserve">3</w:t>
      </w:r>
    </w:p>
    <w:p w:rsidR="00000000" w:rsidDel="00000000" w:rsidP="00000000" w:rsidRDefault="00000000" w:rsidRPr="00000000" w14:paraId="0000001A">
      <w:pPr>
        <w:spacing w:after="240" w:before="60" w:line="276" w:lineRule="auto"/>
        <w:rPr>
          <w:b w:val="1"/>
          <w:bCs w:val="1"/>
        </w:rPr>
      </w:pPr>
      <w:r w:rsidDel="00000000" w:rsidR="00000000" w:rsidRPr="00000000">
        <w:rPr>
          <w:b w:val="1"/>
          <w:bCs w:val="1"/>
          <w:rtl w:val="0"/>
        </w:rPr>
        <w:t xml:space="preserve">3. Objetivos del Aprendizaje                                                                                    </w:t>
        <w:tab/>
        <w:t xml:space="preserve">3</w:t>
      </w:r>
    </w:p>
    <w:p w:rsidR="00000000" w:rsidDel="00000000" w:rsidP="00000000" w:rsidRDefault="00000000" w:rsidRPr="00000000" w14:paraId="0000001B">
      <w:pPr>
        <w:spacing w:before="60" w:line="276" w:lineRule="auto"/>
        <w:ind w:left="360" w:firstLine="0"/>
        <w:rPr/>
      </w:pPr>
      <w:r w:rsidDel="00000000" w:rsidR="00000000" w:rsidRPr="00000000">
        <w:rPr>
          <w:rtl w:val="0"/>
        </w:rPr>
        <w:t xml:space="preserve">3.1 Objetivo General                                                                                             </w:t>
        <w:tab/>
        <w:t xml:space="preserve">3</w:t>
      </w:r>
    </w:p>
    <w:p w:rsidR="00000000" w:rsidDel="00000000" w:rsidP="00000000" w:rsidRDefault="00000000" w:rsidRPr="00000000" w14:paraId="0000001C">
      <w:pPr>
        <w:spacing w:before="60" w:line="276" w:lineRule="auto"/>
        <w:ind w:left="360" w:firstLine="0"/>
        <w:rPr/>
      </w:pPr>
      <w:r w:rsidDel="00000000" w:rsidR="00000000" w:rsidRPr="00000000">
        <w:rPr>
          <w:rtl w:val="0"/>
        </w:rPr>
        <w:t xml:space="preserve">3.2 Objetivos Específicos                                                                                     </w:t>
        <w:tab/>
        <w:t xml:space="preserve">3</w:t>
      </w:r>
    </w:p>
    <w:p w:rsidR="00000000" w:rsidDel="00000000" w:rsidP="00000000" w:rsidRDefault="00000000" w:rsidRPr="00000000" w14:paraId="0000001D">
      <w:pPr>
        <w:spacing w:after="240" w:before="60" w:line="276" w:lineRule="auto"/>
        <w:rPr>
          <w:b w:val="1"/>
          <w:bCs w:val="1"/>
        </w:rPr>
      </w:pPr>
      <w:r w:rsidDel="00000000" w:rsidR="00000000" w:rsidRPr="00000000">
        <w:rPr>
          <w:b w:val="1"/>
          <w:bCs w:val="1"/>
          <w:rtl w:val="0"/>
        </w:rPr>
        <w:t xml:space="preserve">4. Enunciado del Proyecto                                                                                       </w:t>
        <w:tab/>
        <w:t xml:space="preserve">4</w:t>
      </w:r>
    </w:p>
    <w:p w:rsidR="00000000" w:rsidDel="00000000" w:rsidP="00000000" w:rsidRDefault="00000000" w:rsidRPr="00000000" w14:paraId="0000001E">
      <w:pPr>
        <w:spacing w:before="60" w:line="276" w:lineRule="auto"/>
        <w:ind w:left="360" w:firstLine="0"/>
        <w:rPr/>
      </w:pPr>
      <w:r w:rsidDel="00000000" w:rsidR="00000000" w:rsidRPr="00000000">
        <w:rPr>
          <w:rtl w:val="0"/>
        </w:rPr>
        <w:t xml:space="preserve">4.1 Descripción del problema a resolver                                                              </w:t>
        <w:tab/>
        <w:t xml:space="preserve">4</w:t>
      </w:r>
    </w:p>
    <w:p w:rsidR="00000000" w:rsidDel="00000000" w:rsidP="00000000" w:rsidRDefault="00000000" w:rsidRPr="00000000" w14:paraId="0000001F">
      <w:pPr>
        <w:spacing w:before="60" w:line="276" w:lineRule="auto"/>
        <w:ind w:left="360" w:firstLine="0"/>
        <w:rPr/>
      </w:pPr>
      <w:r w:rsidDel="00000000" w:rsidR="00000000" w:rsidRPr="00000000">
        <w:rPr>
          <w:rtl w:val="0"/>
        </w:rPr>
        <w:t xml:space="preserve">4.2 Alcance del proyecto                                                                                       </w:t>
        <w:tab/>
        <w:t xml:space="preserve">7</w:t>
      </w:r>
    </w:p>
    <w:p w:rsidR="00000000" w:rsidDel="00000000" w:rsidP="00000000" w:rsidRDefault="00000000" w:rsidRPr="00000000" w14:paraId="00000020">
      <w:pPr>
        <w:spacing w:after="240" w:before="60" w:line="276" w:lineRule="auto"/>
        <w:rPr>
          <w:b w:val="1"/>
          <w:bCs w:val="1"/>
        </w:rPr>
      </w:pPr>
      <w:r w:rsidDel="00000000" w:rsidR="00000000" w:rsidRPr="00000000">
        <w:rPr>
          <w:b w:val="1"/>
          <w:bCs w:val="1"/>
          <w:rtl w:val="0"/>
        </w:rPr>
        <w:t xml:space="preserve">5. Desarrollo de Habilidades Blandas                                                                    </w:t>
        <w:tab/>
        <w:t xml:space="preserve">8</w:t>
      </w:r>
    </w:p>
    <w:p w:rsidR="00000000" w:rsidDel="00000000" w:rsidP="00000000" w:rsidRDefault="00000000" w:rsidRPr="00000000" w14:paraId="00000021">
      <w:pPr>
        <w:spacing w:before="60" w:line="276" w:lineRule="auto"/>
        <w:ind w:left="360" w:firstLine="0"/>
        <w:rPr/>
      </w:pPr>
      <w:r w:rsidDel="00000000" w:rsidR="00000000" w:rsidRPr="00000000">
        <w:rPr>
          <w:rtl w:val="0"/>
        </w:rPr>
        <w:t xml:space="preserve">5.1 Proyectos Individuales                                                                                    </w:t>
        <w:tab/>
        <w:t xml:space="preserve">8</w:t>
      </w:r>
    </w:p>
    <w:p w:rsidR="00000000" w:rsidDel="00000000" w:rsidP="00000000" w:rsidRDefault="00000000" w:rsidRPr="00000000" w14:paraId="00000022">
      <w:pPr>
        <w:spacing w:before="60" w:line="276" w:lineRule="auto"/>
        <w:ind w:left="360" w:firstLine="0"/>
        <w:rPr/>
      </w:pPr>
      <w:r w:rsidDel="00000000" w:rsidR="00000000" w:rsidRPr="00000000">
        <w:rPr>
          <w:rtl w:val="0"/>
        </w:rPr>
        <w:t xml:space="preserve">5.2 Resumen de Puntuaciones                                                                             </w:t>
        <w:tab/>
        <w:t xml:space="preserve">8</w:t>
      </w:r>
    </w:p>
    <w:p w:rsidR="00000000" w:rsidDel="00000000" w:rsidP="00000000" w:rsidRDefault="00000000" w:rsidRPr="00000000" w14:paraId="00000023">
      <w:pPr>
        <w:spacing w:before="60" w:line="276" w:lineRule="auto"/>
        <w:ind w:left="360" w:firstLine="0"/>
        <w:rPr/>
      </w:pPr>
      <w:r w:rsidDel="00000000" w:rsidR="00000000" w:rsidRPr="00000000">
        <w:rPr>
          <w:rtl w:val="0"/>
        </w:rPr>
        <w:t xml:space="preserve">5.3 Observaciones                                                                                                </w:t>
        <w:tab/>
        <w:t xml:space="preserve">9</w:t>
      </w:r>
    </w:p>
    <w:p w:rsidR="00000000" w:rsidDel="00000000" w:rsidP="00000000" w:rsidRDefault="00000000" w:rsidRPr="00000000" w14:paraId="00000024">
      <w:pPr>
        <w:spacing w:before="60" w:line="276" w:lineRule="auto"/>
        <w:ind w:left="360" w:firstLine="0"/>
        <w:rPr/>
      </w:pPr>
      <w:r w:rsidDel="00000000" w:rsidR="00000000" w:rsidRPr="00000000">
        <w:rPr>
          <w:rtl w:val="0"/>
        </w:rPr>
        <w:t xml:space="preserve">5.4 Comentarios Generales                                                                                </w:t>
        <w:tab/>
        <w:t xml:space="preserve">10</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 </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b w:val="1"/>
          <w:bCs w:val="1"/>
          <w:color w:val="4a86e8"/>
          <w:sz w:val="46"/>
          <w:szCs w:val="46"/>
        </w:rPr>
      </w:pPr>
      <w:r w:rsidDel="00000000" w:rsidR="00000000" w:rsidRPr="00000000">
        <w:rPr>
          <w:rtl w:val="0"/>
        </w:rPr>
        <w:t xml:space="preserve"> </w:t>
      </w:r>
      <w:r w:rsidDel="00000000" w:rsidR="00000000" w:rsidRPr="00000000">
        <w:rPr>
          <w:b w:val="1"/>
          <w:bCs w:val="1"/>
          <w:color w:val="4a86e8"/>
          <w:sz w:val="46"/>
          <w:szCs w:val="46"/>
          <w:rtl w:val="0"/>
        </w:rPr>
        <w:t xml:space="preserve">1. Resumen Ejecutivo</w:t>
      </w:r>
    </w:p>
    <w:p w:rsidR="00000000" w:rsidDel="00000000" w:rsidP="00000000" w:rsidRDefault="00000000" w:rsidRPr="00000000" w14:paraId="00000032">
      <w:pPr>
        <w:spacing w:after="120" w:lineRule="auto"/>
        <w:jc w:val="both"/>
        <w:rPr/>
      </w:pPr>
      <w:r w:rsidDel="00000000" w:rsidR="00000000" w:rsidRPr="00000000">
        <w:rPr>
          <w:rtl w:val="0"/>
        </w:rPr>
        <w:t xml:space="preserve">En la era de la computación distribuida y la infraestructura en la nube, las plataformas empresariales gestionan simultáneamente miles de plantillas de software, instancias virtuales en ejecución continua, volúmenes de almacenamiento en bloques y registros masivos de telemetría por segundo. Para lograr tiempos de respuesta óptimos y garantizar la persistencia confiable de datos sin depender de gestores comerciales, los motores de infraestructura como CloudGrid TreeEngine se construyen directamente sobre estructuras de datos no lineales avanzadas.</w:t>
      </w:r>
    </w:p>
    <w:p w:rsidR="00000000" w:rsidDel="00000000" w:rsidP="00000000" w:rsidRDefault="00000000" w:rsidRPr="00000000" w14:paraId="00000033">
      <w:pPr>
        <w:spacing w:after="80" w:lineRule="auto"/>
        <w:jc w:val="both"/>
        <w:rPr/>
      </w:pPr>
      <w:r w:rsidDel="00000000" w:rsidR="00000000" w:rsidRPr="00000000">
        <w:rPr>
          <w:color w:val="262626"/>
          <w:rtl w:val="0"/>
        </w:rPr>
        <w:t xml:space="preserve">El proyecto plantea el desarrollo de una solución integral en lenguaje C++ nativo que implemente y coordine cuatro familias fundamentales de estructuras arbóreas: Árbol Binario de Búsqueda (BST) para el catálogo maestro de plantillas de sistemas operativos, Árbol AVL para la indexación y balanceo estricto de instancias de máquinas virtuales activas en tiempo real, Árbol B (orden m &gt;= 3) para la administración y partición multi-vía de bloques de disco virtual, y Árbol B+ (orden m &gt;= 3) con hojas doblemente encadenadas para la auditoría y consulta eficiente por rangos de logs de telemetría del datacenter</w:t>
      </w:r>
      <w:r w:rsidDel="00000000" w:rsidR="00000000" w:rsidRPr="00000000">
        <w:rPr>
          <w:rtl w:val="0"/>
        </w:rPr>
        <w:t xml:space="preserve"> </w:t>
      </w:r>
    </w:p>
    <w:p w:rsidR="00000000" w:rsidDel="00000000" w:rsidP="00000000" w:rsidRDefault="00000000" w:rsidRPr="00000000" w14:paraId="00000034">
      <w:pPr>
        <w:spacing w:after="240" w:before="240" w:lineRule="auto"/>
        <w:jc w:val="both"/>
        <w:rPr/>
      </w:pPr>
      <w:r w:rsidDel="00000000" w:rsidR="00000000" w:rsidRPr="00000000">
        <w:rPr>
          <w:rtl w:val="0"/>
        </w:rPr>
      </w:r>
    </w:p>
    <w:p w:rsidR="00000000" w:rsidDel="00000000" w:rsidP="00000000" w:rsidRDefault="00000000" w:rsidRPr="00000000" w14:paraId="00000035">
      <w:pPr>
        <w:pStyle w:val="Heading1"/>
        <w:keepNext w:val="0"/>
        <w:keepLines w:val="0"/>
        <w:spacing w:after="240" w:before="240" w:lineRule="auto"/>
        <w:rPr>
          <w:b w:val="1"/>
          <w:bCs w:val="1"/>
          <w:color w:val="4a86e8"/>
          <w:sz w:val="46"/>
          <w:szCs w:val="46"/>
        </w:rPr>
      </w:pPr>
      <w:bookmarkStart w:colFirst="0" w:colLast="0" w:name="_heading=h.gp9h91d6kpfo" w:id="2"/>
      <w:bookmarkEnd w:id="2"/>
      <w:r w:rsidDel="00000000" w:rsidR="00000000" w:rsidRPr="00000000">
        <w:rPr>
          <w:b w:val="1"/>
          <w:bCs w:val="1"/>
          <w:color w:val="4a86e8"/>
          <w:sz w:val="46"/>
          <w:szCs w:val="46"/>
          <w:rtl w:val="0"/>
        </w:rPr>
        <w:t xml:space="preserve">2. Competencia que desarrollaremos</w:t>
      </w:r>
    </w:p>
    <w:p w:rsidR="00000000" w:rsidDel="00000000" w:rsidP="00000000" w:rsidRDefault="00000000" w:rsidRPr="00000000" w14:paraId="00000036">
      <w:pPr>
        <w:spacing w:after="80" w:lineRule="auto"/>
        <w:jc w:val="both"/>
        <w:rPr/>
      </w:pPr>
      <w:r w:rsidDel="00000000" w:rsidR="00000000" w:rsidRPr="00000000">
        <w:rPr>
          <w:rtl w:val="0"/>
        </w:rPr>
        <w:t xml:space="preserve">A través de la concepción y programación del sistema CloudGrid DataCenter, se consolidarán competencias avanzadas en el diseño, análisis e implementación de estructuras de datos lineales y no lineales dinámicas en C++ sin el uso de librerías de plantillas estándar (STL) para el manejo de punteros. El estudiante fortalecerá sus habilidades prácticas al modelar sistemas complejos de infraestructura en la nube, garantizando el control riguroso sobre la memoria dinámica, la prevención de fugas de memoria (memory leaks) y la eficiencia algorítmica en operaciones de inserción, búsqueda, recorrido e iteración ortogonal.</w:t>
      </w:r>
    </w:p>
    <w:p w:rsidR="00000000" w:rsidDel="00000000" w:rsidP="00000000" w:rsidRDefault="00000000" w:rsidRPr="00000000" w14:paraId="00000037">
      <w:pPr>
        <w:spacing w:after="80" w:lineRule="auto"/>
        <w:jc w:val="both"/>
        <w:rPr/>
      </w:pPr>
      <w:r w:rsidDel="00000000" w:rsidR="00000000" w:rsidRPr="00000000">
        <w:rPr>
          <w:rtl w:val="0"/>
        </w:rPr>
        <w:t xml:space="preserve">Adicionalmente, se desarrollarán capacidades en ingeniería de software modular, diseño de interfaces gráficas funcionales, procesamiento sintáctico de archivos planos de carga masiva (CSV) y generación automatizada de diagramas de grafos mediante archivos de descripción en formato DOT de Graphviz. Todo esto fomenta el pensamiento analítico, la abstracción de problemas reales y el desarrollo de código limpio, mantenible y profesional.</w:t>
      </w:r>
    </w:p>
    <w:p w:rsidR="00000000" w:rsidDel="00000000" w:rsidP="00000000" w:rsidRDefault="00000000" w:rsidRPr="00000000" w14:paraId="00000038">
      <w:pPr>
        <w:spacing w:after="240" w:before="240" w:lineRule="auto"/>
        <w:jc w:val="both"/>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color w:val="4a86e8"/>
          <w:sz w:val="46"/>
          <w:szCs w:val="46"/>
        </w:rPr>
      </w:pPr>
      <w:bookmarkStart w:colFirst="0" w:colLast="0" w:name="_heading=h.6g8x7fkt6ind" w:id="3"/>
      <w:bookmarkEnd w:id="3"/>
      <w:r w:rsidDel="00000000" w:rsidR="00000000" w:rsidRPr="00000000">
        <w:rPr>
          <w:b w:val="1"/>
          <w:bCs w:val="1"/>
          <w:color w:val="4a86e8"/>
          <w:sz w:val="46"/>
          <w:szCs w:val="46"/>
          <w:rtl w:val="0"/>
        </w:rPr>
        <w:t xml:space="preserve">3. Objetivos del Aprendizaje</w:t>
      </w:r>
    </w:p>
    <w:p w:rsidR="00000000" w:rsidDel="00000000" w:rsidP="00000000" w:rsidRDefault="00000000" w:rsidRPr="00000000" w14:paraId="0000003E">
      <w:pPr>
        <w:pStyle w:val="Heading2"/>
        <w:keepNext w:val="0"/>
        <w:keepLines w:val="0"/>
        <w:spacing w:after="80" w:before="360" w:lineRule="auto"/>
        <w:rPr>
          <w:b w:val="1"/>
          <w:bCs w:val="1"/>
          <w:color w:val="4a86e8"/>
          <w:sz w:val="34"/>
          <w:szCs w:val="34"/>
        </w:rPr>
      </w:pPr>
      <w:bookmarkStart w:colFirst="0" w:colLast="0" w:name="_heading=h.whamd5v470i2" w:id="4"/>
      <w:bookmarkEnd w:id="4"/>
      <w:r w:rsidDel="00000000" w:rsidR="00000000" w:rsidRPr="00000000">
        <w:rPr>
          <w:b w:val="1"/>
          <w:bCs w:val="1"/>
          <w:color w:val="4a86e8"/>
          <w:sz w:val="34"/>
          <w:szCs w:val="34"/>
          <w:rtl w:val="0"/>
        </w:rPr>
        <w:t xml:space="preserve">3.1 Objetivo General</w:t>
      </w:r>
    </w:p>
    <w:p w:rsidR="00000000" w:rsidDel="00000000" w:rsidP="00000000" w:rsidRDefault="00000000" w:rsidRPr="00000000" w14:paraId="0000003F">
      <w:pPr>
        <w:spacing w:after="120" w:lineRule="auto"/>
        <w:jc w:val="both"/>
        <w:rPr>
          <w:color w:val="333333"/>
          <w:sz w:val="21"/>
          <w:szCs w:val="21"/>
        </w:rPr>
      </w:pPr>
      <w:r w:rsidDel="00000000" w:rsidR="00000000" w:rsidRPr="00000000">
        <w:rPr>
          <w:color w:val="333333"/>
          <w:sz w:val="21"/>
          <w:szCs w:val="21"/>
          <w:rtl w:val="0"/>
        </w:rPr>
        <w:t xml:space="preserve">Construir una plataforma de software robusta, modular y eficiente en C++ que resuelva las problemáticas de indexación, almacenamiento y telemetría de un centro de datos en la nube, implementando desde cero las estructuras Árbol BST, Árbol AVL, Árbol B y Árbol B+, integrando interfaz gráfica y generación automatizada de reportes visuales con Graphviz.</w:t>
      </w:r>
    </w:p>
    <w:p w:rsidR="00000000" w:rsidDel="00000000" w:rsidP="00000000" w:rsidRDefault="00000000" w:rsidRPr="00000000" w14:paraId="00000040">
      <w:pPr>
        <w:pStyle w:val="Heading2"/>
        <w:keepNext w:val="0"/>
        <w:keepLines w:val="0"/>
        <w:spacing w:after="80" w:before="360" w:lineRule="auto"/>
        <w:rPr>
          <w:b w:val="1"/>
          <w:bCs w:val="1"/>
          <w:color w:val="4a86e8"/>
          <w:sz w:val="34"/>
          <w:szCs w:val="34"/>
        </w:rPr>
      </w:pPr>
      <w:bookmarkStart w:colFirst="0" w:colLast="0" w:name="_heading=h.ut76i1jqgzlh" w:id="5"/>
      <w:bookmarkEnd w:id="5"/>
      <w:r w:rsidDel="00000000" w:rsidR="00000000" w:rsidRPr="00000000">
        <w:rPr>
          <w:b w:val="1"/>
          <w:bCs w:val="1"/>
          <w:color w:val="4a86e8"/>
          <w:sz w:val="34"/>
          <w:szCs w:val="34"/>
          <w:rtl w:val="0"/>
        </w:rPr>
        <w:t xml:space="preserve">3.2 Objetivos Específicos</w:t>
      </w:r>
    </w:p>
    <w:p w:rsidR="00000000" w:rsidDel="00000000" w:rsidP="00000000" w:rsidRDefault="00000000" w:rsidRPr="00000000" w14:paraId="00000041">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2">
      <w:pPr>
        <w:numPr>
          <w:ilvl w:val="0"/>
          <w:numId w:val="3"/>
        </w:numPr>
        <w:ind w:left="720" w:hanging="360"/>
        <w:jc w:val="both"/>
        <w:rPr/>
      </w:pPr>
      <w:r w:rsidDel="00000000" w:rsidR="00000000" w:rsidRPr="00000000">
        <w:rPr>
          <w:rtl w:val="0"/>
        </w:rPr>
        <w:t xml:space="preserve">Implementar manualmente en C++ las estructuras de datos dinámicas requeridas, gestionando correctamente nodos, punteros dobles y liberación de memoria.</w:t>
      </w:r>
    </w:p>
    <w:p w:rsidR="00000000" w:rsidDel="00000000" w:rsidP="00000000" w:rsidRDefault="00000000" w:rsidRPr="00000000" w14:paraId="00000043">
      <w:pPr>
        <w:numPr>
          <w:ilvl w:val="0"/>
          <w:numId w:val="3"/>
        </w:numPr>
        <w:ind w:left="720" w:hanging="360"/>
        <w:jc w:val="both"/>
        <w:rPr/>
      </w:pPr>
      <w:r w:rsidDel="00000000" w:rsidR="00000000" w:rsidRPr="00000000">
        <w:rPr>
          <w:rtl w:val="0"/>
        </w:rPr>
        <w:t xml:space="preserve">Diseñar e implementar una Matriz Dispersa ortogonal para representar la distribución física de Racks y Slots U de altura dentro del Data Center.</w:t>
      </w:r>
    </w:p>
    <w:p w:rsidR="00000000" w:rsidDel="00000000" w:rsidP="00000000" w:rsidRDefault="00000000" w:rsidRPr="00000000" w14:paraId="00000044">
      <w:pPr>
        <w:numPr>
          <w:ilvl w:val="0"/>
          <w:numId w:val="3"/>
        </w:numPr>
        <w:ind w:left="720" w:hanging="360"/>
        <w:jc w:val="both"/>
        <w:rPr/>
      </w:pPr>
      <w:r w:rsidDel="00000000" w:rsidR="00000000" w:rsidRPr="00000000">
        <w:rPr>
          <w:rtl w:val="0"/>
        </w:rPr>
        <w:t xml:space="preserve">Construir un Árbol Binario de Búsqueda (BST) eficiente para almacenar el catálogo de Servidores Virtuales (VMs) manteniendo un orden estricto por código de identificación e impresión en recorrido Inorden.</w:t>
      </w:r>
    </w:p>
    <w:p w:rsidR="00000000" w:rsidDel="00000000" w:rsidP="00000000" w:rsidRDefault="00000000" w:rsidRPr="00000000" w14:paraId="00000045">
      <w:pPr>
        <w:numPr>
          <w:ilvl w:val="0"/>
          <w:numId w:val="3"/>
        </w:numPr>
        <w:ind w:left="720" w:hanging="360"/>
        <w:jc w:val="both"/>
        <w:rPr/>
      </w:pPr>
      <w:r w:rsidDel="00000000" w:rsidR="00000000" w:rsidRPr="00000000">
        <w:rPr>
          <w:rtl w:val="0"/>
        </w:rPr>
        <w:t xml:space="preserve">Desarrollar un módulo de carga masiva mediante archivos CSV para la ingesta rápida de inventarios de máquinas virtuales.</w:t>
      </w:r>
    </w:p>
    <w:p w:rsidR="00000000" w:rsidDel="00000000" w:rsidP="00000000" w:rsidRDefault="00000000" w:rsidRPr="00000000" w14:paraId="00000046">
      <w:pPr>
        <w:numPr>
          <w:ilvl w:val="0"/>
          <w:numId w:val="3"/>
        </w:numPr>
        <w:ind w:left="720" w:hanging="360"/>
        <w:jc w:val="both"/>
        <w:rPr/>
      </w:pPr>
      <w:r w:rsidDel="00000000" w:rsidR="00000000" w:rsidRPr="00000000">
        <w:rPr>
          <w:rtl w:val="0"/>
        </w:rPr>
        <w:t xml:space="preserve">Integrar la herramienta Graphviz para la traducción dinámica de estructuras de memoria a representaciones visuales en formato PNG/PDF.</w:t>
      </w:r>
    </w:p>
    <w:p w:rsidR="00000000" w:rsidDel="00000000" w:rsidP="00000000" w:rsidRDefault="00000000" w:rsidRPr="00000000" w14:paraId="00000047">
      <w:pPr>
        <w:numPr>
          <w:ilvl w:val="0"/>
          <w:numId w:val="3"/>
        </w:numPr>
        <w:spacing w:after="80" w:lineRule="auto"/>
        <w:ind w:left="720" w:hanging="360"/>
        <w:jc w:val="both"/>
        <w:rPr/>
      </w:pPr>
      <w:r w:rsidDel="00000000" w:rsidR="00000000" w:rsidRPr="00000000">
        <w:rPr>
          <w:rtl w:val="0"/>
        </w:rPr>
        <w:t xml:space="preserve">Aplicar mejores prácticas de control de versiones con Git/GitHub y documentar exhaustivamente el diseño de software en un manual técnico.</w:t>
      </w:r>
    </w:p>
    <w:p w:rsidR="00000000" w:rsidDel="00000000" w:rsidP="00000000" w:rsidRDefault="00000000" w:rsidRPr="00000000" w14:paraId="00000048">
      <w:pPr>
        <w:spacing w:after="240" w:before="0" w:lineRule="auto"/>
        <w:ind w:left="0" w:firstLine="0"/>
        <w:jc w:val="both"/>
        <w:rPr/>
      </w:pPr>
      <w:r w:rsidDel="00000000" w:rsidR="00000000" w:rsidRPr="00000000">
        <w:rPr>
          <w:rtl w:val="0"/>
        </w:rPr>
      </w:r>
    </w:p>
    <w:p w:rsidR="00000000" w:rsidDel="00000000" w:rsidP="00000000" w:rsidRDefault="00000000" w:rsidRPr="00000000" w14:paraId="00000049">
      <w:pPr>
        <w:spacing w:line="276" w:lineRule="auto"/>
        <w:rPr>
          <w:color w:val="039be5"/>
          <w:sz w:val="40"/>
          <w:szCs w:val="40"/>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color w:val="000000"/>
          <w:sz w:val="46"/>
          <w:szCs w:val="46"/>
        </w:rPr>
      </w:pPr>
      <w:bookmarkStart w:colFirst="0" w:colLast="0" w:name="_heading=h.q3gecn60lahw" w:id="6"/>
      <w:bookmarkEnd w:id="6"/>
      <w:r w:rsidDel="00000000" w:rsidR="00000000" w:rsidRPr="00000000">
        <w:rPr>
          <w:b w:val="1"/>
          <w:bCs w:val="1"/>
          <w:color w:val="000000"/>
          <w:sz w:val="46"/>
          <w:szCs w:val="46"/>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color w:val="4a86e8"/>
          <w:sz w:val="46"/>
          <w:szCs w:val="46"/>
        </w:rPr>
      </w:pPr>
      <w:bookmarkStart w:colFirst="0" w:colLast="0" w:name="_heading=h.7w3jms65afpd" w:id="7"/>
      <w:bookmarkEnd w:id="7"/>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color w:val="4a86e8"/>
          <w:sz w:val="46"/>
          <w:szCs w:val="46"/>
        </w:rPr>
      </w:pPr>
      <w:bookmarkStart w:colFirst="0" w:colLast="0" w:name="_heading=h.h9p5h3p22vsk" w:id="8"/>
      <w:bookmarkEnd w:id="8"/>
      <w:r w:rsidDel="00000000" w:rsidR="00000000" w:rsidRPr="00000000">
        <w:rPr>
          <w:b w:val="1"/>
          <w:bCs w:val="1"/>
          <w:color w:val="4a86e8"/>
          <w:sz w:val="46"/>
          <w:szCs w:val="46"/>
          <w:rtl w:val="0"/>
        </w:rPr>
        <w:t xml:space="preserve">4. Enunciado del Proyecto</w:t>
      </w:r>
    </w:p>
    <w:p w:rsidR="00000000" w:rsidDel="00000000" w:rsidP="00000000" w:rsidRDefault="00000000" w:rsidRPr="00000000" w14:paraId="00000050">
      <w:pPr>
        <w:pStyle w:val="Heading2"/>
        <w:keepNext w:val="0"/>
        <w:keepLines w:val="0"/>
        <w:spacing w:after="80" w:before="360" w:lineRule="auto"/>
        <w:rPr>
          <w:b w:val="1"/>
          <w:bCs w:val="1"/>
          <w:color w:val="4a86e8"/>
          <w:sz w:val="34"/>
          <w:szCs w:val="34"/>
        </w:rPr>
      </w:pPr>
      <w:bookmarkStart w:colFirst="0" w:colLast="0" w:name="_heading=h.5bx2dduizk4f" w:id="9"/>
      <w:bookmarkEnd w:id="9"/>
      <w:r w:rsidDel="00000000" w:rsidR="00000000" w:rsidRPr="00000000">
        <w:rPr>
          <w:b w:val="1"/>
          <w:bCs w:val="1"/>
          <w:color w:val="4a86e8"/>
          <w:sz w:val="34"/>
          <w:szCs w:val="34"/>
          <w:rtl w:val="0"/>
        </w:rPr>
        <w:t xml:space="preserve">4.1 Descripción del problema a resolver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80" w:before="280" w:lineRule="auto"/>
        <w:rPr>
          <w:b w:val="1"/>
          <w:bCs w:val="1"/>
          <w:color w:val="1f4e79"/>
          <w:sz w:val="26"/>
          <w:szCs w:val="26"/>
        </w:rPr>
      </w:pPr>
      <w:r w:rsidDel="00000000" w:rsidR="00000000" w:rsidRPr="00000000">
        <w:rPr>
          <w:b w:val="1"/>
          <w:bCs w:val="1"/>
          <w:color w:val="1f4e79"/>
          <w:sz w:val="26"/>
          <w:szCs w:val="26"/>
          <w:rtl w:val="0"/>
        </w:rPr>
        <w:t xml:space="preserve">Arquitectura y Mapeo de Estructuras Arbóreas</w:t>
      </w:r>
    </w:p>
    <w:p w:rsidR="00000000" w:rsidDel="00000000" w:rsidP="00000000" w:rsidRDefault="00000000" w:rsidRPr="00000000" w14:paraId="00000053">
      <w:pPr>
        <w:spacing w:after="120" w:lineRule="auto"/>
        <w:rPr/>
      </w:pPr>
      <w:r w:rsidDel="00000000" w:rsidR="00000000" w:rsidRPr="00000000">
        <w:rPr>
          <w:rtl w:val="0"/>
        </w:rPr>
        <w:t xml:space="preserve">El núcleo del sistema CloudGrid TreeEngine se fundamenta en la interoperabilidad de las siguientes cuatro estructuras de datos, cada una con un rol técnico específico y no intercambiable:</w:t>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385"/>
        <w:gridCol w:w="1890"/>
        <w:gridCol w:w="2865"/>
        <w:tblGridChange w:id="0">
          <w:tblGrid>
            <w:gridCol w:w="1815"/>
            <w:gridCol w:w="2385"/>
            <w:gridCol w:w="1890"/>
            <w:gridCol w:w="2865"/>
          </w:tblGrid>
        </w:tblGridChange>
      </w:tblGrid>
      <w:tr>
        <w:trPr>
          <w:cantSplit w:val="0"/>
          <w:trHeight w:val="870" w:hRule="atLeast"/>
          <w:tblHeader w:val="0"/>
        </w:trPr>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54">
            <w:pPr>
              <w:spacing w:after="200" w:lineRule="auto"/>
              <w:jc w:val="center"/>
              <w:rPr>
                <w:b w:val="1"/>
                <w:bCs w:val="1"/>
                <w:color w:val="ffffff"/>
                <w:sz w:val="18"/>
                <w:szCs w:val="18"/>
              </w:rPr>
            </w:pPr>
            <w:r w:rsidDel="00000000" w:rsidR="00000000" w:rsidRPr="00000000">
              <w:rPr>
                <w:b w:val="1"/>
                <w:bCs w:val="1"/>
                <w:color w:val="ffffff"/>
                <w:sz w:val="18"/>
                <w:szCs w:val="18"/>
                <w:rtl w:val="0"/>
              </w:rPr>
              <w:t xml:space="preserve">Estructura</w:t>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55">
            <w:pPr>
              <w:spacing w:after="200" w:lineRule="auto"/>
              <w:jc w:val="center"/>
              <w:rPr>
                <w:b w:val="1"/>
                <w:bCs w:val="1"/>
                <w:color w:val="ffffff"/>
                <w:sz w:val="18"/>
                <w:szCs w:val="18"/>
              </w:rPr>
            </w:pPr>
            <w:r w:rsidDel="00000000" w:rsidR="00000000" w:rsidRPr="00000000">
              <w:rPr>
                <w:b w:val="1"/>
                <w:bCs w:val="1"/>
                <w:color w:val="ffffff"/>
                <w:sz w:val="18"/>
                <w:szCs w:val="18"/>
                <w:rtl w:val="0"/>
              </w:rPr>
              <w:t xml:space="preserve">Entidad Modelada</w:t>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56">
            <w:pPr>
              <w:spacing w:after="200" w:lineRule="auto"/>
              <w:jc w:val="center"/>
              <w:rPr>
                <w:b w:val="1"/>
                <w:bCs w:val="1"/>
                <w:color w:val="ffffff"/>
                <w:sz w:val="18"/>
                <w:szCs w:val="18"/>
              </w:rPr>
            </w:pPr>
            <w:r w:rsidDel="00000000" w:rsidR="00000000" w:rsidRPr="00000000">
              <w:rPr>
                <w:b w:val="1"/>
                <w:bCs w:val="1"/>
                <w:color w:val="ffffff"/>
                <w:sz w:val="18"/>
                <w:szCs w:val="18"/>
                <w:rtl w:val="0"/>
              </w:rPr>
              <w:t xml:space="preserve">Clave de Orden</w:t>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57">
            <w:pPr>
              <w:spacing w:after="200" w:lineRule="auto"/>
              <w:jc w:val="center"/>
              <w:rPr>
                <w:b w:val="1"/>
                <w:bCs w:val="1"/>
                <w:color w:val="ffffff"/>
                <w:sz w:val="18"/>
                <w:szCs w:val="18"/>
              </w:rPr>
            </w:pPr>
            <w:r w:rsidDel="00000000" w:rsidR="00000000" w:rsidRPr="00000000">
              <w:rPr>
                <w:b w:val="1"/>
                <w:bCs w:val="1"/>
                <w:color w:val="ffffff"/>
                <w:sz w:val="18"/>
                <w:szCs w:val="18"/>
                <w:rtl w:val="0"/>
              </w:rPr>
              <w:t xml:space="preserve">Justificación Técnica y Operaciones</w:t>
            </w:r>
          </w:p>
        </w:tc>
      </w:tr>
      <w:tr>
        <w:trPr>
          <w:cantSplit w:val="0"/>
          <w:trHeight w:val="1365" w:hRule="atLeast"/>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8">
            <w:pPr>
              <w:spacing w:after="200" w:lineRule="auto"/>
              <w:rPr>
                <w:b w:val="1"/>
                <w:bCs w:val="1"/>
                <w:sz w:val="17"/>
                <w:szCs w:val="17"/>
              </w:rPr>
            </w:pPr>
            <w:r w:rsidDel="00000000" w:rsidR="00000000" w:rsidRPr="00000000">
              <w:rPr>
                <w:b w:val="1"/>
                <w:bCs w:val="1"/>
                <w:sz w:val="17"/>
                <w:szCs w:val="17"/>
                <w:rtl w:val="0"/>
              </w:rPr>
              <w:t xml:space="preserve">Árbol Binario de Búsqueda (BST)</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9">
            <w:pPr>
              <w:spacing w:after="200" w:lineRule="auto"/>
              <w:rPr>
                <w:sz w:val="17"/>
                <w:szCs w:val="17"/>
              </w:rPr>
            </w:pPr>
            <w:r w:rsidDel="00000000" w:rsidR="00000000" w:rsidRPr="00000000">
              <w:rPr>
                <w:sz w:val="17"/>
                <w:szCs w:val="17"/>
                <w:rtl w:val="0"/>
              </w:rPr>
              <w:t xml:space="preserve">Catálogo Maestro de Plantillas de VMs</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A">
            <w:pPr>
              <w:spacing w:after="200" w:lineRule="auto"/>
              <w:rPr>
                <w:sz w:val="17"/>
                <w:szCs w:val="17"/>
              </w:rPr>
            </w:pPr>
            <w:r w:rsidDel="00000000" w:rsidR="00000000" w:rsidRPr="00000000">
              <w:rPr>
                <w:sz w:val="17"/>
                <w:szCs w:val="17"/>
                <w:rtl w:val="0"/>
              </w:rPr>
              <w:t xml:space="preserve">ID Numérico de Plantilla (10, 50, 100...)</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B">
            <w:pPr>
              <w:spacing w:after="200" w:lineRule="auto"/>
              <w:jc w:val="both"/>
              <w:rPr>
                <w:sz w:val="17"/>
                <w:szCs w:val="17"/>
              </w:rPr>
            </w:pPr>
            <w:r w:rsidDel="00000000" w:rsidR="00000000" w:rsidRPr="00000000">
              <w:rPr>
                <w:sz w:val="17"/>
                <w:szCs w:val="17"/>
                <w:rtl w:val="0"/>
              </w:rPr>
              <w:t xml:space="preserve">Almacena las imágenes base de sistemas operativos (Ubuntu, Debian, RHEL). Inserción, búsqueda, eliminación y recorridos (Inorden, Preorden, Postorden).</w:t>
            </w:r>
          </w:p>
        </w:tc>
      </w:tr>
      <w:tr>
        <w:trPr>
          <w:cantSplit w:val="0"/>
          <w:trHeight w:val="1365" w:hRule="atLeast"/>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C">
            <w:pPr>
              <w:spacing w:after="200" w:lineRule="auto"/>
              <w:rPr>
                <w:b w:val="1"/>
                <w:bCs w:val="1"/>
                <w:sz w:val="17"/>
                <w:szCs w:val="17"/>
              </w:rPr>
            </w:pPr>
            <w:r w:rsidDel="00000000" w:rsidR="00000000" w:rsidRPr="00000000">
              <w:rPr>
                <w:b w:val="1"/>
                <w:bCs w:val="1"/>
                <w:sz w:val="17"/>
                <w:szCs w:val="17"/>
                <w:rtl w:val="0"/>
              </w:rPr>
              <w:t xml:space="preserve">Árbol AVL (Auto-balanceado)</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D">
            <w:pPr>
              <w:spacing w:after="200" w:lineRule="auto"/>
              <w:rPr>
                <w:sz w:val="17"/>
                <w:szCs w:val="17"/>
              </w:rPr>
            </w:pPr>
            <w:r w:rsidDel="00000000" w:rsidR="00000000" w:rsidRPr="00000000">
              <w:rPr>
                <w:sz w:val="17"/>
                <w:szCs w:val="17"/>
                <w:rtl w:val="0"/>
              </w:rPr>
              <w:t xml:space="preserve">Índice de Instancias / VMs Activas</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E">
            <w:pPr>
              <w:spacing w:after="200" w:lineRule="auto"/>
              <w:rPr>
                <w:sz w:val="17"/>
                <w:szCs w:val="17"/>
              </w:rPr>
            </w:pPr>
            <w:r w:rsidDel="00000000" w:rsidR="00000000" w:rsidRPr="00000000">
              <w:rPr>
                <w:sz w:val="17"/>
                <w:szCs w:val="17"/>
                <w:rtl w:val="0"/>
              </w:rPr>
              <w:t xml:space="preserve">Dirección IP / ID Único del Servidor</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F">
            <w:pPr>
              <w:spacing w:after="200" w:lineRule="auto"/>
              <w:rPr>
                <w:sz w:val="17"/>
                <w:szCs w:val="17"/>
              </w:rPr>
            </w:pPr>
            <w:r w:rsidDel="00000000" w:rsidR="00000000" w:rsidRPr="00000000">
              <w:rPr>
                <w:sz w:val="17"/>
                <w:szCs w:val="17"/>
                <w:rtl w:val="0"/>
              </w:rPr>
              <w:t xml:space="preserve">Mantiene las instancias en ejecución en latencia O(log n). Aplica rotaciones simples (LL, RR) y dobles (LR, RL) tras cada alta o baja de servidor.</w:t>
            </w:r>
          </w:p>
        </w:tc>
      </w:tr>
      <w:tr>
        <w:trPr>
          <w:cantSplit w:val="0"/>
          <w:trHeight w:val="1365" w:hRule="atLeast"/>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60">
            <w:pPr>
              <w:spacing w:after="200" w:lineRule="auto"/>
              <w:rPr>
                <w:b w:val="1"/>
                <w:bCs w:val="1"/>
                <w:sz w:val="17"/>
                <w:szCs w:val="17"/>
              </w:rPr>
            </w:pPr>
            <w:r w:rsidDel="00000000" w:rsidR="00000000" w:rsidRPr="00000000">
              <w:rPr>
                <w:b w:val="1"/>
                <w:bCs w:val="1"/>
                <w:sz w:val="17"/>
                <w:szCs w:val="17"/>
                <w:rtl w:val="0"/>
              </w:rPr>
              <w:t xml:space="preserve">Árbol B (Multi-vía, m &gt;= 3)</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61">
            <w:pPr>
              <w:spacing w:after="200" w:lineRule="auto"/>
              <w:rPr>
                <w:sz w:val="17"/>
                <w:szCs w:val="17"/>
              </w:rPr>
            </w:pPr>
            <w:r w:rsidDel="00000000" w:rsidR="00000000" w:rsidRPr="00000000">
              <w:rPr>
                <w:sz w:val="17"/>
                <w:szCs w:val="17"/>
                <w:rtl w:val="0"/>
              </w:rPr>
              <w:t xml:space="preserve">Volúmenes y Bloques de Almacenamiento</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62">
            <w:pPr>
              <w:spacing w:after="200" w:lineRule="auto"/>
              <w:rPr>
                <w:sz w:val="17"/>
                <w:szCs w:val="17"/>
              </w:rPr>
            </w:pPr>
            <w:r w:rsidDel="00000000" w:rsidR="00000000" w:rsidRPr="00000000">
              <w:rPr>
                <w:sz w:val="17"/>
                <w:szCs w:val="17"/>
                <w:rtl w:val="0"/>
              </w:rPr>
              <w:t xml:space="preserve">ID de Bloque de Disco Virtual</w:t>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63">
            <w:pPr>
              <w:spacing w:after="200" w:lineRule="auto"/>
              <w:rPr>
                <w:sz w:val="17"/>
                <w:szCs w:val="17"/>
              </w:rPr>
            </w:pPr>
            <w:r w:rsidDel="00000000" w:rsidR="00000000" w:rsidRPr="00000000">
              <w:rPr>
                <w:sz w:val="17"/>
                <w:szCs w:val="17"/>
                <w:rtl w:val="0"/>
              </w:rPr>
              <w:t xml:space="preserve">Modela el sistema de archivos de almacenamiento en bloques. Manejo de múltiples llaves por nodo, splits de nodos llenos y propagación de llaves ascendente.</w:t>
            </w:r>
          </w:p>
        </w:tc>
      </w:tr>
      <w:tr>
        <w:trPr>
          <w:cantSplit w:val="0"/>
          <w:trHeight w:val="1365" w:hRule="atLeast"/>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4">
            <w:pPr>
              <w:spacing w:after="200" w:lineRule="auto"/>
              <w:rPr>
                <w:b w:val="1"/>
                <w:bCs w:val="1"/>
                <w:sz w:val="17"/>
                <w:szCs w:val="17"/>
              </w:rPr>
            </w:pPr>
            <w:r w:rsidDel="00000000" w:rsidR="00000000" w:rsidRPr="00000000">
              <w:rPr>
                <w:b w:val="1"/>
                <w:bCs w:val="1"/>
                <w:sz w:val="17"/>
                <w:szCs w:val="17"/>
                <w:rtl w:val="0"/>
              </w:rPr>
              <w:t xml:space="preserve">Árbol B+ (Hojas Enlazadas, m &gt;= 3)</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5">
            <w:pPr>
              <w:spacing w:after="200" w:lineRule="auto"/>
              <w:rPr>
                <w:sz w:val="17"/>
                <w:szCs w:val="17"/>
              </w:rPr>
            </w:pPr>
            <w:r w:rsidDel="00000000" w:rsidR="00000000" w:rsidRPr="00000000">
              <w:rPr>
                <w:sz w:val="17"/>
                <w:szCs w:val="17"/>
                <w:rtl w:val="0"/>
              </w:rPr>
              <w:t xml:space="preserve">Telemetría y Auditoría de Consumo</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6">
            <w:pPr>
              <w:spacing w:after="200" w:lineRule="auto"/>
              <w:rPr>
                <w:sz w:val="17"/>
                <w:szCs w:val="17"/>
              </w:rPr>
            </w:pPr>
            <w:r w:rsidDel="00000000" w:rsidR="00000000" w:rsidRPr="00000000">
              <w:rPr>
                <w:sz w:val="17"/>
                <w:szCs w:val="17"/>
                <w:rtl w:val="0"/>
              </w:rPr>
              <w:t xml:space="preserve">Timestamp / Código Cronológico</w:t>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7">
            <w:pPr>
              <w:spacing w:after="200" w:lineRule="auto"/>
              <w:rPr>
                <w:sz w:val="17"/>
                <w:szCs w:val="17"/>
              </w:rPr>
            </w:pPr>
            <w:r w:rsidDel="00000000" w:rsidR="00000000" w:rsidRPr="00000000">
              <w:rPr>
                <w:sz w:val="17"/>
                <w:szCs w:val="17"/>
                <w:rtl w:val="0"/>
              </w:rPr>
              <w:t xml:space="preserve">Nodos internos sirven de índice; nodos hojas almacenan datos y se interconectan como lista enlazada para consultas eficientes por rangos de tiempo.</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t xml:space="preserve">El sistema debe bifurcar su operación en dos perfiles de usuario claramente diferenciados en el formulario de inicio de sesión: </w:t>
      </w:r>
      <w:r w:rsidDel="00000000" w:rsidR="00000000" w:rsidRPr="00000000">
        <w:rPr>
          <w:b w:val="1"/>
          <w:bCs w:val="1"/>
          <w:rtl w:val="0"/>
        </w:rPr>
        <w:t xml:space="preserve">Administrador de Data Center</w:t>
      </w:r>
      <w:r w:rsidDel="00000000" w:rsidR="00000000" w:rsidRPr="00000000">
        <w:rPr>
          <w:rtl w:val="0"/>
        </w:rPr>
        <w:t xml:space="preserve"> y </w:t>
      </w:r>
      <w:r w:rsidDel="00000000" w:rsidR="00000000" w:rsidRPr="00000000">
        <w:rPr>
          <w:b w:val="1"/>
          <w:bCs w:val="1"/>
          <w:rtl w:val="0"/>
        </w:rPr>
        <w:t xml:space="preserve">Usuario DevOps / Cliente Corporativo</w:t>
      </w:r>
      <w:r w:rsidDel="00000000" w:rsidR="00000000" w:rsidRPr="00000000">
        <w:rPr>
          <w:rtl w:val="0"/>
        </w:rPr>
        <w:t xml:space="preserve">. A continuación se especifican las funcionalidades obligatorias para cada perfil:</w:t>
      </w:r>
    </w:p>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00" w:before="0" w:line="240" w:lineRule="auto"/>
        <w:jc w:val="center"/>
        <w:rPr>
          <w:b w:val="1"/>
          <w:bCs w:val="1"/>
        </w:rPr>
      </w:pPr>
      <w:r w:rsidDel="00000000" w:rsidR="00000000" w:rsidRPr="00000000">
        <w:rPr>
          <w:b w:val="1"/>
          <w:bCs w:val="1"/>
          <w:rtl w:val="0"/>
        </w:rPr>
        <w:t xml:space="preserve">Funciones de Administrador</w:t>
      </w:r>
    </w:p>
    <w:p w:rsidR="00000000" w:rsidDel="00000000" w:rsidP="00000000" w:rsidRDefault="00000000" w:rsidRPr="00000000" w14:paraId="00000070">
      <w:pPr>
        <w:spacing w:after="200" w:before="0" w:line="240" w:lineRule="auto"/>
        <w:rPr/>
      </w:pPr>
      <w:r w:rsidDel="00000000" w:rsidR="00000000" w:rsidRPr="00000000">
        <w:rPr>
          <w:rtl w:val="0"/>
        </w:rPr>
        <w:t xml:space="preserve">El administrador del sistema contará con un menú principal </w:t>
      </w:r>
      <w:r w:rsidDel="00000000" w:rsidR="00000000" w:rsidRPr="00000000">
        <w:rPr>
          <w:rtl w:val="0"/>
        </w:rPr>
        <w:t xml:space="preserve">dentro de una interfaz gráfica formal e intuitiva que le permitirá gestionar integralmente los recursos del centro de datos a través de las siguientes funcionalidades clave</w:t>
      </w:r>
      <w:r w:rsidDel="00000000" w:rsidR="00000000" w:rsidRPr="00000000">
        <w:rPr>
          <w:rtl w:val="0"/>
        </w:rPr>
        <w:t xml:space="preserve">:</w:t>
      </w:r>
    </w:p>
    <w:p w:rsidR="00000000" w:rsidDel="00000000" w:rsidP="00000000" w:rsidRDefault="00000000" w:rsidRPr="00000000" w14:paraId="00000071">
      <w:pPr>
        <w:spacing w:after="200" w:before="0" w:line="240" w:lineRule="auto"/>
        <w:rPr>
          <w:b w:val="1"/>
          <w:bCs w:val="1"/>
        </w:rPr>
      </w:pPr>
      <w:r w:rsidDel="00000000" w:rsidR="00000000" w:rsidRPr="00000000">
        <w:rPr>
          <w:b w:val="1"/>
          <w:bCs w:val="1"/>
          <w:rtl w:val="0"/>
        </w:rPr>
        <w:t xml:space="preserve">1. </w:t>
      </w:r>
      <w:r w:rsidDel="00000000" w:rsidR="00000000" w:rsidRPr="00000000">
        <w:rPr>
          <w:b w:val="1"/>
          <w:bCs w:val="1"/>
          <w:color w:val="333333"/>
          <w:sz w:val="21"/>
          <w:szCs w:val="21"/>
          <w:rtl w:val="0"/>
        </w:rPr>
        <w:t xml:space="preserve">Gestionar Servidores Virtuales (VMs) en Catálogo</w:t>
      </w:r>
      <w:r w:rsidDel="00000000" w:rsidR="00000000" w:rsidRPr="00000000">
        <w:rPr>
          <w:b w:val="1"/>
          <w:bCs w:val="1"/>
          <w:rtl w:val="0"/>
        </w:rPr>
        <w:t xml:space="preserve"> </w:t>
      </w:r>
    </w:p>
    <w:p w:rsidR="00000000" w:rsidDel="00000000" w:rsidP="00000000" w:rsidRDefault="00000000" w:rsidRPr="00000000" w14:paraId="00000072">
      <w:pPr>
        <w:spacing w:line="240" w:lineRule="auto"/>
        <w:jc w:val="both"/>
        <w:rPr>
          <w:sz w:val="24"/>
          <w:szCs w:val="24"/>
        </w:rPr>
      </w:pPr>
      <w:r w:rsidDel="00000000" w:rsidR="00000000" w:rsidRPr="00000000">
        <w:rPr>
          <w:color w:val="262626"/>
          <w:sz w:val="24"/>
          <w:szCs w:val="24"/>
          <w:rtl w:val="0"/>
        </w:rPr>
        <w:t xml:space="preserve">Permite registrar manualmente o dar de baja plantillas de sistemas operativos ingresando sus metadatos obligatorios: Código único de VM (ej. VM001, VM002), Nombre del Servidor, Sistema Operativo, Memoria RAM (GB), Almacenamiento SSD (GB), Estado (Activa, Inactiva, Mantenimiento), Fecha de Despliegue y Fecha de Expiración. Todas las plantillas de sistemas operativos (como Ubuntu, Debian o RHEL) se insertan y organizan en un Árbol Binario de Búsqueda (BST) ordenado jerárquicamente por el Código único de VM, permitiendo realizar búsquedas eficientes y recorridos en Inorden, Preorden y Postorden.</w:t>
      </w:r>
      <w:r w:rsidDel="00000000" w:rsidR="00000000" w:rsidRPr="00000000">
        <w:rPr>
          <w:rtl w:val="0"/>
        </w:rPr>
      </w:r>
    </w:p>
    <w:p w:rsidR="00000000" w:rsidDel="00000000" w:rsidP="00000000" w:rsidRDefault="00000000" w:rsidRPr="00000000" w14:paraId="00000073">
      <w:pPr>
        <w:spacing w:after="200" w:before="0" w:line="240" w:lineRule="auto"/>
        <w:jc w:val="left"/>
        <w:rPr/>
      </w:pPr>
      <w:r w:rsidDel="00000000" w:rsidR="00000000" w:rsidRPr="00000000">
        <w:rPr>
          <w:rtl w:val="0"/>
        </w:rPr>
      </w:r>
    </w:p>
    <w:p w:rsidR="00000000" w:rsidDel="00000000" w:rsidP="00000000" w:rsidRDefault="00000000" w:rsidRPr="00000000" w14:paraId="00000074">
      <w:pPr>
        <w:spacing w:after="200" w:before="0" w:line="240" w:lineRule="auto"/>
        <w:rPr>
          <w:b w:val="1"/>
          <w:bCs w:val="1"/>
        </w:rPr>
      </w:pPr>
      <w:r w:rsidDel="00000000" w:rsidR="00000000" w:rsidRPr="00000000">
        <w:rPr>
          <w:b w:val="1"/>
          <w:bCs w:val="1"/>
          <w:rtl w:val="0"/>
        </w:rPr>
        <w:t xml:space="preserve">2. Carga Masiva de Servidores Virtuales (CSV): </w:t>
      </w:r>
    </w:p>
    <w:p w:rsidR="00000000" w:rsidDel="00000000" w:rsidP="00000000" w:rsidRDefault="00000000" w:rsidRPr="00000000" w14:paraId="00000075">
      <w:pPr>
        <w:spacing w:after="200" w:before="0" w:line="240" w:lineRule="auto"/>
        <w:jc w:val="both"/>
        <w:rPr>
          <w:sz w:val="24"/>
          <w:szCs w:val="24"/>
        </w:rPr>
      </w:pPr>
      <w:r w:rsidDel="00000000" w:rsidR="00000000" w:rsidRPr="00000000">
        <w:rPr>
          <w:color w:val="262626"/>
          <w:sz w:val="24"/>
          <w:szCs w:val="24"/>
          <w:rtl w:val="0"/>
        </w:rPr>
        <w:t xml:space="preserve">Procesa y analiza automáticamente archivos planos en formato CSV para poblar masivamente el catálogo de plantillas en el Árbol BST, aprovisionar las instancias activas en el Árbol AVL e importar los registros históricos de auditoría en el Árbol B+. El analizador sintáctico (parser) valida los tipos de datos de la estructura (CodigoVM, Nombre, SistemaOperativo, RAM_GB, Storage_GB, Estado, FechaDespliegue, FechaExpiracion), asegurando la integridad antes de insertar cada nodo en la estructura correspondiente.</w:t>
      </w:r>
      <w:r w:rsidDel="00000000" w:rsidR="00000000" w:rsidRPr="00000000">
        <w:rPr>
          <w:rtl w:val="0"/>
        </w:rPr>
      </w:r>
    </w:p>
    <w:p w:rsidR="00000000" w:rsidDel="00000000" w:rsidP="00000000" w:rsidRDefault="00000000" w:rsidRPr="00000000" w14:paraId="00000076">
      <w:pPr>
        <w:spacing w:after="200" w:before="0" w:line="240" w:lineRule="auto"/>
        <w:rPr>
          <w:b w:val="1"/>
          <w:bCs w:val="1"/>
        </w:rPr>
      </w:pPr>
      <w:r w:rsidDel="00000000" w:rsidR="00000000" w:rsidRPr="00000000">
        <w:rPr>
          <w:b w:val="1"/>
          <w:bCs w:val="1"/>
          <w:rtl w:val="0"/>
        </w:rPr>
        <w:t xml:space="preserve"> 3. </w:t>
      </w:r>
      <w:r w:rsidDel="00000000" w:rsidR="00000000" w:rsidRPr="00000000">
        <w:rPr>
          <w:b w:val="1"/>
          <w:bCs w:val="1"/>
          <w:color w:val="333333"/>
          <w:sz w:val="21"/>
          <w:szCs w:val="21"/>
          <w:rtl w:val="0"/>
        </w:rPr>
        <w:t xml:space="preserve">Aprovisionamiento y Desaprovisionamiento de Servidores (AVL): </w:t>
      </w:r>
      <w:r w:rsidDel="00000000" w:rsidR="00000000" w:rsidRPr="00000000">
        <w:rPr>
          <w:rtl w:val="0"/>
        </w:rPr>
      </w:r>
    </w:p>
    <w:p w:rsidR="00000000" w:rsidDel="00000000" w:rsidP="00000000" w:rsidRDefault="00000000" w:rsidRPr="00000000" w14:paraId="00000077">
      <w:pPr>
        <w:spacing w:after="0" w:before="0" w:line="240" w:lineRule="auto"/>
        <w:ind w:left="0" w:firstLine="0"/>
        <w:jc w:val="both"/>
        <w:rPr>
          <w:sz w:val="24"/>
          <w:szCs w:val="24"/>
        </w:rPr>
      </w:pPr>
      <w:r w:rsidDel="00000000" w:rsidR="00000000" w:rsidRPr="00000000">
        <w:rPr>
          <w:color w:val="333333"/>
          <w:sz w:val="24"/>
          <w:szCs w:val="24"/>
          <w:rtl w:val="0"/>
        </w:rPr>
        <w:t xml:space="preserve">Permite </w:t>
      </w:r>
      <w:r w:rsidDel="00000000" w:rsidR="00000000" w:rsidRPr="00000000">
        <w:rPr>
          <w:color w:val="333333"/>
          <w:sz w:val="24"/>
          <w:szCs w:val="24"/>
          <w:rtl w:val="0"/>
        </w:rPr>
        <w:t xml:space="preserve">la administración de clientes corporativos (Código Cliente, Nombre Empresa, Plan Contratado, Vigencia) y sus recursos asignados. Los clientes principales están organizados en una Lista Circular Simple, donde cada cliente posee una Lista Doblemente Enlazada secundaria para gestionar sus Microservicios o Contenedores asignados (ID Contenedor, Nombre Servicio, Puerto, vCPU/RAM). Adicionalmente, se coordinan las instancias en ejecución en tiempo real mediante un Árbol AVL balanceado, aplicando rotaciones simples (LL, RR) y dobles (LR, RL) para garantizar un tiempo de respuesta O(log n) en altas y bajas.</w:t>
      </w:r>
      <w:r w:rsidDel="00000000" w:rsidR="00000000" w:rsidRPr="00000000">
        <w:rPr>
          <w:rtl w:val="0"/>
        </w:rPr>
      </w:r>
    </w:p>
    <w:p w:rsidR="00000000" w:rsidDel="00000000" w:rsidP="00000000" w:rsidRDefault="00000000" w:rsidRPr="00000000" w14:paraId="00000078">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79">
      <w:pPr>
        <w:spacing w:after="200" w:before="0" w:line="240" w:lineRule="auto"/>
        <w:rPr>
          <w:b w:val="1"/>
          <w:bCs w:val="1"/>
        </w:rPr>
      </w:pPr>
      <w:r w:rsidDel="00000000" w:rsidR="00000000" w:rsidRPr="00000000">
        <w:rPr>
          <w:b w:val="1"/>
          <w:bCs w:val="1"/>
          <w:rtl w:val="0"/>
        </w:rPr>
        <w:t xml:space="preserve"> 4. </w:t>
      </w:r>
      <w:r w:rsidDel="00000000" w:rsidR="00000000" w:rsidRPr="00000000">
        <w:rPr>
          <w:b w:val="1"/>
          <w:bCs w:val="1"/>
          <w:color w:val="333333"/>
          <w:sz w:val="21"/>
          <w:szCs w:val="21"/>
          <w:rtl w:val="0"/>
        </w:rPr>
        <w:t xml:space="preserve">Mantenimiento del Sistema de Bloques (Árbol B):  </w:t>
      </w:r>
      <w:r w:rsidDel="00000000" w:rsidR="00000000" w:rsidRPr="00000000">
        <w:rPr>
          <w:rtl w:val="0"/>
        </w:rPr>
      </w:r>
    </w:p>
    <w:p w:rsidR="00000000" w:rsidDel="00000000" w:rsidP="00000000" w:rsidRDefault="00000000" w:rsidRPr="00000000" w14:paraId="0000007A">
      <w:pPr>
        <w:spacing w:after="80" w:line="240" w:lineRule="auto"/>
        <w:ind w:left="0" w:firstLine="0"/>
        <w:jc w:val="both"/>
        <w:rPr>
          <w:sz w:val="24"/>
          <w:szCs w:val="24"/>
        </w:rPr>
      </w:pPr>
      <w:r w:rsidDel="00000000" w:rsidR="00000000" w:rsidRPr="00000000">
        <w:rPr>
          <w:sz w:val="24"/>
          <w:szCs w:val="24"/>
          <w:rtl w:val="0"/>
        </w:rPr>
        <w:t xml:space="preserve">Permite la creación, formateo y mantenimiento de los volúmenes virtuales de almacenamiento dentro del Data Center. Modela el sistema de archivos de almacenamiento en bloques asignando particiones lógicas mediante un Árbol B de orden m &gt;= 3. El módulo gestiona de forma autónoma la distribución de múltiples llaves por nodo, los splits de nodos saturados y la propagación ascendente de claves para optimizar el acceso a disco.</w:t>
      </w:r>
      <w:r w:rsidDel="00000000" w:rsidR="00000000" w:rsidRPr="00000000">
        <w:rPr>
          <w:rtl w:val="0"/>
        </w:rPr>
      </w:r>
    </w:p>
    <w:p w:rsidR="00000000" w:rsidDel="00000000" w:rsidP="00000000" w:rsidRDefault="00000000" w:rsidRPr="00000000" w14:paraId="0000007B">
      <w:pPr>
        <w:spacing w:after="0" w:before="0" w:line="240" w:lineRule="auto"/>
        <w:jc w:val="both"/>
        <w:rPr/>
      </w:pPr>
      <w:r w:rsidDel="00000000" w:rsidR="00000000" w:rsidRPr="00000000">
        <w:rPr>
          <w:rtl w:val="0"/>
        </w:rPr>
      </w:r>
    </w:p>
    <w:p w:rsidR="00000000" w:rsidDel="00000000" w:rsidP="00000000" w:rsidRDefault="00000000" w:rsidRPr="00000000" w14:paraId="0000007C">
      <w:pPr>
        <w:spacing w:after="200" w:before="0" w:line="240" w:lineRule="auto"/>
        <w:rPr>
          <w:b w:val="1"/>
          <w:bCs w:val="1"/>
        </w:rPr>
      </w:pPr>
      <w:r w:rsidDel="00000000" w:rsidR="00000000" w:rsidRPr="00000000">
        <w:rPr>
          <w:b w:val="1"/>
          <w:bCs w:val="1"/>
          <w:rtl w:val="0"/>
        </w:rPr>
        <w:t xml:space="preserve"> 5. </w:t>
      </w:r>
      <w:r w:rsidDel="00000000" w:rsidR="00000000" w:rsidRPr="00000000">
        <w:rPr>
          <w:b w:val="1"/>
          <w:bCs w:val="1"/>
          <w:color w:val="333333"/>
          <w:sz w:val="21"/>
          <w:szCs w:val="21"/>
          <w:rtl w:val="0"/>
        </w:rPr>
        <w:t xml:space="preserve">Auditoría de Telemetría y Consultas por Rango (Árbol B+): </w:t>
      </w:r>
      <w:r w:rsidDel="00000000" w:rsidR="00000000" w:rsidRPr="00000000">
        <w:rPr>
          <w:rtl w:val="0"/>
        </w:rPr>
      </w:r>
    </w:p>
    <w:p w:rsidR="00000000" w:rsidDel="00000000" w:rsidP="00000000" w:rsidRDefault="00000000" w:rsidRPr="00000000" w14:paraId="0000007D">
      <w:pPr>
        <w:spacing w:after="80" w:line="240" w:lineRule="auto"/>
        <w:ind w:left="0" w:firstLine="0"/>
        <w:jc w:val="both"/>
        <w:rPr>
          <w:sz w:val="24"/>
          <w:szCs w:val="24"/>
        </w:rPr>
      </w:pPr>
      <w:r w:rsidDel="00000000" w:rsidR="00000000" w:rsidRPr="00000000">
        <w:rPr>
          <w:sz w:val="24"/>
          <w:szCs w:val="24"/>
          <w:rtl w:val="0"/>
        </w:rPr>
        <w:t xml:space="preserve">Proporciona un registro centralizado y ordenado cronológicamente para eventos de red, telemetría y métricas de consumo de los servidores. Utiliza un Árbol B+ (m &gt;= 3) donde los nodos internos actúan como un índice estricto y las hojas almacenan la información detallada. Las hojas se interconectan mediante una lista doblemente enlazada, permitiendo realizar consultas por rangos temporales específicos de forma secuencial y eficiente (por ejemplo, filtrar eventos de auditoría entre las 10:00 y las 14:00 horas)</w:t>
      </w:r>
      <w:r w:rsidDel="00000000" w:rsidR="00000000" w:rsidRPr="00000000">
        <w:rPr>
          <w:sz w:val="24"/>
          <w:szCs w:val="24"/>
          <w:rtl w:val="0"/>
        </w:rPr>
        <w:t xml:space="preserve">.</w:t>
      </w:r>
    </w:p>
    <w:p w:rsidR="00000000" w:rsidDel="00000000" w:rsidP="00000000" w:rsidRDefault="00000000" w:rsidRPr="00000000" w14:paraId="0000007E">
      <w:pPr>
        <w:spacing w:after="200" w:before="0" w:line="240" w:lineRule="auto"/>
        <w:rPr>
          <w:sz w:val="24"/>
          <w:szCs w:val="24"/>
        </w:rPr>
      </w:pPr>
      <w:r w:rsidDel="00000000" w:rsidR="00000000" w:rsidRPr="00000000">
        <w:rPr>
          <w:rtl w:val="0"/>
        </w:rPr>
      </w:r>
    </w:p>
    <w:p w:rsidR="00000000" w:rsidDel="00000000" w:rsidP="00000000" w:rsidRDefault="00000000" w:rsidRPr="00000000" w14:paraId="0000007F">
      <w:pPr>
        <w:spacing w:after="200" w:before="0" w:line="240" w:lineRule="auto"/>
        <w:rPr>
          <w:b w:val="1"/>
          <w:bCs w:val="1"/>
        </w:rPr>
      </w:pPr>
      <w:r w:rsidDel="00000000" w:rsidR="00000000" w:rsidRPr="00000000">
        <w:rPr>
          <w:b w:val="1"/>
          <w:bCs w:val="1"/>
          <w:rtl w:val="0"/>
        </w:rPr>
        <w:t xml:space="preserve">6. </w:t>
      </w:r>
      <w:r w:rsidDel="00000000" w:rsidR="00000000" w:rsidRPr="00000000">
        <w:rPr>
          <w:b w:val="1"/>
          <w:bCs w:val="1"/>
          <w:color w:val="333333"/>
          <w:sz w:val="21"/>
          <w:szCs w:val="21"/>
          <w:rtl w:val="0"/>
        </w:rPr>
        <w:t xml:space="preserve">Módulo de Visualización Graphviz</w:t>
      </w:r>
      <w:r w:rsidDel="00000000" w:rsidR="00000000" w:rsidRPr="00000000">
        <w:rPr>
          <w:rtl w:val="0"/>
        </w:rPr>
      </w:r>
    </w:p>
    <w:p w:rsidR="00000000" w:rsidDel="00000000" w:rsidP="00000000" w:rsidRDefault="00000000" w:rsidRPr="00000000" w14:paraId="00000080">
      <w:pPr>
        <w:spacing w:after="80" w:line="240" w:lineRule="auto"/>
        <w:ind w:left="0" w:firstLine="0"/>
        <w:jc w:val="both"/>
        <w:rPr>
          <w:sz w:val="24"/>
          <w:szCs w:val="24"/>
        </w:rPr>
      </w:pPr>
      <w:r w:rsidDel="00000000" w:rsidR="00000000" w:rsidRPr="00000000">
        <w:rPr>
          <w:sz w:val="24"/>
          <w:szCs w:val="24"/>
          <w:rtl w:val="0"/>
        </w:rPr>
        <w:t xml:space="preserve">Genera y exporta dinámicamente la representación visual en tiempo real de las cuatro estructuras de datos del sistema (BST, AVL, Árbol B y Árbol B+) mediante la generación automatizada de archivos de descripción DOT y su compilación a imágenes en formatos PNG/SVG utilizando Graphviz</w:t>
      </w:r>
      <w:r w:rsidDel="00000000" w:rsidR="00000000" w:rsidRPr="00000000">
        <w:rPr>
          <w:sz w:val="24"/>
          <w:szCs w:val="24"/>
          <w:rtl w:val="0"/>
        </w:rPr>
        <w:t xml:space="preserve">.</w:t>
      </w:r>
    </w:p>
    <w:p w:rsidR="00000000" w:rsidDel="00000000" w:rsidP="00000000" w:rsidRDefault="00000000" w:rsidRPr="00000000" w14:paraId="00000081">
      <w:pPr>
        <w:spacing w:line="240" w:lineRule="auto"/>
        <w:jc w:val="left"/>
        <w:rPr/>
      </w:pPr>
      <w:r w:rsidDel="00000000" w:rsidR="00000000" w:rsidRPr="00000000">
        <w:rPr>
          <w:rtl w:val="0"/>
        </w:rPr>
      </w:r>
    </w:p>
    <w:p w:rsidR="00000000" w:rsidDel="00000000" w:rsidP="00000000" w:rsidRDefault="00000000" w:rsidRPr="00000000" w14:paraId="00000082">
      <w:pPr>
        <w:spacing w:line="240" w:lineRule="auto"/>
        <w:jc w:val="center"/>
        <w:rPr/>
      </w:pPr>
      <w:r w:rsidDel="00000000" w:rsidR="00000000" w:rsidRPr="00000000">
        <w:rPr>
          <w:rtl w:val="0"/>
        </w:rPr>
      </w:r>
    </w:p>
    <w:p w:rsidR="00000000" w:rsidDel="00000000" w:rsidP="00000000" w:rsidRDefault="00000000" w:rsidRPr="00000000" w14:paraId="00000083">
      <w:pPr>
        <w:spacing w:after="240" w:before="240" w:lineRule="auto"/>
        <w:jc w:val="center"/>
        <w:rPr>
          <w:b w:val="1"/>
          <w:bCs w:val="1"/>
          <w:color w:val="1b365d"/>
          <w:sz w:val="26"/>
          <w:szCs w:val="26"/>
        </w:rPr>
      </w:pPr>
      <w:r w:rsidDel="00000000" w:rsidR="00000000" w:rsidRPr="00000000">
        <w:rPr>
          <w:b w:val="1"/>
          <w:bCs w:val="1"/>
          <w:rtl w:val="0"/>
        </w:rPr>
        <w:t xml:space="preserve"> </w:t>
      </w:r>
      <w:r w:rsidDel="00000000" w:rsidR="00000000" w:rsidRPr="00000000">
        <w:rPr>
          <w:b w:val="1"/>
          <w:bCs w:val="1"/>
          <w:color w:val="1b365d"/>
          <w:sz w:val="26"/>
          <w:szCs w:val="26"/>
          <w:rtl w:val="0"/>
        </w:rPr>
        <w:t xml:space="preserve">Funciones del Módulo Usuario DevOps / Cliente</w:t>
      </w:r>
    </w:p>
    <w:p w:rsidR="00000000" w:rsidDel="00000000" w:rsidP="00000000" w:rsidRDefault="00000000" w:rsidRPr="00000000" w14:paraId="00000084">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85">
      <w:pPr>
        <w:spacing w:after="240" w:before="240" w:lineRule="auto"/>
        <w:jc w:val="both"/>
        <w:rPr/>
      </w:pPr>
      <w:r w:rsidDel="00000000" w:rsidR="00000000" w:rsidRPr="00000000">
        <w:rPr>
          <w:rtl w:val="0"/>
        </w:rPr>
        <w:t xml:space="preserve">Los usuarios </w:t>
      </w:r>
      <w:r w:rsidDel="00000000" w:rsidR="00000000" w:rsidRPr="00000000">
        <w:rPr>
          <w:rtl w:val="0"/>
        </w:rPr>
        <w:t xml:space="preserve">del módulo DevOps y Clientes Corporativos disponen de un entorno dedicado con las siguientes funcionalidades para operar sus servicios e infraestructura asignada</w:t>
      </w:r>
      <w:r w:rsidDel="00000000" w:rsidR="00000000" w:rsidRPr="00000000">
        <w:rPr>
          <w:rtl w:val="0"/>
        </w:rPr>
        <w:t xml:space="preserve">:</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1. Iniciar Sesión</w:t>
      </w:r>
    </w:p>
    <w:p w:rsidR="00000000" w:rsidDel="00000000" w:rsidP="00000000" w:rsidRDefault="00000000" w:rsidRPr="00000000" w14:paraId="00000087">
      <w:pPr>
        <w:spacing w:after="240" w:before="240" w:lineRule="auto"/>
        <w:jc w:val="both"/>
        <w:rPr>
          <w:sz w:val="24"/>
          <w:szCs w:val="24"/>
        </w:rPr>
      </w:pPr>
      <w:r w:rsidDel="00000000" w:rsidR="00000000" w:rsidRPr="00000000">
        <w:rPr>
          <w:color w:val="333333"/>
          <w:sz w:val="24"/>
          <w:szCs w:val="24"/>
          <w:rtl w:val="0"/>
        </w:rPr>
        <w:t xml:space="preserve">Módulo de autenticación que valida las credenciales del usuario (correo electrónico y contraseña) garantizando un acceso restringido y seguro a su perfil corporativo.</w:t>
      </w: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2.  </w:t>
      </w:r>
      <w:r w:rsidDel="00000000" w:rsidR="00000000" w:rsidRPr="00000000">
        <w:rPr>
          <w:b w:val="1"/>
          <w:bCs w:val="1"/>
          <w:color w:val="333333"/>
          <w:sz w:val="21"/>
          <w:szCs w:val="21"/>
          <w:rtl w:val="0"/>
        </w:rPr>
        <w:t xml:space="preserve">Consulta del Catálogo de Plantillas</w:t>
      </w:r>
      <w:r w:rsidDel="00000000" w:rsidR="00000000" w:rsidRPr="00000000">
        <w:rPr>
          <w:rtl w:val="0"/>
        </w:rPr>
      </w:r>
    </w:p>
    <w:p w:rsidR="00000000" w:rsidDel="00000000" w:rsidP="00000000" w:rsidRDefault="00000000" w:rsidRPr="00000000" w14:paraId="00000089">
      <w:pPr>
        <w:spacing w:after="80" w:lineRule="auto"/>
        <w:ind w:left="0" w:firstLine="0"/>
        <w:rPr>
          <w:b w:val="1"/>
          <w:bCs w:val="1"/>
          <w:sz w:val="24"/>
          <w:szCs w:val="24"/>
        </w:rPr>
      </w:pPr>
      <w:r w:rsidDel="00000000" w:rsidR="00000000" w:rsidRPr="00000000">
        <w:rPr>
          <w:sz w:val="24"/>
          <w:szCs w:val="24"/>
          <w:rtl w:val="0"/>
        </w:rPr>
        <w:t xml:space="preserve">Permite explorar y consultar en detalle las especificaciones técnicas de las plantillas de sistemas operativos disponibles (vCPUs, RAM base, kernel, arquitectura) realizando recorridos Inorden sobre el Árbol BST para presentar la información ordenada alfabéticamente o por ID.</w:t>
      </w: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3. </w:t>
      </w:r>
      <w:r w:rsidDel="00000000" w:rsidR="00000000" w:rsidRPr="00000000">
        <w:rPr>
          <w:b w:val="1"/>
          <w:bCs w:val="1"/>
          <w:color w:val="333333"/>
          <w:sz w:val="21"/>
          <w:szCs w:val="21"/>
          <w:rtl w:val="0"/>
        </w:rPr>
        <w:t xml:space="preserve">Monitor de Instancia Propia</w:t>
      </w:r>
      <w:r w:rsidDel="00000000" w:rsidR="00000000" w:rsidRPr="00000000">
        <w:rPr>
          <w:rtl w:val="0"/>
        </w:rPr>
      </w:r>
    </w:p>
    <w:p w:rsidR="00000000" w:rsidDel="00000000" w:rsidP="00000000" w:rsidRDefault="00000000" w:rsidRPr="00000000" w14:paraId="0000008B">
      <w:pPr>
        <w:spacing w:after="80" w:lineRule="auto"/>
        <w:ind w:left="0" w:firstLine="0"/>
        <w:rPr>
          <w:sz w:val="24"/>
          <w:szCs w:val="24"/>
        </w:rPr>
      </w:pPr>
      <w:r w:rsidDel="00000000" w:rsidR="00000000" w:rsidRPr="00000000">
        <w:rPr>
          <w:sz w:val="24"/>
          <w:szCs w:val="24"/>
          <w:rtl w:val="0"/>
        </w:rPr>
        <w:t xml:space="preserve">Ofrece un panel de supervisión para que el cliente monitoree el estado, métricas y consumo de sus instancias asignadas. Desde esta sección, el usuario puede solicitar asignaciones o ampliaciones de almacenamiento virtual, lo cual genera inserciones de bloques en el Árbol B e informa inmediatamente el identificador del bloque físico reservado.</w: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4. Registro y Consulta de Logs de su Infraestructura: </w:t>
      </w:r>
    </w:p>
    <w:p w:rsidR="00000000" w:rsidDel="00000000" w:rsidP="00000000" w:rsidRDefault="00000000" w:rsidRPr="00000000" w14:paraId="0000008D">
      <w:pPr>
        <w:spacing w:after="80" w:lineRule="auto"/>
        <w:ind w:left="0" w:firstLine="0"/>
        <w:jc w:val="both"/>
        <w:rPr>
          <w:sz w:val="24"/>
          <w:szCs w:val="24"/>
        </w:rPr>
      </w:pPr>
      <w:r w:rsidDel="00000000" w:rsidR="00000000" w:rsidRPr="00000000">
        <w:rPr>
          <w:sz w:val="24"/>
          <w:szCs w:val="24"/>
          <w:rtl w:val="0"/>
        </w:rPr>
        <w:t xml:space="preserve">Permite la generación e ingesta de eventos de monitoreo personalizados para la infraestructura del cliente, así como la realización de auditorías mediante consultas por rangos de tiempo sobre el Árbol B+ aprovechando las hojas secuencialmente enlazadas</w:t>
      </w:r>
      <w:r w:rsidDel="00000000" w:rsidR="00000000" w:rsidRPr="00000000">
        <w:rPr>
          <w:sz w:val="24"/>
          <w:szCs w:val="24"/>
          <w:rtl w:val="0"/>
        </w:rPr>
        <w:t xml:space="preserve">.</w:t>
      </w:r>
    </w:p>
    <w:p w:rsidR="00000000" w:rsidDel="00000000" w:rsidP="00000000" w:rsidRDefault="00000000" w:rsidRPr="00000000" w14:paraId="0000008E">
      <w:pPr>
        <w:spacing w:after="80" w:lineRule="auto"/>
        <w:ind w:left="0" w:firstLine="0"/>
        <w:rPr/>
      </w:pPr>
      <w:r w:rsidDel="00000000" w:rsidR="00000000" w:rsidRPr="00000000">
        <w:rPr>
          <w:rtl w:val="0"/>
        </w:rPr>
      </w:r>
    </w:p>
    <w:p w:rsidR="00000000" w:rsidDel="00000000" w:rsidP="00000000" w:rsidRDefault="00000000" w:rsidRPr="00000000" w14:paraId="0000008F">
      <w:pPr>
        <w:spacing w:after="80" w:before="280" w:lineRule="auto"/>
        <w:rPr>
          <w:b w:val="1"/>
          <w:bCs w:val="1"/>
          <w:color w:val="1f4e79"/>
          <w:sz w:val="26"/>
          <w:szCs w:val="26"/>
        </w:rPr>
      </w:pPr>
      <w:r w:rsidDel="00000000" w:rsidR="00000000" w:rsidRPr="00000000">
        <w:rPr>
          <w:b w:val="1"/>
          <w:bCs w:val="1"/>
          <w:color w:val="1f4e79"/>
          <w:sz w:val="26"/>
          <w:szCs w:val="26"/>
          <w:rtl w:val="0"/>
        </w:rPr>
        <w:t xml:space="preserve">Especificación de Carga Masiva de Datos (Archivos CSV)</w:t>
      </w:r>
    </w:p>
    <w:p w:rsidR="00000000" w:rsidDel="00000000" w:rsidP="00000000" w:rsidRDefault="00000000" w:rsidRPr="00000000" w14:paraId="00000090">
      <w:pPr>
        <w:spacing w:after="80" w:lineRule="auto"/>
        <w:ind w:left="0" w:firstLine="0"/>
        <w:rPr/>
      </w:pPr>
      <w:r w:rsidDel="00000000" w:rsidR="00000000" w:rsidRPr="00000000">
        <w:rPr>
          <w:rtl w:val="0"/>
        </w:rPr>
      </w:r>
    </w:p>
    <w:p w:rsidR="00000000" w:rsidDel="00000000" w:rsidP="00000000" w:rsidRDefault="00000000" w:rsidRPr="00000000" w14:paraId="00000091">
      <w:pPr>
        <w:spacing w:after="120" w:lineRule="auto"/>
        <w:rPr>
          <w:sz w:val="24"/>
          <w:szCs w:val="24"/>
        </w:rPr>
      </w:pPr>
      <w:r w:rsidDel="00000000" w:rsidR="00000000" w:rsidRPr="00000000">
        <w:rPr>
          <w:sz w:val="24"/>
          <w:szCs w:val="24"/>
          <w:rtl w:val="0"/>
        </w:rPr>
        <w:t xml:space="preserve">El sistema debe incorporar un módulo robusto de importación mediante archivos planos delimitados por comas (.csv) para agilizar la puesta en marcha de la infraestructura:</w:t>
      </w:r>
    </w:p>
    <w:p w:rsidR="00000000" w:rsidDel="00000000" w:rsidP="00000000" w:rsidRDefault="00000000" w:rsidRPr="00000000" w14:paraId="00000092">
      <w:pPr>
        <w:spacing w:after="60" w:before="200" w:lineRule="auto"/>
        <w:rPr>
          <w:b w:val="1"/>
          <w:bCs w:val="1"/>
          <w:color w:val="2e75b6"/>
        </w:rPr>
      </w:pPr>
      <w:r w:rsidDel="00000000" w:rsidR="00000000" w:rsidRPr="00000000">
        <w:rPr>
          <w:b w:val="1"/>
          <w:bCs w:val="1"/>
          <w:color w:val="2e75b6"/>
          <w:rtl w:val="0"/>
        </w:rPr>
        <w:t xml:space="preserve">Formato de Archivo: Plantillas_VM.csv (Alimenta el Árbol BST)</w:t>
      </w:r>
    </w:p>
    <w:p w:rsidR="00000000" w:rsidDel="00000000" w:rsidP="00000000" w:rsidRDefault="00000000" w:rsidRPr="00000000" w14:paraId="00000093">
      <w:pPr>
        <w:spacing w:after="120" w:lineRule="auto"/>
        <w:rPr>
          <w:sz w:val="24"/>
          <w:szCs w:val="24"/>
        </w:rPr>
      </w:pPr>
      <w:r w:rsidDel="00000000" w:rsidR="00000000" w:rsidRPr="00000000">
        <w:rPr>
          <w:sz w:val="24"/>
          <w:szCs w:val="24"/>
          <w:rtl w:val="0"/>
        </w:rPr>
        <w:t xml:space="preserve">Estructura de columnas: ID_Plantilla, Nombre_SO, Version_Kernel, Arquitectura, RAM_Min_GB, vCPUs_Base</w:t>
      </w:r>
    </w:p>
    <w:p w:rsidR="00000000" w:rsidDel="00000000" w:rsidP="00000000" w:rsidRDefault="00000000" w:rsidRPr="00000000" w14:paraId="00000094">
      <w:pPr>
        <w:spacing w:after="160" w:lineRule="auto"/>
        <w:rPr>
          <w:sz w:val="24"/>
          <w:szCs w:val="24"/>
        </w:rPr>
      </w:pPr>
      <w:r w:rsidDel="00000000" w:rsidR="00000000" w:rsidRPr="00000000">
        <w:rPr>
          <w:sz w:val="24"/>
          <w:szCs w:val="24"/>
          <w:rtl w:val="0"/>
        </w:rPr>
        <w:t xml:space="preserve">Ejemplo:</w:t>
        <w:br w:type="textWrapping"/>
        <w:t xml:space="preserve"> 100,Ubuntu Server,6.8.0-generic,x86_64,4,2</w:t>
        <w:br w:type="textWrapping"/>
        <w:t xml:space="preserve"> 50,Debian Minimal,6.1.0-amd64,x86_64,2,1</w:t>
        <w:br w:type="textWrapping"/>
        <w:t xml:space="preserve"> 150,RedHat Enterprise,5.14.0-aws,x86_64,8,4</w:t>
      </w:r>
    </w:p>
    <w:p w:rsidR="00000000" w:rsidDel="00000000" w:rsidP="00000000" w:rsidRDefault="00000000" w:rsidRPr="00000000" w14:paraId="00000095">
      <w:pPr>
        <w:spacing w:after="60" w:before="200" w:lineRule="auto"/>
        <w:rPr>
          <w:b w:val="1"/>
          <w:bCs w:val="1"/>
          <w:color w:val="2e75b6"/>
        </w:rPr>
      </w:pPr>
      <w:r w:rsidDel="00000000" w:rsidR="00000000" w:rsidRPr="00000000">
        <w:rPr>
          <w:b w:val="1"/>
          <w:bCs w:val="1"/>
          <w:color w:val="2e75b6"/>
          <w:rtl w:val="0"/>
        </w:rPr>
        <w:t xml:space="preserve">Formato de Archivo: Instancias_Activas.csv (Alimenta el Árbol AVL)</w:t>
      </w:r>
    </w:p>
    <w:p w:rsidR="00000000" w:rsidDel="00000000" w:rsidP="00000000" w:rsidRDefault="00000000" w:rsidRPr="00000000" w14:paraId="00000096">
      <w:pPr>
        <w:spacing w:after="120" w:lineRule="auto"/>
        <w:rPr>
          <w:sz w:val="24"/>
          <w:szCs w:val="24"/>
        </w:rPr>
      </w:pPr>
      <w:r w:rsidDel="00000000" w:rsidR="00000000" w:rsidRPr="00000000">
        <w:rPr>
          <w:sz w:val="24"/>
          <w:szCs w:val="24"/>
          <w:rtl w:val="0"/>
        </w:rPr>
        <w:t xml:space="preserve">Estructura de columnas: Direccion_IP, Hostname, ID_Plantilla_Base, RAM_Asignada_GB, vCPUs, Estado</w:t>
      </w:r>
    </w:p>
    <w:p w:rsidR="00000000" w:rsidDel="00000000" w:rsidP="00000000" w:rsidRDefault="00000000" w:rsidRPr="00000000" w14:paraId="00000097">
      <w:pPr>
        <w:spacing w:after="160" w:lineRule="auto"/>
        <w:rPr>
          <w:sz w:val="24"/>
          <w:szCs w:val="24"/>
        </w:rPr>
      </w:pPr>
      <w:r w:rsidDel="00000000" w:rsidR="00000000" w:rsidRPr="00000000">
        <w:rPr>
          <w:sz w:val="24"/>
          <w:szCs w:val="24"/>
          <w:rtl w:val="0"/>
        </w:rPr>
        <w:t xml:space="preserve">Ejemplo:</w:t>
        <w:br w:type="textWrapping"/>
        <w:t xml:space="preserve"> 192.168.1.40,VM-CoreAPI,100,16,8,RUNNING</w:t>
        <w:br w:type="textWrapping"/>
        <w:t xml:space="preserve"> 192.168.1.20,VM-AuthService,50,8,4,RUNNING</w:t>
        <w:br w:type="textWrapping"/>
        <w:t xml:space="preserve"> 192.168.1.60,VM-DatabaseMaster,150,32,16,RUNNING</w:t>
      </w:r>
    </w:p>
    <w:p w:rsidR="00000000" w:rsidDel="00000000" w:rsidP="00000000" w:rsidRDefault="00000000" w:rsidRPr="00000000" w14:paraId="00000098">
      <w:pPr>
        <w:spacing w:after="60" w:before="200" w:lineRule="auto"/>
        <w:rPr>
          <w:b w:val="1"/>
          <w:bCs w:val="1"/>
          <w:color w:val="2e75b6"/>
        </w:rPr>
      </w:pPr>
      <w:r w:rsidDel="00000000" w:rsidR="00000000" w:rsidRPr="00000000">
        <w:rPr>
          <w:b w:val="1"/>
          <w:bCs w:val="1"/>
          <w:color w:val="2e75b6"/>
          <w:rtl w:val="0"/>
        </w:rPr>
        <w:t xml:space="preserve">Formato de Archivo: Telemetria_Logs.csv (Alimenta el Árbol B+)</w:t>
      </w:r>
    </w:p>
    <w:p w:rsidR="00000000" w:rsidDel="00000000" w:rsidP="00000000" w:rsidRDefault="00000000" w:rsidRPr="00000000" w14:paraId="00000099">
      <w:pPr>
        <w:spacing w:after="120" w:lineRule="auto"/>
        <w:rPr>
          <w:sz w:val="24"/>
          <w:szCs w:val="24"/>
        </w:rPr>
      </w:pPr>
      <w:r w:rsidDel="00000000" w:rsidR="00000000" w:rsidRPr="00000000">
        <w:rPr>
          <w:sz w:val="24"/>
          <w:szCs w:val="24"/>
          <w:rtl w:val="0"/>
        </w:rPr>
        <w:t xml:space="preserve">Estructura de columnas: Timestamp_Segundos, Direccion_IP, Nivel_Alerta, Metrica_CPU, Mensaje</w:t>
      </w:r>
    </w:p>
    <w:p w:rsidR="00000000" w:rsidDel="00000000" w:rsidP="00000000" w:rsidRDefault="00000000" w:rsidRPr="00000000" w14:paraId="0000009A">
      <w:pPr>
        <w:spacing w:after="160" w:lineRule="auto"/>
        <w:rPr>
          <w:sz w:val="24"/>
          <w:szCs w:val="24"/>
        </w:rPr>
      </w:pPr>
      <w:r w:rsidDel="00000000" w:rsidR="00000000" w:rsidRPr="00000000">
        <w:rPr>
          <w:sz w:val="24"/>
          <w:szCs w:val="24"/>
          <w:rtl w:val="0"/>
        </w:rPr>
        <w:t xml:space="preserve">Ejemplo:</w:t>
        <w:br w:type="textWrapping"/>
        <w:t xml:space="preserve"> 100,192.168.1.40,INFO,35.2%,Inicio de servicio HTTP</w:t>
        <w:br w:type="textWrapping"/>
        <w:t xml:space="preserve"> 300,192.168.1.20,WARNING,78.5%,Pico de autenticaciones detectado</w:t>
        <w:br w:type="textWrapping"/>
        <w:t xml:space="preserve"> 700,192.168.1.60,CRITICAL,92.1%,Uso alto de memoria en buffer pool</w:t>
      </w:r>
    </w:p>
    <w:p w:rsidR="00000000" w:rsidDel="00000000" w:rsidP="00000000" w:rsidRDefault="00000000" w:rsidRPr="00000000" w14:paraId="0000009B">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9C">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9D">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9E">
      <w:pPr>
        <w:spacing w:after="240" w:before="240" w:lineRule="auto"/>
        <w:jc w:val="center"/>
        <w:rPr>
          <w:b w:val="1"/>
          <w:bCs w:val="1"/>
          <w:sz w:val="28"/>
          <w:szCs w:val="28"/>
        </w:rPr>
      </w:pPr>
      <w:r w:rsidDel="00000000" w:rsidR="00000000" w:rsidRPr="00000000">
        <w:rPr>
          <w:b w:val="1"/>
          <w:bCs w:val="1"/>
          <w:sz w:val="28"/>
          <w:szCs w:val="28"/>
          <w:rtl w:val="0"/>
        </w:rPr>
        <w:t xml:space="preserve">Área de Reportes</w:t>
      </w:r>
    </w:p>
    <w:p w:rsidR="00000000" w:rsidDel="00000000" w:rsidP="00000000" w:rsidRDefault="00000000" w:rsidRPr="00000000" w14:paraId="0000009F">
      <w:pPr>
        <w:spacing w:after="120" w:lineRule="auto"/>
        <w:jc w:val="both"/>
        <w:rPr>
          <w:sz w:val="24"/>
          <w:szCs w:val="24"/>
        </w:rPr>
      </w:pPr>
      <w:r w:rsidDel="00000000" w:rsidR="00000000" w:rsidRPr="00000000">
        <w:rPr>
          <w:sz w:val="24"/>
          <w:szCs w:val="24"/>
          <w:rtl w:val="0"/>
        </w:rPr>
        <w:t xml:space="preserve">Cada estructura de datos debe contar con un método dedicado capaz de exportar su estado actual a un archivo en formato DOT y compilarlo a una imagen PNG/SVG mediante llamadas al comando nativo 'dot -Tpng &lt;archivo&gt;.dot -o &lt;imagen&gt;.png'. La interfaz gráfica debe renderizar estos diagramas directamente en pantalla:</w:t>
      </w:r>
    </w:p>
    <w:p w:rsidR="00000000" w:rsidDel="00000000" w:rsidP="00000000" w:rsidRDefault="00000000" w:rsidRPr="00000000" w14:paraId="000000A0">
      <w:pPr>
        <w:spacing w:after="240" w:before="240" w:lineRule="auto"/>
        <w:jc w:val="both"/>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Reporte 1: Árbol binario de busqueda (</w:t>
      </w:r>
      <w:r w:rsidDel="00000000" w:rsidR="00000000" w:rsidRPr="00000000">
        <w:rPr>
          <w:b w:val="1"/>
          <w:bCs w:val="1"/>
          <w:sz w:val="21"/>
          <w:szCs w:val="21"/>
          <w:rtl w:val="0"/>
        </w:rPr>
        <w:t xml:space="preserve">Catálogo de VMs</w:t>
      </w:r>
      <w:r w:rsidDel="00000000" w:rsidR="00000000" w:rsidRPr="00000000">
        <w:rPr>
          <w:b w:val="1"/>
          <w:bCs w:val="1"/>
          <w:rtl w:val="0"/>
        </w:rPr>
        <w:t xml:space="preserve"> )</w:t>
      </w:r>
    </w:p>
    <w:p w:rsidR="00000000" w:rsidDel="00000000" w:rsidP="00000000" w:rsidRDefault="00000000" w:rsidRPr="00000000" w14:paraId="000000A2">
      <w:pPr>
        <w:spacing w:after="80" w:lineRule="auto"/>
        <w:jc w:val="both"/>
        <w:rPr/>
      </w:pPr>
      <w:r w:rsidDel="00000000" w:rsidR="00000000" w:rsidRPr="00000000">
        <w:rPr>
          <w:rtl w:val="0"/>
        </w:rPr>
        <w:t xml:space="preserve">Representación clásica jerárquica con nodos con campos de datos y punteros a los subárboles izquierdo y derecho</w:t>
      </w:r>
    </w:p>
    <w:p w:rsidR="00000000" w:rsidDel="00000000" w:rsidP="00000000" w:rsidRDefault="00000000" w:rsidRPr="00000000" w14:paraId="000000A3">
      <w:pPr>
        <w:spacing w:after="80" w:lineRule="auto"/>
        <w:jc w:val="both"/>
        <w:rPr/>
      </w:pPr>
      <w:r w:rsidDel="00000000" w:rsidR="00000000" w:rsidRPr="00000000">
        <w:rPr>
          <w:rtl w:val="0"/>
        </w:rPr>
      </w:r>
    </w:p>
    <w:p w:rsidR="00000000" w:rsidDel="00000000" w:rsidP="00000000" w:rsidRDefault="00000000" w:rsidRPr="00000000" w14:paraId="000000A4">
      <w:pPr>
        <w:spacing w:after="480" w:lineRule="auto"/>
        <w:ind w:left="0" w:firstLine="0"/>
        <w:jc w:val="center"/>
        <w:rPr/>
      </w:pPr>
      <w:r w:rsidDel="00000000" w:rsidR="00000000" w:rsidRPr="00000000">
        <w:rPr/>
        <w:drawing>
          <wp:inline distB="114300" distT="114300" distL="114300" distR="114300">
            <wp:extent cx="4167188" cy="1965916"/>
            <wp:effectExtent b="0" l="0" r="0" t="0"/>
            <wp:docPr id="3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167188" cy="196591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lineRule="auto"/>
        <w:jc w:val="center"/>
        <w:rPr>
          <w:i w:val="1"/>
          <w:iCs w:val="1"/>
          <w:color w:val="646464"/>
          <w:sz w:val="18"/>
          <w:szCs w:val="18"/>
        </w:rPr>
      </w:pPr>
      <w:r w:rsidDel="00000000" w:rsidR="00000000" w:rsidRPr="00000000">
        <w:rPr>
          <w:i w:val="1"/>
          <w:iCs w:val="1"/>
          <w:color w:val="646464"/>
          <w:sz w:val="18"/>
          <w:szCs w:val="18"/>
          <w:rtl w:val="0"/>
        </w:rPr>
        <w:t xml:space="preserve">Figura 1: Estructura del Árbol BST para el catálogo de plantillas ordenado por ID.</w:t>
      </w:r>
    </w:p>
    <w:p w:rsidR="00000000" w:rsidDel="00000000" w:rsidP="00000000" w:rsidRDefault="00000000" w:rsidRPr="00000000" w14:paraId="000000A6">
      <w:pPr>
        <w:spacing w:after="240" w:before="240" w:lineRule="auto"/>
        <w:rPr>
          <w:sz w:val="18"/>
          <w:szCs w:val="18"/>
        </w:rPr>
      </w:pPr>
      <w:r w:rsidDel="00000000" w:rsidR="00000000" w:rsidRPr="00000000">
        <w:rPr>
          <w:rtl w:val="0"/>
        </w:rPr>
      </w:r>
    </w:p>
    <w:p w:rsidR="00000000" w:rsidDel="00000000" w:rsidP="00000000" w:rsidRDefault="00000000" w:rsidRPr="00000000" w14:paraId="000000A7">
      <w:pPr>
        <w:spacing w:after="240" w:before="240" w:lineRule="auto"/>
        <w:rPr>
          <w:sz w:val="18"/>
          <w:szCs w:val="18"/>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Reporte 2: </w:t>
      </w:r>
      <w:r w:rsidDel="00000000" w:rsidR="00000000" w:rsidRPr="00000000">
        <w:rPr>
          <w:b w:val="1"/>
          <w:bCs w:val="1"/>
          <w:sz w:val="21"/>
          <w:szCs w:val="21"/>
          <w:rtl w:val="0"/>
        </w:rPr>
        <w:t xml:space="preserve">Árbol AVL de Instancias Activas (Con Factor de Equilibrio y Altura)</w:t>
      </w:r>
      <w:r w:rsidDel="00000000" w:rsidR="00000000" w:rsidRPr="00000000">
        <w:rPr>
          <w:rtl w:val="0"/>
        </w:rPr>
      </w:r>
    </w:p>
    <w:p w:rsidR="00000000" w:rsidDel="00000000" w:rsidP="00000000" w:rsidRDefault="00000000" w:rsidRPr="00000000" w14:paraId="000000A9">
      <w:pPr>
        <w:spacing w:after="120" w:lineRule="auto"/>
        <w:jc w:val="both"/>
        <w:rPr/>
      </w:pPr>
      <w:r w:rsidDel="00000000" w:rsidR="00000000" w:rsidRPr="00000000">
        <w:rPr>
          <w:rtl w:val="0"/>
        </w:rPr>
        <w:t xml:space="preserve">Cada nodo del árbol AVL debe mostrar obligatoriamente la dirección IP, el nombre del servidor, su Factor de Equilibrio (FE) y su Altura actual (H).</w:t>
      </w:r>
    </w:p>
    <w:p w:rsidR="00000000" w:rsidDel="00000000" w:rsidP="00000000" w:rsidRDefault="00000000" w:rsidRPr="00000000" w14:paraId="000000AA">
      <w:pPr>
        <w:spacing w:after="80" w:lineRule="auto"/>
        <w:jc w:val="both"/>
        <w:rPr/>
      </w:pPr>
      <w:r w:rsidDel="00000000" w:rsidR="00000000" w:rsidRPr="00000000">
        <w:rPr>
          <w:rtl w:val="0"/>
        </w:rPr>
      </w:r>
    </w:p>
    <w:p w:rsidR="00000000" w:rsidDel="00000000" w:rsidP="00000000" w:rsidRDefault="00000000" w:rsidRPr="00000000" w14:paraId="000000AB">
      <w:pPr>
        <w:spacing w:after="80" w:lineRule="auto"/>
        <w:jc w:val="center"/>
        <w:rPr/>
      </w:pPr>
      <w:r w:rsidDel="00000000" w:rsidR="00000000" w:rsidRPr="00000000">
        <w:rPr/>
        <w:drawing>
          <wp:inline distB="114300" distT="114300" distL="114300" distR="114300">
            <wp:extent cx="4195763" cy="3143337"/>
            <wp:effectExtent b="0" l="0" r="0" t="0"/>
            <wp:docPr id="3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95763" cy="314333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80" w:lineRule="auto"/>
        <w:jc w:val="center"/>
        <w:rPr>
          <w:b w:val="1"/>
          <w:bCs w:val="1"/>
        </w:rPr>
      </w:pPr>
      <w:r w:rsidDel="00000000" w:rsidR="00000000" w:rsidRPr="00000000">
        <w:rPr>
          <w:i w:val="1"/>
          <w:iCs w:val="1"/>
          <w:color w:val="646464"/>
          <w:sz w:val="18"/>
          <w:szCs w:val="18"/>
          <w:rtl w:val="0"/>
        </w:rPr>
        <w:t xml:space="preserve">Figura 2: Árbol AVL balanceado con visualización explícita de altura y factor de equilibrio.</w:t>
      </w:r>
      <w:r w:rsidDel="00000000" w:rsidR="00000000" w:rsidRPr="00000000">
        <w:rPr>
          <w:rtl w:val="0"/>
        </w:rPr>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Reporte 3: </w:t>
      </w:r>
      <w:r w:rsidDel="00000000" w:rsidR="00000000" w:rsidRPr="00000000">
        <w:rPr>
          <w:b w:val="1"/>
          <w:bCs w:val="1"/>
          <w:sz w:val="21"/>
          <w:szCs w:val="21"/>
          <w:rtl w:val="0"/>
        </w:rPr>
        <w:t xml:space="preserve">Árbol B de Volúmenes y Bloques de Disco (Orden m = 3)</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t xml:space="preserve">Representación multi-vía horizontal donde los nodos internos y hojas agrupan múltiples llaves de bloques y punteros a nodos hijos.</w:t>
      </w:r>
    </w:p>
    <w:p w:rsidR="00000000" w:rsidDel="00000000" w:rsidP="00000000" w:rsidRDefault="00000000" w:rsidRPr="00000000" w14:paraId="000000AF">
      <w:pPr>
        <w:spacing w:after="480" w:lineRule="auto"/>
        <w:ind w:left="0" w:firstLine="0"/>
        <w:rPr/>
      </w:pPr>
      <w:r w:rsidDel="00000000" w:rsidR="00000000" w:rsidRPr="00000000">
        <w:rPr/>
        <w:drawing>
          <wp:inline distB="114300" distT="114300" distL="114300" distR="114300">
            <wp:extent cx="5731200" cy="1244600"/>
            <wp:effectExtent b="0" l="0" r="0" t="0"/>
            <wp:docPr id="2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lineRule="auto"/>
        <w:jc w:val="center"/>
        <w:rPr>
          <w:i w:val="1"/>
          <w:iCs w:val="1"/>
          <w:color w:val="646464"/>
          <w:sz w:val="18"/>
          <w:szCs w:val="18"/>
        </w:rPr>
      </w:pPr>
      <w:r w:rsidDel="00000000" w:rsidR="00000000" w:rsidRPr="00000000">
        <w:rPr>
          <w:i w:val="1"/>
          <w:iCs w:val="1"/>
          <w:color w:val="646464"/>
          <w:sz w:val="18"/>
          <w:szCs w:val="18"/>
          <w:rtl w:val="0"/>
        </w:rPr>
        <w:t xml:space="preserve">Figura 3: Árbol B de orden 3 con distribución multi-vía de bloques de almacenamiento.</w:t>
      </w:r>
    </w:p>
    <w:p w:rsidR="00000000" w:rsidDel="00000000" w:rsidP="00000000" w:rsidRDefault="00000000" w:rsidRPr="00000000" w14:paraId="000000B1">
      <w:pPr>
        <w:spacing w:after="240" w:before="240" w:lineRule="auto"/>
        <w:rPr>
          <w:sz w:val="18"/>
          <w:szCs w:val="18"/>
        </w:rPr>
      </w:pPr>
      <w:r w:rsidDel="00000000" w:rsidR="00000000" w:rsidRPr="00000000">
        <w:rPr>
          <w:rtl w:val="0"/>
        </w:rPr>
      </w:r>
    </w:p>
    <w:p w:rsidR="00000000" w:rsidDel="00000000" w:rsidP="00000000" w:rsidRDefault="00000000" w:rsidRPr="00000000" w14:paraId="000000B2">
      <w:pPr>
        <w:spacing w:after="240" w:before="240" w:lineRule="auto"/>
        <w:rPr>
          <w:sz w:val="18"/>
          <w:szCs w:val="18"/>
        </w:rPr>
      </w:pPr>
      <w:r w:rsidDel="00000000" w:rsidR="00000000" w:rsidRPr="00000000">
        <w:rPr>
          <w:rtl w:val="0"/>
        </w:rPr>
      </w:r>
    </w:p>
    <w:p w:rsidR="00000000" w:rsidDel="00000000" w:rsidP="00000000" w:rsidRDefault="00000000" w:rsidRPr="00000000" w14:paraId="000000B3">
      <w:pPr>
        <w:spacing w:after="240" w:before="240" w:lineRule="auto"/>
        <w:jc w:val="both"/>
        <w:rPr>
          <w:b w:val="1"/>
          <w:bCs w:val="1"/>
        </w:rPr>
      </w:pPr>
      <w:r w:rsidDel="00000000" w:rsidR="00000000" w:rsidRPr="00000000">
        <w:rPr>
          <w:b w:val="1"/>
          <w:bCs w:val="1"/>
          <w:rtl w:val="0"/>
        </w:rPr>
        <w:t xml:space="preserve">Reporte 4: </w:t>
      </w:r>
      <w:r w:rsidDel="00000000" w:rsidR="00000000" w:rsidRPr="00000000">
        <w:rPr>
          <w:b w:val="1"/>
          <w:bCs w:val="1"/>
          <w:sz w:val="21"/>
          <w:szCs w:val="21"/>
          <w:rtl w:val="0"/>
        </w:rPr>
        <w:t xml:space="preserve">Árbol B+ de Telemetría (Con Hojas Secuencialmente Enlazadas)</w:t>
      </w:r>
      <w:r w:rsidDel="00000000" w:rsidR="00000000" w:rsidRPr="00000000">
        <w:rPr>
          <w:rtl w:val="0"/>
        </w:rPr>
      </w:r>
    </w:p>
    <w:p w:rsidR="00000000" w:rsidDel="00000000" w:rsidP="00000000" w:rsidRDefault="00000000" w:rsidRPr="00000000" w14:paraId="000000B4">
      <w:pPr>
        <w:spacing w:after="80" w:lineRule="auto"/>
        <w:jc w:val="both"/>
        <w:rPr/>
      </w:pPr>
      <w:r w:rsidDel="00000000" w:rsidR="00000000" w:rsidRPr="00000000">
        <w:rPr>
          <w:rtl w:val="0"/>
        </w:rPr>
        <w:t xml:space="preserve">Los nodos superiores actúan exclusivamente como índices guía, mientras que todas las hojas contienen los registros de auditoría y se encuentran interconectadas horizontalmente mediante una cadena de punteros para consultas por rango.</w:t>
      </w:r>
    </w:p>
    <w:p w:rsidR="00000000" w:rsidDel="00000000" w:rsidP="00000000" w:rsidRDefault="00000000" w:rsidRPr="00000000" w14:paraId="000000B5">
      <w:pPr>
        <w:spacing w:after="240" w:before="240" w:lineRule="auto"/>
        <w:jc w:val="center"/>
        <w:rPr/>
      </w:pPr>
      <w:r w:rsidDel="00000000" w:rsidR="00000000" w:rsidRPr="00000000">
        <w:rPr/>
        <w:drawing>
          <wp:inline distB="114300" distT="114300" distL="114300" distR="114300">
            <wp:extent cx="5186363" cy="1593816"/>
            <wp:effectExtent b="0" l="0" r="0" t="0"/>
            <wp:docPr id="3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186363" cy="159381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lineRule="auto"/>
        <w:jc w:val="center"/>
        <w:rPr>
          <w:i w:val="1"/>
          <w:iCs w:val="1"/>
          <w:color w:val="646464"/>
          <w:sz w:val="18"/>
          <w:szCs w:val="18"/>
        </w:rPr>
      </w:pPr>
      <w:r w:rsidDel="00000000" w:rsidR="00000000" w:rsidRPr="00000000">
        <w:rPr>
          <w:i w:val="1"/>
          <w:iCs w:val="1"/>
          <w:color w:val="646464"/>
          <w:sz w:val="18"/>
          <w:szCs w:val="18"/>
          <w:rtl w:val="0"/>
        </w:rPr>
        <w:t xml:space="preserve">Figura 4: Árbol B+ con enlace secuencial horizontal entre hojas para consultas cronológicas.</w:t>
      </w:r>
    </w:p>
    <w:p w:rsidR="00000000" w:rsidDel="00000000" w:rsidP="00000000" w:rsidRDefault="00000000" w:rsidRPr="00000000" w14:paraId="000000B7">
      <w:pPr>
        <w:spacing w:after="240" w:before="240" w:lineRule="auto"/>
        <w:jc w:val="left"/>
        <w:rPr>
          <w:b w:val="1"/>
          <w:bCs w:val="1"/>
          <w:color w:val="4a86e8"/>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keepNext w:val="0"/>
        <w:keepLines w:val="0"/>
        <w:spacing w:after="240" w:before="360" w:lineRule="auto"/>
        <w:rPr>
          <w:b w:val="1"/>
          <w:bCs w:val="1"/>
          <w:color w:val="4a86e8"/>
          <w:sz w:val="34"/>
          <w:szCs w:val="34"/>
        </w:rPr>
      </w:pPr>
      <w:bookmarkStart w:colFirst="0" w:colLast="0" w:name="_heading=h.up7itocr0hpj" w:id="10"/>
      <w:bookmarkEnd w:id="10"/>
      <w:r w:rsidDel="00000000" w:rsidR="00000000" w:rsidRPr="00000000">
        <w:rPr>
          <w:b w:val="1"/>
          <w:bCs w:val="1"/>
          <w:color w:val="4a86e8"/>
          <w:sz w:val="34"/>
          <w:szCs w:val="34"/>
          <w:rtl w:val="0"/>
        </w:rPr>
        <w:t xml:space="preserve">4.2 Alcance del proyecto</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Las estructuras de datos deben ser desarrolladas completamente por los estudiantes sin utilizar librerías o módulos predefinidos en c++ que implementen directamente estas estructuras. Toda la lógica de enlazado, inserción, eliminación y recorrido debe ser manual.</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Los reportes gráficos son esenciales para la evaluación. Si no se presenta el reporte de alguna estructura, se anularán los puntos correspondientes. El código debe ser original, individual y debidamente comentado</w:t>
      </w:r>
    </w:p>
    <w:p w:rsidR="00000000" w:rsidDel="00000000" w:rsidP="00000000" w:rsidRDefault="00000000" w:rsidRPr="00000000" w14:paraId="000000BB">
      <w:pPr>
        <w:spacing w:after="240" w:before="240" w:lineRule="auto"/>
        <w:rPr>
          <w:color w:val="0b5394"/>
          <w:sz w:val="32"/>
          <w:szCs w:val="32"/>
        </w:rPr>
      </w:pPr>
      <w:r w:rsidDel="00000000" w:rsidR="00000000" w:rsidRPr="00000000">
        <w:rPr>
          <w:color w:val="0b5394"/>
          <w:sz w:val="32"/>
          <w:szCs w:val="32"/>
          <w:rtl w:val="0"/>
        </w:rPr>
        <w:t xml:space="preserve">4.2 Requerimiento técnicos</w:t>
      </w:r>
    </w:p>
    <w:p w:rsidR="00000000" w:rsidDel="00000000" w:rsidP="00000000" w:rsidRDefault="00000000" w:rsidRPr="00000000" w14:paraId="000000BC">
      <w:pPr>
        <w:spacing w:after="240" w:before="240" w:lineRule="auto"/>
        <w:jc w:val="both"/>
        <w:rPr>
          <w:b w:val="1"/>
          <w:bCs w:val="1"/>
        </w:rPr>
      </w:pPr>
      <w:r w:rsidDel="00000000" w:rsidR="00000000" w:rsidRPr="00000000">
        <w:rPr>
          <w:b w:val="1"/>
          <w:bCs w:val="1"/>
          <w:rtl w:val="0"/>
        </w:rPr>
        <w:t xml:space="preserve">Realizar la aplicación en c++</w:t>
      </w:r>
    </w:p>
    <w:p w:rsidR="00000000" w:rsidDel="00000000" w:rsidP="00000000" w:rsidRDefault="00000000" w:rsidRPr="00000000" w14:paraId="000000BD">
      <w:pPr>
        <w:spacing w:after="240" w:before="240" w:lineRule="auto"/>
        <w:rPr/>
      </w:pPr>
      <w:r w:rsidDel="00000000" w:rsidR="00000000" w:rsidRPr="00000000">
        <w:rPr>
          <w:rtl w:val="0"/>
        </w:rPr>
        <w:t xml:space="preserve">El sistema se desarrollará completamente en c++, implementando una aplicación con interfaz que gestione todas las funcionalidades descritas. Se utilizarán las capacidades nativas de c++ para el manejo de archivos CSV y procesamiento de texto. El código deberá ser modular, con funciones claramente definidas para cada operación del sistema.</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Realizar los reportes en Graphviz</w:t>
      </w:r>
    </w:p>
    <w:p w:rsidR="00000000" w:rsidDel="00000000" w:rsidP="00000000" w:rsidRDefault="00000000" w:rsidRPr="00000000" w14:paraId="000000BF">
      <w:pPr>
        <w:spacing w:after="240" w:before="240" w:lineRule="auto"/>
        <w:rPr/>
      </w:pPr>
      <w:r w:rsidDel="00000000" w:rsidR="00000000" w:rsidRPr="00000000">
        <w:rPr>
          <w:rtl w:val="0"/>
        </w:rPr>
        <w:t xml:space="preserve">Todos los reportes gráficos deberán generarse utilizando exclusivamente Graphviz. El sistema c++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0C0">
      <w:pPr>
        <w:pStyle w:val="Heading1"/>
        <w:keepNext w:val="0"/>
        <w:keepLines w:val="0"/>
        <w:spacing w:before="480" w:lineRule="auto"/>
        <w:rPr>
          <w:b w:val="1"/>
          <w:bCs w:val="1"/>
          <w:color w:val="4a86e8"/>
          <w:sz w:val="46"/>
          <w:szCs w:val="46"/>
        </w:rPr>
      </w:pPr>
      <w:bookmarkStart w:colFirst="0" w:colLast="0" w:name="_heading=h.ffov42bncrvg" w:id="11"/>
      <w:bookmarkEnd w:id="11"/>
      <w:r w:rsidDel="00000000" w:rsidR="00000000" w:rsidRPr="00000000">
        <w:rPr>
          <w:b w:val="1"/>
          <w:bCs w:val="1"/>
          <w:color w:val="4a86e8"/>
          <w:sz w:val="46"/>
          <w:szCs w:val="46"/>
          <w:rtl w:val="0"/>
        </w:rPr>
        <w:t xml:space="preserve">5. Desarrollo de Habilidades Blandas</w:t>
      </w:r>
    </w:p>
    <w:p w:rsidR="00000000" w:rsidDel="00000000" w:rsidP="00000000" w:rsidRDefault="00000000" w:rsidRPr="00000000" w14:paraId="000000C1">
      <w:pPr>
        <w:spacing w:after="240" w:before="240"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C2">
      <w:pPr>
        <w:pStyle w:val="Heading2"/>
        <w:keepNext w:val="0"/>
        <w:keepLines w:val="0"/>
        <w:spacing w:after="80" w:before="280" w:lineRule="auto"/>
        <w:rPr>
          <w:b w:val="1"/>
          <w:bCs w:val="1"/>
          <w:color w:val="4a86e8"/>
          <w:sz w:val="34"/>
          <w:szCs w:val="34"/>
        </w:rPr>
      </w:pPr>
      <w:bookmarkStart w:colFirst="0" w:colLast="0" w:name="_heading=h.xmnhyxfnc9y9" w:id="12"/>
      <w:bookmarkEnd w:id="12"/>
      <w:r w:rsidDel="00000000" w:rsidR="00000000" w:rsidRPr="00000000">
        <w:rPr>
          <w:b w:val="1"/>
          <w:bCs w:val="1"/>
          <w:color w:val="4a86e8"/>
          <w:sz w:val="34"/>
          <w:szCs w:val="34"/>
          <w:rtl w:val="0"/>
        </w:rPr>
        <w:t xml:space="preserve">5.1 Proyectos Individuales</w:t>
      </w:r>
    </w:p>
    <w:p w:rsidR="00000000" w:rsidDel="00000000" w:rsidP="00000000" w:rsidRDefault="00000000" w:rsidRPr="00000000" w14:paraId="000000C3">
      <w:pPr>
        <w:spacing w:after="240" w:before="240"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C4">
      <w:pPr>
        <w:spacing w:after="240" w:before="240" w:lineRule="auto"/>
        <w:jc w:val="both"/>
        <w:rPr/>
      </w:pPr>
      <w:r w:rsidDel="00000000" w:rsidR="00000000" w:rsidRPr="00000000">
        <w:rPr>
          <w:b w:val="1"/>
          <w:bCs w:val="1"/>
          <w:rtl w:val="0"/>
        </w:rPr>
        <w:t xml:space="preserve">5.1.1 Autogestión del Tiempo</w:t>
        <w:br w:type="textWrapping"/>
        <w:t xml:space="preserve"> </w:t>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C5">
      <w:pPr>
        <w:spacing w:after="240" w:before="240" w:lineRule="auto"/>
        <w:jc w:val="both"/>
        <w:rPr/>
      </w:pPr>
      <w:r w:rsidDel="00000000" w:rsidR="00000000" w:rsidRPr="00000000">
        <w:rPr>
          <w:b w:val="1"/>
          <w:bCs w:val="1"/>
          <w:rtl w:val="0"/>
        </w:rPr>
        <w:t xml:space="preserve">5.1.2 Responsabilidad y Compromiso</w:t>
        <w:br w:type="textWrapping"/>
        <w:t xml:space="preserve"> </w:t>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C6">
      <w:pPr>
        <w:spacing w:after="240" w:before="240" w:lineRule="auto"/>
        <w:jc w:val="both"/>
        <w:rPr/>
      </w:pPr>
      <w:r w:rsidDel="00000000" w:rsidR="00000000" w:rsidRPr="00000000">
        <w:rPr>
          <w:b w:val="1"/>
          <w:bCs w:val="1"/>
          <w:rtl w:val="0"/>
        </w:rPr>
        <w:t xml:space="preserve">5.1.3 Resolución de Problemas</w:t>
        <w:br w:type="textWrapping"/>
        <w:t xml:space="preserve"> </w:t>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C7">
      <w:pPr>
        <w:spacing w:after="240" w:before="240" w:lineRule="auto"/>
        <w:jc w:val="both"/>
        <w:rPr>
          <w:b w:val="1"/>
          <w:bCs w:val="1"/>
          <w:color w:val="000000"/>
          <w:sz w:val="34"/>
          <w:szCs w:val="34"/>
        </w:rPr>
      </w:pPr>
      <w:r w:rsidDel="00000000" w:rsidR="00000000" w:rsidRPr="00000000">
        <w:rPr>
          <w:b w:val="1"/>
          <w:bCs w:val="1"/>
          <w:rtl w:val="0"/>
        </w:rPr>
        <w:t xml:space="preserve">5.1.4 Reflexión Personal</w:t>
        <w:br w:type="textWrapping"/>
        <w:t xml:space="preserve"> </w:t>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r w:rsidDel="00000000" w:rsidR="00000000" w:rsidRPr="00000000">
        <w:rPr>
          <w:rtl w:val="0"/>
        </w:rPr>
      </w:r>
    </w:p>
    <w:p w:rsidR="00000000" w:rsidDel="00000000" w:rsidP="00000000" w:rsidRDefault="00000000" w:rsidRPr="00000000" w14:paraId="000000C8">
      <w:pPr>
        <w:pStyle w:val="Heading2"/>
        <w:keepNext w:val="0"/>
        <w:keepLines w:val="0"/>
        <w:spacing w:after="80" w:before="360" w:lineRule="auto"/>
        <w:rPr>
          <w:b w:val="1"/>
          <w:bCs w:val="1"/>
          <w:color w:val="4a86e8"/>
          <w:sz w:val="34"/>
          <w:szCs w:val="34"/>
        </w:rPr>
      </w:pPr>
      <w:bookmarkStart w:colFirst="0" w:colLast="0" w:name="_heading=h.lu2ls097xykx" w:id="13"/>
      <w:bookmarkEnd w:id="13"/>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keepNext w:val="0"/>
        <w:keepLines w:val="0"/>
        <w:spacing w:after="80" w:before="360" w:lineRule="auto"/>
        <w:rPr>
          <w:b w:val="1"/>
          <w:bCs w:val="1"/>
          <w:color w:val="4a86e8"/>
          <w:sz w:val="34"/>
          <w:szCs w:val="34"/>
        </w:rPr>
      </w:pPr>
      <w:bookmarkStart w:colFirst="0" w:colLast="0" w:name="_heading=h.88hhmqddp4j" w:id="14"/>
      <w:bookmarkEnd w:id="14"/>
      <w:r w:rsidDel="00000000" w:rsidR="00000000" w:rsidRPr="00000000">
        <w:rPr>
          <w:b w:val="1"/>
          <w:bCs w:val="1"/>
          <w:color w:val="4a86e8"/>
          <w:sz w:val="34"/>
          <w:szCs w:val="34"/>
          <w:rtl w:val="0"/>
        </w:rPr>
        <w:t xml:space="preserve">5.2 Resumen de Puntuaciones</w:t>
      </w:r>
    </w:p>
    <w:p w:rsidR="00000000" w:rsidDel="00000000" w:rsidP="00000000" w:rsidRDefault="00000000" w:rsidRPr="00000000" w14:paraId="000000CA">
      <w:pPr>
        <w:spacing w:after="240" w:before="240" w:lineRule="auto"/>
        <w:rPr/>
      </w:pPr>
      <w:r w:rsidDel="00000000" w:rsidR="00000000" w:rsidRPr="00000000">
        <w:rPr>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2865"/>
        <w:gridCol w:w="3000"/>
        <w:tblGridChange w:id="0">
          <w:tblGrid>
            <w:gridCol w:w="3135"/>
            <w:gridCol w:w="2865"/>
            <w:gridCol w:w="3000"/>
          </w:tblGrid>
        </w:tblGridChange>
      </w:tblGrid>
      <w:tr>
        <w:trPr>
          <w:cantSplit w:val="1"/>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after="0" w:before="0" w:line="276" w:lineRule="auto"/>
              <w:jc w:val="center"/>
              <w:rPr>
                <w:b w:val="1"/>
                <w:bCs w:val="1"/>
              </w:rPr>
            </w:pPr>
            <w:r w:rsidDel="00000000" w:rsidR="00000000" w:rsidRPr="00000000">
              <w:rPr>
                <w:b w:val="1"/>
                <w:bCs w:val="1"/>
                <w:rtl w:val="0"/>
              </w:rPr>
              <w:t xml:space="preserve">Área</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spacing w:after="0" w:before="0" w:line="276" w:lineRule="auto"/>
              <w:jc w:val="center"/>
              <w:rPr>
                <w:b w:val="1"/>
                <w:bCs w:val="1"/>
              </w:rPr>
            </w:pPr>
            <w:r w:rsidDel="00000000" w:rsidR="00000000" w:rsidRPr="00000000">
              <w:rPr>
                <w:b w:val="1"/>
                <w:bCs w:val="1"/>
                <w:rtl w:val="0"/>
              </w:rPr>
              <w:t xml:space="preserve">Puntos Totales</w:t>
            </w:r>
          </w:p>
        </w:tc>
        <w:tc>
          <w:tcPr>
            <w:tcBorders>
              <w:top w:color="000000" w:space="0" w:sz="4" w:val="single"/>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spacing w:after="0" w:before="0" w:line="276" w:lineRule="auto"/>
              <w:jc w:val="center"/>
              <w:rPr>
                <w:b w:val="1"/>
                <w:bCs w:val="1"/>
              </w:rPr>
            </w:pPr>
            <w:r w:rsidDel="00000000" w:rsidR="00000000" w:rsidRPr="00000000">
              <w:rPr>
                <w:b w:val="1"/>
                <w:bCs w:val="1"/>
                <w:rtl w:val="0"/>
              </w:rPr>
              <w:t xml:space="preserve">Puntos Obtenidos</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CE">
            <w:pPr>
              <w:spacing w:after="0" w:before="0" w:line="276" w:lineRule="auto"/>
              <w:rPr>
                <w:b w:val="1"/>
                <w:bCs w:val="1"/>
              </w:rPr>
            </w:pPr>
            <w:r w:rsidDel="00000000" w:rsidR="00000000" w:rsidRPr="00000000">
              <w:rPr>
                <w:b w:val="1"/>
                <w:bCs w:val="1"/>
                <w:rtl w:val="0"/>
              </w:rPr>
              <w:t xml:space="preserve">1. Implementación de estructuras de datos</w:t>
            </w:r>
          </w:p>
        </w:tc>
        <w:tc>
          <w:tcPr>
            <w:tcBorders>
              <w:top w:color="000000" w:space="0" w:sz="0" w:val="nil"/>
              <w:left w:color="000000" w:space="0" w:sz="0" w:val="nil"/>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CF">
            <w:pPr>
              <w:spacing w:after="0" w:before="0" w:line="276" w:lineRule="auto"/>
              <w:jc w:val="center"/>
              <w:rPr>
                <w:b w:val="1"/>
                <w:bCs w:val="1"/>
              </w:rPr>
            </w:pPr>
            <w:r w:rsidDel="00000000" w:rsidR="00000000" w:rsidRPr="00000000">
              <w:rPr>
                <w:b w:val="1"/>
                <w:bCs w:val="1"/>
                <w:rtl w:val="0"/>
              </w:rPr>
              <w:t xml:space="preserve">40</w:t>
            </w:r>
          </w:p>
          <w:p w:rsidR="00000000" w:rsidDel="00000000" w:rsidP="00000000" w:rsidRDefault="00000000" w:rsidRPr="00000000" w14:paraId="000000D0">
            <w:pPr>
              <w:spacing w:after="0" w:before="0" w:line="276" w:lineRule="auto"/>
              <w:jc w:val="left"/>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cccccc" w:val="clear"/>
            <w:tcMar>
              <w:top w:w="56.69291338582678" w:type="dxa"/>
              <w:left w:w="56.69291338582678" w:type="dxa"/>
              <w:bottom w:w="56.69291338582678" w:type="dxa"/>
              <w:right w:w="56.69291338582678" w:type="dxa"/>
            </w:tcMar>
          </w:tcPr>
          <w:p w:rsidR="00000000" w:rsidDel="00000000" w:rsidP="00000000" w:rsidRDefault="00000000" w:rsidRPr="00000000" w14:paraId="000000D1">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2">
            <w:pPr>
              <w:spacing w:after="0" w:before="0" w:line="276" w:lineRule="auto"/>
              <w:rPr/>
            </w:pPr>
            <w:r w:rsidDel="00000000" w:rsidR="00000000" w:rsidRPr="00000000">
              <w:rPr>
                <w:color w:val="333333"/>
                <w:sz w:val="21"/>
                <w:szCs w:val="21"/>
                <w:rtl w:val="0"/>
              </w:rPr>
              <w:t xml:space="preserve">Árbol Binario de Búsqueda (BST) para Servidores VMs</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3">
            <w:pPr>
              <w:spacing w:after="0" w:before="0" w:line="276" w:lineRule="auto"/>
              <w:jc w:val="center"/>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4">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5">
            <w:pPr>
              <w:spacing w:after="0" w:before="0" w:line="276" w:lineRule="auto"/>
              <w:rPr/>
            </w:pPr>
            <w:r w:rsidDel="00000000" w:rsidR="00000000" w:rsidRPr="00000000">
              <w:rPr>
                <w:color w:val="333333"/>
                <w:sz w:val="21"/>
                <w:szCs w:val="21"/>
                <w:rtl w:val="0"/>
              </w:rPr>
              <w:t xml:space="preserve">Multilista (Lista Circular de Listas) para Clientes y Microservicios</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6">
            <w:pPr>
              <w:spacing w:after="0" w:before="0" w:line="276" w:lineRule="auto"/>
              <w:jc w:val="cente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7">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8">
            <w:pPr>
              <w:spacing w:after="0" w:before="0" w:line="276" w:lineRule="auto"/>
              <w:rPr/>
            </w:pPr>
            <w:r w:rsidDel="00000000" w:rsidR="00000000" w:rsidRPr="00000000">
              <w:rPr>
                <w:color w:val="333333"/>
                <w:sz w:val="21"/>
                <w:szCs w:val="21"/>
                <w:rtl w:val="0"/>
              </w:rPr>
              <w:t xml:space="preserve">Lista Circular Doblemente Enlazada para Tiquetes de Incidencia</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9">
            <w:pPr>
              <w:spacing w:after="0" w:before="0" w:line="276" w:lineRule="auto"/>
              <w:jc w:val="center"/>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A">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B">
            <w:pPr>
              <w:spacing w:after="0" w:before="0" w:line="276" w:lineRule="auto"/>
              <w:rPr/>
            </w:pPr>
            <w:r w:rsidDel="00000000" w:rsidR="00000000" w:rsidRPr="00000000">
              <w:rPr>
                <w:color w:val="333333"/>
                <w:sz w:val="21"/>
                <w:szCs w:val="21"/>
                <w:rtl w:val="0"/>
              </w:rPr>
              <w:t xml:space="preserve">Matriz Dispersa Ortogonal para Racks y Slots U</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C">
            <w:pPr>
              <w:spacing w:after="0" w:before="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D">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DE">
            <w:pPr>
              <w:spacing w:after="0" w:before="0" w:line="276" w:lineRule="auto"/>
              <w:rPr>
                <w:b w:val="1"/>
                <w:bCs w:val="1"/>
              </w:rPr>
            </w:pPr>
            <w:r w:rsidDel="00000000" w:rsidR="00000000" w:rsidRPr="00000000">
              <w:rPr>
                <w:b w:val="1"/>
                <w:bCs w:val="1"/>
                <w:rtl w:val="0"/>
              </w:rPr>
              <w:t xml:space="preserve">2. Funcionalidades del sistema</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DF">
            <w:pPr>
              <w:spacing w:after="0" w:before="0" w:line="276" w:lineRule="auto"/>
              <w:jc w:val="center"/>
              <w:rPr>
                <w:b w:val="1"/>
                <w:bCs w:val="1"/>
              </w:rPr>
            </w:pPr>
            <w:r w:rsidDel="00000000" w:rsidR="00000000" w:rsidRPr="00000000">
              <w:rPr>
                <w:b w:val="1"/>
                <w:bCs w:val="1"/>
                <w:rtl w:val="0"/>
              </w:rPr>
              <w:t xml:space="preserve">31</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E0">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1">
            <w:pPr>
              <w:spacing w:after="0" w:before="0" w:line="276" w:lineRule="auto"/>
              <w:rPr/>
            </w:pPr>
            <w:r w:rsidDel="00000000" w:rsidR="00000000" w:rsidRPr="00000000">
              <w:rPr>
                <w:color w:val="333333"/>
                <w:sz w:val="21"/>
                <w:szCs w:val="21"/>
                <w:rtl w:val="0"/>
              </w:rPr>
              <w:t xml:space="preserve">Funciones del Módulo Administrador (Carga CSV, Altas, Bajas, Racks)</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2">
            <w:pPr>
              <w:spacing w:after="0" w:before="0" w:line="276" w:lineRule="auto"/>
              <w:jc w:val="center"/>
              <w:rPr/>
            </w:pPr>
            <w:r w:rsidDel="00000000" w:rsidR="00000000" w:rsidRPr="00000000">
              <w:rPr>
                <w:rtl w:val="0"/>
              </w:rPr>
              <w:t xml:space="preserve">19</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3">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4">
            <w:pPr>
              <w:spacing w:after="0" w:before="0" w:line="276" w:lineRule="auto"/>
              <w:rPr/>
            </w:pPr>
            <w:r w:rsidDel="00000000" w:rsidR="00000000" w:rsidRPr="00000000">
              <w:rPr>
                <w:color w:val="333333"/>
                <w:sz w:val="21"/>
                <w:szCs w:val="21"/>
                <w:rtl w:val="0"/>
              </w:rPr>
              <w:t xml:space="preserve">Funciones del Módulo Usuario DevOps (Consultas, Reservas, Tiquetes)</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5">
            <w:pPr>
              <w:spacing w:after="0" w:before="0" w:line="276" w:lineRule="auto"/>
              <w:jc w:val="center"/>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6">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E7">
            <w:pPr>
              <w:spacing w:after="0" w:before="0" w:line="276" w:lineRule="auto"/>
              <w:rPr>
                <w:b w:val="1"/>
                <w:bCs w:val="1"/>
              </w:rPr>
            </w:pPr>
            <w:r w:rsidDel="00000000" w:rsidR="00000000" w:rsidRPr="00000000">
              <w:rPr>
                <w:b w:val="1"/>
                <w:bCs w:val="1"/>
                <w:rtl w:val="0"/>
              </w:rPr>
              <w:t xml:space="preserve">3. Reporte gráficos con Graphviz</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E8">
            <w:pPr>
              <w:spacing w:after="0" w:before="0" w:line="276" w:lineRule="auto"/>
              <w:jc w:val="center"/>
              <w:rPr>
                <w:b w:val="1"/>
                <w:bCs w:val="1"/>
              </w:rPr>
            </w:pPr>
            <w:r w:rsidDel="00000000" w:rsidR="00000000" w:rsidRPr="00000000">
              <w:rPr>
                <w:b w:val="1"/>
                <w:bCs w:val="1"/>
                <w:rtl w:val="0"/>
              </w:rPr>
              <w:t xml:space="preserve">18</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E9">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A">
            <w:pPr>
              <w:spacing w:after="0" w:before="0" w:line="276" w:lineRule="auto"/>
              <w:rPr/>
            </w:pPr>
            <w:r w:rsidDel="00000000" w:rsidR="00000000" w:rsidRPr="00000000">
              <w:rPr>
                <w:color w:val="333333"/>
                <w:sz w:val="21"/>
                <w:szCs w:val="21"/>
                <w:rtl w:val="0"/>
              </w:rPr>
              <w:t xml:space="preserve">Reporte de Árbol Binario de Búsqueda (BST)</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B">
            <w:pPr>
              <w:spacing w:after="0" w:before="0" w:line="276" w:lineRule="auto"/>
              <w:jc w:val="center"/>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C">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D">
            <w:pPr>
              <w:spacing w:after="0" w:before="0" w:line="276" w:lineRule="auto"/>
              <w:rPr/>
            </w:pPr>
            <w:r w:rsidDel="00000000" w:rsidR="00000000" w:rsidRPr="00000000">
              <w:rPr>
                <w:color w:val="333333"/>
                <w:sz w:val="21"/>
                <w:szCs w:val="21"/>
                <w:rtl w:val="0"/>
              </w:rPr>
              <w:t xml:space="preserve">Reporte de Lista Circular Doblemente Enlazada</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E">
            <w:pPr>
              <w:spacing w:after="0" w:before="0" w:line="276" w:lineRule="auto"/>
              <w:jc w:val="center"/>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EF">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0">
            <w:pPr>
              <w:spacing w:after="0" w:before="0" w:line="276" w:lineRule="auto"/>
              <w:rPr/>
            </w:pPr>
            <w:r w:rsidDel="00000000" w:rsidR="00000000" w:rsidRPr="00000000">
              <w:rPr>
                <w:color w:val="333333"/>
                <w:sz w:val="21"/>
                <w:szCs w:val="21"/>
                <w:rtl w:val="0"/>
              </w:rPr>
              <w:t xml:space="preserve">Reporte de Multilista / Lista Circular de Listas</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1">
            <w:pPr>
              <w:spacing w:after="0" w:before="0" w:line="276" w:lineRule="auto"/>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2">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3">
            <w:pPr>
              <w:spacing w:after="0" w:before="0" w:line="276" w:lineRule="auto"/>
              <w:rPr/>
            </w:pPr>
            <w:r w:rsidDel="00000000" w:rsidR="00000000" w:rsidRPr="00000000">
              <w:rPr>
                <w:color w:val="333333"/>
                <w:sz w:val="21"/>
                <w:szCs w:val="21"/>
                <w:rtl w:val="0"/>
              </w:rPr>
              <w:t xml:space="preserve">Reporte de Matriz Dispersa Ortogonal</w:t>
            </w: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4">
            <w:pPr>
              <w:spacing w:after="0" w:before="0" w:line="276" w:lineRule="auto"/>
              <w:jc w:val="center"/>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5">
            <w:pPr>
              <w:spacing w:after="0" w:before="0" w:line="276" w:lineRule="auto"/>
              <w:rPr/>
            </w:pPr>
            <w:r w:rsidDel="00000000" w:rsidR="00000000" w:rsidRPr="00000000">
              <w:rPr>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F6">
            <w:pPr>
              <w:spacing w:after="0" w:before="0" w:line="276" w:lineRule="auto"/>
              <w:rPr>
                <w:b w:val="1"/>
                <w:bCs w:val="1"/>
              </w:rPr>
            </w:pPr>
            <w:r w:rsidDel="00000000" w:rsidR="00000000" w:rsidRPr="00000000">
              <w:rPr>
                <w:b w:val="1"/>
                <w:bCs w:val="1"/>
                <w:rtl w:val="0"/>
              </w:rPr>
              <w:t xml:space="preserve">4. Manual técnico y preguntas</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F7">
            <w:pPr>
              <w:spacing w:after="0" w:before="0" w:line="276" w:lineRule="auto"/>
              <w:jc w:val="cente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shd w:fill="b7b7b7" w:val="clear"/>
            <w:tcMar>
              <w:top w:w="56.69291338582678" w:type="dxa"/>
              <w:left w:w="56.69291338582678" w:type="dxa"/>
              <w:bottom w:w="56.69291338582678" w:type="dxa"/>
              <w:right w:w="56.69291338582678" w:type="dxa"/>
            </w:tcMar>
          </w:tcPr>
          <w:p w:rsidR="00000000" w:rsidDel="00000000" w:rsidP="00000000" w:rsidRDefault="00000000" w:rsidRPr="00000000" w14:paraId="000000F8">
            <w:pPr>
              <w:spacing w:after="0" w:before="0" w:line="276" w:lineRule="auto"/>
              <w:rPr>
                <w:b w:val="1"/>
                <w:bCs w:val="1"/>
              </w:rPr>
            </w:pPr>
            <w:r w:rsidDel="00000000" w:rsidR="00000000" w:rsidRPr="00000000">
              <w:rPr>
                <w:b w:val="1"/>
                <w:bCs w:val="1"/>
                <w:rtl w:val="0"/>
              </w:rPr>
              <w:t xml:space="preserve"> </w:t>
            </w:r>
          </w:p>
        </w:tc>
      </w:tr>
      <w:tr>
        <w:trPr>
          <w:cantSplit w:val="1"/>
          <w:trHeight w:val="566.9291338582677" w:hRule="atLeast"/>
          <w:tblHeader w:val="0"/>
        </w:trPr>
        <w:tc>
          <w:tcPr>
            <w:tcBorders>
              <w:top w:color="000000" w:space="0" w:sz="0" w:val="nil"/>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9">
            <w:pPr>
              <w:spacing w:after="0" w:before="0" w:line="276" w:lineRule="auto"/>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A">
            <w:pPr>
              <w:spacing w:after="0" w:before="0" w:line="276" w:lineRule="auto"/>
              <w:jc w:val="center"/>
              <w:rPr>
                <w:b w:val="1"/>
                <w:bCs w:val="1"/>
              </w:rPr>
            </w:pPr>
            <w:r w:rsidDel="00000000" w:rsidR="00000000" w:rsidRPr="00000000">
              <w:rPr>
                <w:b w:val="1"/>
                <w:bCs w:val="1"/>
                <w:rtl w:val="0"/>
              </w:rPr>
              <w:t xml:space="preserve">100</w:t>
            </w:r>
          </w:p>
        </w:tc>
        <w:tc>
          <w:tcPr>
            <w:tcBorders>
              <w:top w:color="000000" w:space="0" w:sz="0" w:val="nil"/>
              <w:left w:color="000000" w:space="0" w:sz="0" w:val="nil"/>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B">
            <w:pPr>
              <w:spacing w:after="0" w:before="0" w:line="276" w:lineRule="auto"/>
              <w:rPr>
                <w:b w:val="1"/>
                <w:bCs w:val="1"/>
              </w:rPr>
            </w:pPr>
            <w:r w:rsidDel="00000000" w:rsidR="00000000" w:rsidRPr="00000000">
              <w:rPr>
                <w:b w:val="1"/>
                <w:bCs w:val="1"/>
                <w:rtl w:val="0"/>
              </w:rPr>
              <w:t xml:space="preserve"> </w:t>
            </w:r>
          </w:p>
        </w:tc>
      </w:tr>
    </w:tbl>
    <w:p w:rsidR="00000000" w:rsidDel="00000000" w:rsidP="00000000" w:rsidRDefault="00000000" w:rsidRPr="00000000" w14:paraId="000000FC">
      <w:pPr>
        <w:spacing w:after="240" w:before="240" w:lineRule="auto"/>
        <w:rPr/>
      </w:pPr>
      <w:r w:rsidDel="00000000" w:rsidR="00000000" w:rsidRPr="00000000">
        <w:rPr>
          <w:rtl w:val="0"/>
        </w:rPr>
        <w:t xml:space="preserve"> </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rPr>
          <w:color w:val="0b5394"/>
          <w:sz w:val="32"/>
          <w:szCs w:val="32"/>
        </w:rPr>
      </w:pPr>
      <w:r w:rsidDel="00000000" w:rsidR="00000000" w:rsidRPr="00000000">
        <w:rPr>
          <w:rtl w:val="0"/>
        </w:rPr>
      </w:r>
    </w:p>
    <w:p w:rsidR="00000000" w:rsidDel="00000000" w:rsidP="00000000" w:rsidRDefault="00000000" w:rsidRPr="00000000" w14:paraId="000000FF">
      <w:pPr>
        <w:pStyle w:val="Heading2"/>
        <w:keepNext w:val="0"/>
        <w:keepLines w:val="0"/>
        <w:spacing w:after="80" w:before="360" w:lineRule="auto"/>
        <w:rPr>
          <w:b w:val="1"/>
          <w:bCs w:val="1"/>
          <w:color w:val="4a86e8"/>
          <w:sz w:val="34"/>
          <w:szCs w:val="34"/>
        </w:rPr>
      </w:pPr>
      <w:bookmarkStart w:colFirst="0" w:colLast="0" w:name="_heading=h.yeaxeyoiq8da" w:id="15"/>
      <w:bookmarkEnd w:id="15"/>
      <w:r w:rsidDel="00000000" w:rsidR="00000000" w:rsidRPr="00000000">
        <w:rPr>
          <w:b w:val="1"/>
          <w:bCs w:val="1"/>
          <w:color w:val="000000"/>
          <w:sz w:val="34"/>
          <w:szCs w:val="34"/>
          <w:rtl w:val="0"/>
        </w:rPr>
        <w:t xml:space="preserve"> </w:t>
      </w:r>
      <w:r w:rsidDel="00000000" w:rsidR="00000000" w:rsidRPr="00000000">
        <w:rPr>
          <w:b w:val="1"/>
          <w:bCs w:val="1"/>
          <w:color w:val="4a86e8"/>
          <w:sz w:val="34"/>
          <w:szCs w:val="34"/>
          <w:rtl w:val="0"/>
        </w:rPr>
        <w:t xml:space="preserve">5.3 Observaciones</w:t>
      </w:r>
    </w:p>
    <w:p w:rsidR="00000000" w:rsidDel="00000000" w:rsidP="00000000" w:rsidRDefault="00000000" w:rsidRPr="00000000" w14:paraId="00000100">
      <w:pPr>
        <w:numPr>
          <w:ilvl w:val="0"/>
          <w:numId w:val="2"/>
        </w:numPr>
        <w:spacing w:after="0" w:before="240" w:lineRule="auto"/>
        <w:ind w:left="1440" w:hanging="360"/>
        <w:jc w:val="both"/>
        <w:rPr/>
      </w:pPr>
      <w:r w:rsidDel="00000000" w:rsidR="00000000" w:rsidRPr="00000000">
        <w:rPr>
          <w:rtl w:val="0"/>
        </w:rPr>
        <w:t xml:space="preserve">El lenguaje de programación para esta fase será c++.</w:t>
      </w:r>
    </w:p>
    <w:p w:rsidR="00000000" w:rsidDel="00000000" w:rsidP="00000000" w:rsidRDefault="00000000" w:rsidRPr="00000000" w14:paraId="00000101">
      <w:pPr>
        <w:numPr>
          <w:ilvl w:val="0"/>
          <w:numId w:val="2"/>
        </w:numPr>
        <w:spacing w:after="0" w:before="0" w:lineRule="auto"/>
        <w:ind w:left="1440" w:hanging="360"/>
        <w:jc w:val="both"/>
        <w:rPr/>
      </w:pPr>
      <w:r w:rsidDel="00000000" w:rsidR="00000000" w:rsidRPr="00000000">
        <w:rPr>
          <w:rtl w:val="0"/>
        </w:rPr>
        <w:t xml:space="preserve">La herramienta de desarrollo de reportes gráficos será exclusivamente Graphviz.</w:t>
      </w:r>
    </w:p>
    <w:p w:rsidR="00000000" w:rsidDel="00000000" w:rsidP="00000000" w:rsidRDefault="00000000" w:rsidRPr="00000000" w14:paraId="00000102">
      <w:pPr>
        <w:numPr>
          <w:ilvl w:val="0"/>
          <w:numId w:val="2"/>
        </w:numPr>
        <w:spacing w:after="0" w:before="0" w:lineRule="auto"/>
        <w:ind w:left="1440" w:hanging="360"/>
        <w:jc w:val="both"/>
        <w:rPr/>
      </w:pPr>
      <w:r w:rsidDel="00000000" w:rsidR="00000000" w:rsidRPr="00000000">
        <w:rPr>
          <w:rtl w:val="0"/>
        </w:rPr>
        <w:t xml:space="preserve">La entrega se realizará por medio de Github. El nombre del repositorio debe ser EDD_1S2027_PY_#carnet (Ej: EDD_1S2027_PY_202102771), </w:t>
      </w:r>
      <w:r w:rsidDel="00000000" w:rsidR="00000000" w:rsidRPr="00000000">
        <w:rPr>
          <w:highlight w:val="yellow"/>
          <w:rtl w:val="0"/>
        </w:rPr>
        <w:t xml:space="preserve">donde se creará una carpeta con el nombre EDD_Fase1.</w:t>
      </w:r>
      <w:r w:rsidDel="00000000" w:rsidR="00000000" w:rsidRPr="00000000">
        <w:rPr>
          <w:rtl w:val="0"/>
        </w:rPr>
      </w:r>
    </w:p>
    <w:p w:rsidR="00000000" w:rsidDel="00000000" w:rsidP="00000000" w:rsidRDefault="00000000" w:rsidRPr="00000000" w14:paraId="00000103">
      <w:pPr>
        <w:numPr>
          <w:ilvl w:val="0"/>
          <w:numId w:val="2"/>
        </w:numPr>
        <w:spacing w:after="0" w:before="0" w:lineRule="auto"/>
        <w:ind w:left="1440" w:hanging="360"/>
        <w:jc w:val="both"/>
        <w:rPr/>
      </w:pPr>
      <w:r w:rsidDel="00000000" w:rsidR="00000000" w:rsidRPr="00000000">
        <w:rPr>
          <w:rtl w:val="0"/>
        </w:rPr>
        <w:t xml:space="preserve">Por medio de UEDI se hará entrega del link del repositorio.</w:t>
      </w:r>
    </w:p>
    <w:p w:rsidR="00000000" w:rsidDel="00000000" w:rsidP="00000000" w:rsidRDefault="00000000" w:rsidRPr="00000000" w14:paraId="00000104">
      <w:pPr>
        <w:numPr>
          <w:ilvl w:val="0"/>
          <w:numId w:val="2"/>
        </w:numPr>
        <w:spacing w:after="240" w:before="0" w:lineRule="auto"/>
        <w:ind w:left="1440" w:hanging="360"/>
        <w:jc w:val="both"/>
        <w:rPr/>
      </w:pPr>
      <w:r w:rsidDel="00000000" w:rsidR="00000000" w:rsidRPr="00000000">
        <w:rPr>
          <w:rtl w:val="0"/>
        </w:rPr>
        <w:t xml:space="preserve">Deberá agregar a su respectivo auxiliar a su reporte como colaborador:</w:t>
      </w:r>
    </w:p>
    <w:p w:rsidR="00000000" w:rsidDel="00000000" w:rsidP="00000000" w:rsidRDefault="00000000" w:rsidRPr="00000000" w14:paraId="00000105">
      <w:pPr>
        <w:spacing w:after="240" w:before="240" w:lineRule="auto"/>
        <w:ind w:left="2520" w:hanging="360"/>
        <w:rPr/>
      </w:pPr>
      <w:r w:rsidDel="00000000" w:rsidR="00000000" w:rsidRPr="00000000">
        <w:rPr>
          <w:rtl w:val="0"/>
        </w:rPr>
        <w:t xml:space="preserve">○</w:t>
      </w:r>
      <w:r w:rsidDel="00000000" w:rsidR="00000000" w:rsidRPr="00000000">
        <w:rPr>
          <w:sz w:val="14"/>
          <w:szCs w:val="14"/>
          <w:rtl w:val="0"/>
        </w:rPr>
        <w:t xml:space="preserve">       </w:t>
      </w:r>
      <w:sdt>
        <w:sdtPr>
          <w:id w:val="608655942"/>
          <w:tag w:val="goog_rdk_0"/>
        </w:sdtPr>
        <w:sdtContent>
          <w:r w:rsidDel="00000000" w:rsidR="00000000" w:rsidRPr="00000000">
            <w:rPr>
              <w:rFonts w:ascii="Arial Unicode MS" w:cs="Arial Unicode MS" w:eastAsia="Arial Unicode MS" w:hAnsi="Arial Unicode MS"/>
              <w:rtl w:val="0"/>
            </w:rPr>
            <w:t xml:space="preserve">user  → Sección B</w:t>
          </w:r>
        </w:sdtContent>
      </w:sdt>
      <w:r w:rsidDel="00000000" w:rsidR="00000000" w:rsidRPr="00000000">
        <w:rPr>
          <w:rtl w:val="0"/>
        </w:rPr>
      </w:r>
    </w:p>
    <w:p w:rsidR="00000000" w:rsidDel="00000000" w:rsidP="00000000" w:rsidRDefault="00000000" w:rsidRPr="00000000" w14:paraId="00000106">
      <w:pPr>
        <w:spacing w:after="240" w:before="240" w:lineRule="auto"/>
        <w:ind w:left="2520" w:hanging="360"/>
        <w:rPr/>
      </w:pPr>
      <w:r w:rsidDel="00000000" w:rsidR="00000000" w:rsidRPr="00000000">
        <w:rPr>
          <w:rtl w:val="0"/>
        </w:rPr>
        <w:t xml:space="preserve">○</w:t>
      </w:r>
      <w:r w:rsidDel="00000000" w:rsidR="00000000" w:rsidRPr="00000000">
        <w:rPr>
          <w:sz w:val="14"/>
          <w:szCs w:val="14"/>
          <w:rtl w:val="0"/>
        </w:rPr>
        <w:t xml:space="preserve">       </w:t>
      </w:r>
      <w:sdt>
        <w:sdtPr>
          <w:id w:val="1647426686"/>
          <w:tag w:val="goog_rdk_1"/>
        </w:sdtPr>
        <w:sdtContent>
          <w:r w:rsidDel="00000000" w:rsidR="00000000" w:rsidRPr="00000000">
            <w:rPr>
              <w:rFonts w:ascii="Arial Unicode MS" w:cs="Arial Unicode MS" w:eastAsia="Arial Unicode MS" w:hAnsi="Arial Unicode MS"/>
              <w:rtl w:val="0"/>
            </w:rPr>
            <w:t xml:space="preserve">user  → Sección C</w:t>
          </w:r>
        </w:sdtContent>
      </w:sdt>
      <w:r w:rsidDel="00000000" w:rsidR="00000000" w:rsidRPr="00000000">
        <w:rPr>
          <w:rtl w:val="0"/>
        </w:rPr>
      </w:r>
    </w:p>
    <w:p w:rsidR="00000000" w:rsidDel="00000000" w:rsidP="00000000" w:rsidRDefault="00000000" w:rsidRPr="00000000" w14:paraId="00000107">
      <w:pPr>
        <w:spacing w:after="240" w:before="240" w:lineRule="auto"/>
        <w:ind w:left="2520" w:hanging="360"/>
        <w:rPr/>
      </w:pPr>
      <w:r w:rsidDel="00000000" w:rsidR="00000000" w:rsidRPr="00000000">
        <w:rPr>
          <w:rtl w:val="0"/>
        </w:rPr>
        <w:t xml:space="preserve">○</w:t>
      </w:r>
      <w:r w:rsidDel="00000000" w:rsidR="00000000" w:rsidRPr="00000000">
        <w:rPr>
          <w:sz w:val="14"/>
          <w:szCs w:val="14"/>
          <w:rtl w:val="0"/>
        </w:rPr>
        <w:t xml:space="preserve">       </w:t>
      </w:r>
      <w:sdt>
        <w:sdtPr>
          <w:id w:val="585196835"/>
          <w:tag w:val="goog_rdk_2"/>
        </w:sdtPr>
        <w:sdtContent>
          <w:r w:rsidDel="00000000" w:rsidR="00000000" w:rsidRPr="00000000">
            <w:rPr>
              <w:rFonts w:ascii="Arial Unicode MS" w:cs="Arial Unicode MS" w:eastAsia="Arial Unicode MS" w:hAnsi="Arial Unicode MS"/>
              <w:rtl w:val="0"/>
            </w:rPr>
            <w:t xml:space="preserve">user</w:t>
            <w:tab/>
            <w:t xml:space="preserve">→ sección A     </w:t>
            <w:tab/>
          </w:r>
        </w:sdtContent>
      </w:sdt>
      <w:r w:rsidDel="00000000" w:rsidR="00000000" w:rsidRPr="00000000">
        <w:rPr>
          <w:rtl w:val="0"/>
        </w:rPr>
      </w:r>
    </w:p>
    <w:p w:rsidR="00000000" w:rsidDel="00000000" w:rsidP="00000000" w:rsidRDefault="00000000" w:rsidRPr="00000000" w14:paraId="00000108">
      <w:pPr>
        <w:numPr>
          <w:ilvl w:val="0"/>
          <w:numId w:val="1"/>
        </w:numPr>
        <w:spacing w:after="0" w:before="240" w:lineRule="auto"/>
        <w:ind w:left="1440" w:hanging="360"/>
        <w:jc w:val="both"/>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109">
      <w:pPr>
        <w:numPr>
          <w:ilvl w:val="0"/>
          <w:numId w:val="1"/>
        </w:numPr>
        <w:spacing w:after="0" w:before="0" w:lineRule="auto"/>
        <w:ind w:left="1440" w:hanging="360"/>
        <w:jc w:val="both"/>
        <w:rPr/>
      </w:pPr>
      <w:r w:rsidDel="00000000" w:rsidR="00000000" w:rsidRPr="00000000">
        <w:rPr>
          <w:rtl w:val="0"/>
        </w:rPr>
        <w:t xml:space="preserve">Se debe realizar el manual técnico en formato Markdown dentro de una carpeta llamada documentación, dentro de la carpeta de la respectiva fase, explicando la implementación de cada estructura y las decisiones de diseño tomadas.</w:t>
      </w:r>
    </w:p>
    <w:p w:rsidR="00000000" w:rsidDel="00000000" w:rsidP="00000000" w:rsidRDefault="00000000" w:rsidRPr="00000000" w14:paraId="0000010A">
      <w:pPr>
        <w:numPr>
          <w:ilvl w:val="0"/>
          <w:numId w:val="1"/>
        </w:numPr>
        <w:spacing w:after="0" w:before="0" w:lineRule="auto"/>
        <w:ind w:left="1440" w:hanging="360"/>
        <w:rPr/>
      </w:pPr>
      <w:r w:rsidDel="00000000" w:rsidR="00000000" w:rsidRPr="00000000">
        <w:rPr>
          <w:rtl w:val="0"/>
        </w:rPr>
        <w:t xml:space="preserve">Todas las dudas durante el proceso de desarrollo deberán realizarse por medio de los foros de UEDI de la respectiva sección.</w:t>
      </w:r>
    </w:p>
    <w:p w:rsidR="00000000" w:rsidDel="00000000" w:rsidP="00000000" w:rsidRDefault="00000000" w:rsidRPr="00000000" w14:paraId="0000010B">
      <w:pPr>
        <w:numPr>
          <w:ilvl w:val="0"/>
          <w:numId w:val="1"/>
        </w:numPr>
        <w:spacing w:after="0" w:before="0" w:lineRule="auto"/>
        <w:ind w:left="1440" w:hanging="360"/>
        <w:rPr/>
      </w:pPr>
      <w:r w:rsidDel="00000000" w:rsidR="00000000" w:rsidRPr="00000000">
        <w:rPr>
          <w:rtl w:val="0"/>
        </w:rPr>
        <w:t xml:space="preserve">Las copias detectadas serán penalizadas con calificación de 0 puntos y reportadas a la Escuela de Ciencias y Sistemas.</w:t>
      </w:r>
    </w:p>
    <w:p w:rsidR="00000000" w:rsidDel="00000000" w:rsidP="00000000" w:rsidRDefault="00000000" w:rsidRPr="00000000" w14:paraId="0000010C">
      <w:pPr>
        <w:numPr>
          <w:ilvl w:val="0"/>
          <w:numId w:val="1"/>
        </w:numPr>
        <w:spacing w:after="0" w:before="0" w:lineRule="auto"/>
        <w:ind w:left="1440" w:hanging="360"/>
        <w:jc w:val="both"/>
        <w:rPr/>
      </w:pPr>
      <w:r w:rsidDel="00000000" w:rsidR="00000000" w:rsidRPr="00000000">
        <w:rPr>
          <w:rtl w:val="0"/>
        </w:rPr>
        <w:t xml:space="preserve">Se debe de realizar commits frecuentes en Github para demostrar el avance progresivo del proyecto.</w:t>
      </w:r>
    </w:p>
    <w:p w:rsidR="00000000" w:rsidDel="00000000" w:rsidP="00000000" w:rsidRDefault="00000000" w:rsidRPr="00000000" w14:paraId="0000010D">
      <w:pPr>
        <w:numPr>
          <w:ilvl w:val="0"/>
          <w:numId w:val="1"/>
        </w:numPr>
        <w:spacing w:after="0" w:before="0" w:lineRule="auto"/>
        <w:ind w:left="1440" w:hanging="360"/>
        <w:rPr/>
      </w:pPr>
      <w:r w:rsidDel="00000000" w:rsidR="00000000" w:rsidRPr="00000000">
        <w:rPr>
          <w:rtl w:val="0"/>
        </w:rPr>
        <w:t xml:space="preserve">El código debe estar debidamente comentado y seguir buenas prácticas de programación.</w:t>
      </w:r>
    </w:p>
    <w:p w:rsidR="00000000" w:rsidDel="00000000" w:rsidP="00000000" w:rsidRDefault="00000000" w:rsidRPr="00000000" w14:paraId="0000010E">
      <w:pPr>
        <w:numPr>
          <w:ilvl w:val="0"/>
          <w:numId w:val="1"/>
        </w:numPr>
        <w:spacing w:after="240" w:before="0" w:lineRule="auto"/>
        <w:ind w:left="1440" w:hanging="360"/>
        <w:rPr/>
      </w:pPr>
      <w:r w:rsidDel="00000000" w:rsidR="00000000" w:rsidRPr="00000000">
        <w:rPr>
          <w:rtl w:val="0"/>
        </w:rPr>
        <w:t xml:space="preserve">Se debe incluir un archivo de prueba CSV con datos de ejemplo para demostrar la funcionalidad de carga masiva.</w:t>
      </w:r>
    </w:p>
    <w:p w:rsidR="00000000" w:rsidDel="00000000" w:rsidP="00000000" w:rsidRDefault="00000000" w:rsidRPr="00000000" w14:paraId="0000010F">
      <w:pPr>
        <w:spacing w:after="240" w:before="240" w:lineRule="auto"/>
        <w:rPr/>
      </w:pPr>
      <w:r w:rsidDel="00000000" w:rsidR="00000000" w:rsidRPr="00000000">
        <w:rPr>
          <w:rtl w:val="0"/>
        </w:rPr>
        <w:t xml:space="preserve"> </w:t>
      </w:r>
    </w:p>
    <w:p w:rsidR="00000000" w:rsidDel="00000000" w:rsidP="00000000" w:rsidRDefault="00000000" w:rsidRPr="00000000" w14:paraId="00000110">
      <w:pPr>
        <w:spacing w:after="240" w:before="240" w:lineRule="auto"/>
        <w:jc w:val="center"/>
        <w:rPr/>
      </w:pPr>
      <w:r w:rsidDel="00000000" w:rsidR="00000000" w:rsidRPr="00000000">
        <w:rPr>
          <w:highlight w:val="yellow"/>
          <w:rtl w:val="0"/>
        </w:rPr>
        <w:t xml:space="preserve">FECHA DE ENTREGA: xx de xx del 2027</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-1025356</wp:posOffset>
          </wp:positionH>
          <wp:positionV relativeFrom="paragraph">
            <wp:posOffset>257175</wp:posOffset>
          </wp:positionV>
          <wp:extent cx="7781925" cy="409575"/>
          <wp:effectExtent b="0" l="0" r="0" t="0"/>
          <wp:wrapNone/>
          <wp:docPr descr="pie de página" id="30"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1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72437</wp:posOffset>
          </wp:positionV>
          <wp:extent cx="7781925" cy="95250"/>
          <wp:effectExtent b="0" l="0" r="0" t="0"/>
          <wp:wrapNone/>
          <wp:docPr descr="horizontal line" id="29"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gif"/><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bBwage7j+RYQftopTd/vR6BPg==">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