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f1c232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Tarea #5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BLOCKCHAIN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6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2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 de Realización:  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dt>
      <w:sdtPr>
        <w:id w:val="-12689642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an0pzhgwb8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qu29amgtbx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Competencia(s)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quuiqtxgt9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7n1ra5s1er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85ws8se9wc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Forma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4elditt87n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Fecha de entrega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36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zzin911mwf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Rúbrica de Calificación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1nqsrb0cvi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para optar a la calificación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b w:val="1"/>
              <w:bCs w:val="1"/>
              <w:color w:val="000000"/>
              <w:u w:val="none"/>
            </w:rPr>
          </w:pPr>
          <w:hyperlink w:anchor="_53cx96oii29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Detalle de la Calificación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67zagqcpa41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qan0pzhgwb8d" w:id="2"/>
      <w:bookmarkEnd w:id="2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Blockchain es una tecnología revolucionaria que permite el almacenamiento seguro y descentralizado de información, fundamental para criptomonedas, contratos inteligentes y múltiples aplicaciones distribuidas. Esta tarea introduce los fundamentos de blockchain mediante la creación de una simulación básica de bloques encadenados digitalmente, demostrando su estructura, inmutabilidad y funcionamiento general.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4"/>
        </w:numPr>
        <w:rPr>
          <w:u w:val="none"/>
        </w:rPr>
      </w:pPr>
      <w:bookmarkStart w:colFirst="0" w:colLast="0" w:name="_1qu29amgtbxx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Aplica conceptos fundamentales de tecnologías emergentes como blockchain para modelar, analizar y desarrollar soluciones seguras y confiables en entornos distribuidos.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avt2soku1d5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wquuiqtxgt9u" w:id="5"/>
      <w:bookmarkEnd w:id="5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rear y funcionamiento básico de una blockchain utilizando una estructura encadenada de bloques.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mínimos del sistema: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Cada bloque debe contener: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Un índice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Marca de tiempo (timestamp)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Datos (pueden ser transacciones ficticias)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Hash del bloque anterior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Hash del bloque actual</w:t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Operaciones que debe soportar el sistema: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Crear bloque génesis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Agregar nuevos bloques a la cadena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Verificar la integridad de la cadena (cada bloque debe apuntar correctamente al hash anterior)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Visualizar la cadena de bloques en formato legible</w:t>
        <w:br w:type="textWrapping"/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Opcional (extra):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Implementar prueba de trabajo básica (PoW)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Simulación de una cadena alterada y detección del cambio</w:t>
        <w:br w:type="textWrapping"/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f7n1ra5s1erz" w:id="6"/>
      <w:bookmarkEnd w:id="6"/>
      <w:r w:rsidDel="00000000" w:rsidR="00000000" w:rsidRPr="00000000">
        <w:rPr>
          <w:rtl w:val="0"/>
        </w:rPr>
        <w:t xml:space="preserve">Entregable</w:t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7"/>
      <w:bookmarkEnd w:id="7"/>
      <w:r w:rsidDel="00000000" w:rsidR="00000000" w:rsidRPr="00000000">
        <w:rPr>
          <w:rtl w:val="0"/>
        </w:rPr>
        <w:t xml:space="preserve">Forma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Enlace de Github de la carpeta de tareas, dentro un archivo .md donde adjuntará capturas de la funcionalidad del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z4elditt87no" w:id="8"/>
      <w:bookmarkEnd w:id="8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Fecha límite para realizar la entrega de la tarea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8zzin911mwf0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3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40" w:before="240" w:line="276" w:lineRule="auto"/>
        <w:rPr>
          <w:rFonts w:ascii="Arial" w:cs="Arial" w:eastAsia="Arial" w:hAnsi="Arial"/>
          <w:color w:val="0b5394"/>
          <w:sz w:val="32"/>
          <w:szCs w:val="32"/>
        </w:rPr>
      </w:pPr>
      <w:bookmarkStart w:colFirst="0" w:colLast="0" w:name="_51nqsrb0cvif" w:id="10"/>
      <w:bookmarkEnd w:id="10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5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Tener entrega en UEDI antes de la fecha límite.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53cx96oii295" w:id="11"/>
      <w:bookmarkEnd w:id="11"/>
      <w:r w:rsidDel="00000000" w:rsidR="00000000" w:rsidRPr="00000000">
        <w:rPr>
          <w:rFonts w:ascii="Arial" w:cs="Arial" w:eastAsia="Arial" w:hAnsi="Arial"/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Establecer de una forma clara los aspectos que se calificarán</w:t>
      </w:r>
    </w:p>
    <w:p w:rsidR="00000000" w:rsidDel="00000000" w:rsidP="00000000" w:rsidRDefault="00000000" w:rsidRPr="00000000" w14:paraId="00000049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Estructura de bloques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Implementación correcta de bloques con datos e integridad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Agregado de bloques</w:t>
              <w:tab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Funcionamiento correcto de la adición de nuevos bloques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Validación de cadena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Comprobación de integridad (hashes correctos)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ab/>
              <w:t xml:space="preserve">Documentación clara + capturas + estructura del repositorio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3714750</wp:posOffset>
          </wp:positionH>
          <wp:positionV relativeFrom="paragraph">
            <wp:posOffset>152400</wp:posOffset>
          </wp:positionV>
          <wp:extent cx="3076575" cy="1571625"/>
          <wp:effectExtent b="0" l="0" r="0" t="0"/>
          <wp:wrapNone/>
          <wp:docPr id="7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48237" r="0" t="0"/>
                  <a:stretch>
                    <a:fillRect/>
                  </a:stretch>
                </pic:blipFill>
                <pic:spPr>
                  <a:xfrm>
                    <a:off x="0" y="0"/>
                    <a:ext cx="3076575" cy="1571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