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both"/>
        <w:rPr/>
      </w:pPr>
      <w:r w:rsidDel="00000000" w:rsidR="00000000" w:rsidRPr="00000000">
        <w:rPr>
          <w:b w:val="1"/>
          <w:rtl w:val="0"/>
        </w:rPr>
        <w:t xml:space="preserve">Seguridad en el Almacenamiento</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Este documento aborda la importancia de la seguridad en el almacenamiento de datos, analizando técnicas y mejores prácticas para proteger la información frente a amenazas y vulnerabilidades. Está diseñado para ayudar a estudiantes universitarios a comprender los principios y estrategias esenciales en la protección de datos almacenados en entornos digitales.</w:t>
      </w:r>
    </w:p>
    <w:p w:rsidR="00000000" w:rsidDel="00000000" w:rsidP="00000000" w:rsidRDefault="00000000" w:rsidRPr="00000000" w14:paraId="00000003">
      <w:pPr>
        <w:pStyle w:val="Heading4"/>
        <w:keepNext w:val="0"/>
        <w:keepLines w:val="0"/>
        <w:spacing w:after="40" w:before="240" w:lineRule="auto"/>
        <w:jc w:val="both"/>
        <w:rPr>
          <w:b w:val="1"/>
          <w:color w:val="000000"/>
          <w:sz w:val="22"/>
          <w:szCs w:val="22"/>
        </w:rPr>
      </w:pPr>
      <w:bookmarkStart w:colFirst="0" w:colLast="0" w:name="_heading=h.gjdgxs" w:id="0"/>
      <w:bookmarkEnd w:id="0"/>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pStyle w:val="Heading4"/>
        <w:keepNext w:val="0"/>
        <w:keepLines w:val="0"/>
        <w:spacing w:after="40" w:before="240" w:lineRule="auto"/>
        <w:jc w:val="both"/>
        <w:rPr>
          <w:b w:val="1"/>
          <w:color w:val="000000"/>
          <w:sz w:val="22"/>
          <w:szCs w:val="22"/>
        </w:rPr>
      </w:pPr>
      <w:r w:rsidDel="00000000" w:rsidR="00000000" w:rsidRPr="00000000">
        <w:rPr>
          <w:color w:val="000000"/>
          <w:sz w:val="22"/>
          <w:szCs w:val="22"/>
          <w:rtl w:val="0"/>
        </w:rPr>
        <w:t xml:space="preserve">La seguridad en el almacenamiento es clave para mantener la integridad, confidencialidad y disponibilidad de los datos. Las organizaciones deben implementar mecanismos robustos de protección para defenderse contra accesos no autorizados, pérdida de datos y ataques cibernéticos. Este documento explora técnicas de cifrado, control de acceso y respaldo de datos, destacando cómo estas prácticas fortalecen la seguridad del almacenamiento y ayudan a prevenir riesgos potenciales.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jc w:val="both"/>
        <w:rPr>
          <w:b w:val="1"/>
          <w:color w:val="000000"/>
          <w:sz w:val="22"/>
          <w:szCs w:val="22"/>
        </w:rPr>
      </w:pPr>
      <w:bookmarkStart w:colFirst="0" w:colLast="0" w:name="_heading=h.30j0zll" w:id="1"/>
      <w:bookmarkEnd w:id="1"/>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El propósito de este documento es proporcionar a los estudiantes una visión integral de las técnicas de seguridad aplicadas al almacenamiento de datos, permitiéndoles conocer herramientas y prácticas para proteger información en diferentes contextos empresariales y tecnológicos. Esto servirá como base para el desarrollo de soluciones seguras que resguarden la información contra amenazas internas y externas.</w:t>
      </w:r>
    </w:p>
    <w:p w:rsidR="00000000" w:rsidDel="00000000" w:rsidP="00000000" w:rsidRDefault="00000000" w:rsidRPr="00000000" w14:paraId="00000007">
      <w:pPr>
        <w:pStyle w:val="Heading4"/>
        <w:keepNext w:val="0"/>
        <w:keepLines w:val="0"/>
        <w:spacing w:after="40" w:before="240" w:lineRule="auto"/>
        <w:jc w:val="both"/>
        <w:rPr>
          <w:b w:val="1"/>
          <w:color w:val="000000"/>
          <w:sz w:val="22"/>
          <w:szCs w:val="22"/>
        </w:rPr>
      </w:pPr>
      <w:bookmarkStart w:colFirst="0" w:colLast="0" w:name="_heading=h.1fob9te" w:id="2"/>
      <w:bookmarkEnd w:id="2"/>
      <w:r w:rsidDel="00000000" w:rsidR="00000000" w:rsidRPr="00000000">
        <w:rPr>
          <w:b w:val="1"/>
          <w:color w:val="000000"/>
          <w:sz w:val="22"/>
          <w:szCs w:val="22"/>
          <w:rtl w:val="0"/>
        </w:rPr>
        <w:t xml:space="preserve">Introducción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La protección de los datos almacenados es esencial para garantizar la seguridad de la información en una organización. Con el incremento de las amenazas cibernéticas y la sensibilidad de la información almacenada, los mecanismos de seguridad en el almacenamiento han evolucionado para responder a estos desafíos. A continuación, se presentan algunos elementos clave en el contexto de la seguridad en el almacenamiento:</w:t>
      </w:r>
    </w:p>
    <w:p w:rsidR="00000000" w:rsidDel="00000000" w:rsidP="00000000" w:rsidRDefault="00000000" w:rsidRPr="00000000" w14:paraId="00000009">
      <w:pPr>
        <w:numPr>
          <w:ilvl w:val="0"/>
          <w:numId w:val="1"/>
        </w:numPr>
        <w:spacing w:after="240" w:before="240" w:lineRule="auto"/>
        <w:ind w:left="720" w:hanging="360"/>
        <w:jc w:val="both"/>
        <w:rPr/>
      </w:pPr>
      <w:r w:rsidDel="00000000" w:rsidR="00000000" w:rsidRPr="00000000">
        <w:rPr>
          <w:b w:val="1"/>
          <w:rtl w:val="0"/>
        </w:rPr>
        <w:t xml:space="preserve">Evolución de la Seguridad en el Almacenamiento</w:t>
      </w:r>
      <w:r w:rsidDel="00000000" w:rsidR="00000000" w:rsidRPr="00000000">
        <w:rPr>
          <w:rtl w:val="0"/>
        </w:rPr>
        <w:t xml:space="preserve">: Desde los primeros métodos de control físico hasta las modernas soluciones de cifrado y control de acceso, las técnicas de seguridad han avanzado significativamente para adaptarse a las crecientes necesidades de protección de datos.</w:t>
      </w:r>
    </w:p>
    <w:p w:rsidR="00000000" w:rsidDel="00000000" w:rsidP="00000000" w:rsidRDefault="00000000" w:rsidRPr="00000000" w14:paraId="0000000A">
      <w:pPr>
        <w:numPr>
          <w:ilvl w:val="0"/>
          <w:numId w:val="1"/>
        </w:numPr>
        <w:spacing w:after="240" w:before="240" w:lineRule="auto"/>
        <w:ind w:left="720" w:hanging="360"/>
        <w:jc w:val="both"/>
        <w:rPr/>
      </w:pPr>
      <w:r w:rsidDel="00000000" w:rsidR="00000000" w:rsidRPr="00000000">
        <w:rPr>
          <w:b w:val="1"/>
          <w:rtl w:val="0"/>
        </w:rPr>
        <w:t xml:space="preserve">Conceptos Clave</w:t>
      </w:r>
      <w:r w:rsidDel="00000000" w:rsidR="00000000" w:rsidRPr="00000000">
        <w:rPr>
          <w:rtl w:val="0"/>
        </w:rPr>
        <w:t xml:space="preserve">: Para comprender la seguridad en el almacenamiento, es importante conocer términos como cifrado, control de acceso, autenticación y respaldo, que constituyen las bases de cualquier estrategia de seguridad.</w:t>
      </w:r>
    </w:p>
    <w:p w:rsidR="00000000" w:rsidDel="00000000" w:rsidP="00000000" w:rsidRDefault="00000000" w:rsidRPr="00000000" w14:paraId="0000000B">
      <w:pPr>
        <w:numPr>
          <w:ilvl w:val="0"/>
          <w:numId w:val="1"/>
        </w:numPr>
        <w:spacing w:after="240" w:before="240" w:lineRule="auto"/>
        <w:ind w:left="720" w:hanging="360"/>
        <w:jc w:val="both"/>
        <w:rPr/>
      </w:pPr>
      <w:r w:rsidDel="00000000" w:rsidR="00000000" w:rsidRPr="00000000">
        <w:rPr>
          <w:b w:val="1"/>
          <w:rtl w:val="0"/>
        </w:rPr>
        <w:t xml:space="preserve">Principales Técnicas de Seguridad</w:t>
      </w:r>
      <w:r w:rsidDel="00000000" w:rsidR="00000000" w:rsidRPr="00000000">
        <w:rPr>
          <w:rtl w:val="0"/>
        </w:rPr>
        <w:t xml:space="preserve">: Este documento examina las técnicas de cifrado, autenticación de usuarios y respaldos de seguridad, que son fundamentales para una protección eficaz en el almacenamiento de datos.</w:t>
      </w:r>
    </w:p>
    <w:p w:rsidR="00000000" w:rsidDel="00000000" w:rsidP="00000000" w:rsidRDefault="00000000" w:rsidRPr="00000000" w14:paraId="0000000C">
      <w:pPr>
        <w:spacing w:after="240" w:before="240" w:lineRule="auto"/>
        <w:jc w:val="both"/>
        <w:rPr/>
      </w:pP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ind w:left="1080" w:firstLine="0"/>
            <w:jc w:val="both"/>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b w:val="1"/>
                <w:color w:val="000000"/>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1080" w:firstLine="0"/>
            <w:jc w:val="both"/>
            <w:rPr>
              <w:color w:val="000000"/>
            </w:rPr>
          </w:pPr>
          <w:hyperlink w:anchor="_heading=h.30j0zll">
            <w:r w:rsidDel="00000000" w:rsidR="00000000" w:rsidRPr="00000000">
              <w:rPr>
                <w:b w:val="1"/>
                <w:color w:val="000000"/>
                <w:rtl w:val="0"/>
              </w:rPr>
              <w:t xml:space="preserve">Objetivo</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jc w:val="both"/>
            <w:rPr>
              <w:color w:val="000000"/>
            </w:rPr>
          </w:pPr>
          <w:hyperlink w:anchor="_heading=h.1fob9te">
            <w:r w:rsidDel="00000000" w:rsidR="00000000" w:rsidRPr="00000000">
              <w:rPr>
                <w:b w:val="1"/>
                <w:color w:val="000000"/>
                <w:rtl w:val="0"/>
              </w:rPr>
              <w:t xml:space="preserve">Introducción</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jc w:val="both"/>
            <w:rPr>
              <w:b w:val="1"/>
              <w:color w:val="000000"/>
            </w:rPr>
          </w:pPr>
          <w:hyperlink w:anchor="_heading=h.2et92p0">
            <w:r w:rsidDel="00000000" w:rsidR="00000000" w:rsidRPr="00000000">
              <w:rPr>
                <w:color w:val="000000"/>
                <w:rtl w:val="0"/>
              </w:rPr>
              <w:t xml:space="preserve">1. </w:t>
            </w:r>
          </w:hyperlink>
          <w:hyperlink w:anchor="_heading=h.2et92p0">
            <w:r w:rsidDel="00000000" w:rsidR="00000000" w:rsidRPr="00000000">
              <w:rPr>
                <w:rtl w:val="0"/>
              </w:rPr>
              <w:t xml:space="preserve">Cifrado de Datos</w:t>
            </w:r>
          </w:hyperlink>
          <w:hyperlink w:anchor="_heading=h.2et92p0">
            <w:r w:rsidDel="00000000" w:rsidR="00000000" w:rsidRPr="00000000">
              <w:rPr>
                <w:color w:val="000000"/>
                <w:rtl w:val="0"/>
              </w:rPr>
              <w:tab/>
            </w:r>
          </w:hyperlink>
          <w:r w:rsidDel="00000000" w:rsidR="00000000" w:rsidRPr="00000000">
            <w:rPr>
              <w:b w:val="1"/>
              <w:rtl w:val="0"/>
            </w:rPr>
            <w:t xml:space="preserve">3</w:t>
          </w:r>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jc w:val="both"/>
            <w:rPr>
              <w:color w:val="000000"/>
            </w:rPr>
          </w:pPr>
          <w:hyperlink w:anchor="_heading=h.3dy6vkm">
            <w:r w:rsidDel="00000000" w:rsidR="00000000" w:rsidRPr="00000000">
              <w:rPr>
                <w:color w:val="000000"/>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jc w:val="both"/>
            <w:rPr>
              <w:b w:val="1"/>
              <w:color w:val="000000"/>
            </w:rPr>
          </w:pPr>
          <w:hyperlink w:anchor="_heading=h.1t3h5sf">
            <w:r w:rsidDel="00000000" w:rsidR="00000000" w:rsidRPr="00000000">
              <w:rPr>
                <w:color w:val="000000"/>
                <w:rtl w:val="0"/>
              </w:rPr>
              <w:t xml:space="preserve">2. </w:t>
            </w:r>
          </w:hyperlink>
          <w:hyperlink w:anchor="_heading=h.1t3h5sf">
            <w:r w:rsidDel="00000000" w:rsidR="00000000" w:rsidRPr="00000000">
              <w:rPr>
                <w:rtl w:val="0"/>
              </w:rPr>
              <w:t xml:space="preserve">Control de Acceso</w:t>
            </w:r>
          </w:hyperlink>
          <w:hyperlink w:anchor="_heading=h.1t3h5sf">
            <w:r w:rsidDel="00000000" w:rsidR="00000000" w:rsidRPr="00000000">
              <w:rPr>
                <w:color w:val="000000"/>
                <w:rtl w:val="0"/>
              </w:rPr>
              <w:tab/>
            </w:r>
          </w:hyperlink>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jc w:val="both"/>
            <w:rPr>
              <w:color w:val="000000"/>
            </w:rPr>
          </w:pPr>
          <w:hyperlink w:anchor="_heading=h.2s8eyo1">
            <w:r w:rsidDel="00000000" w:rsidR="00000000" w:rsidRPr="00000000">
              <w:rPr>
                <w:color w:val="000000"/>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jc w:val="both"/>
            <w:rPr>
              <w:b w:val="1"/>
              <w:color w:val="000000"/>
            </w:rPr>
          </w:pPr>
          <w:hyperlink w:anchor="_heading=h.17dp8vu">
            <w:r w:rsidDel="00000000" w:rsidR="00000000" w:rsidRPr="00000000">
              <w:rPr>
                <w:color w:val="000000"/>
                <w:rtl w:val="0"/>
              </w:rPr>
              <w:t xml:space="preserve">3. </w:t>
            </w:r>
          </w:hyperlink>
          <w:hyperlink w:anchor="_heading=h.17dp8vu">
            <w:r w:rsidDel="00000000" w:rsidR="00000000" w:rsidRPr="00000000">
              <w:rPr>
                <w:rtl w:val="0"/>
              </w:rPr>
              <w:t xml:space="preserve">Respaldo de Datos</w:t>
            </w:r>
          </w:hyperlink>
          <w:hyperlink w:anchor="_heading=h.17dp8vu">
            <w:r w:rsidDel="00000000" w:rsidR="00000000" w:rsidRPr="00000000">
              <w:rPr>
                <w:color w:val="000000"/>
                <w:rtl w:val="0"/>
              </w:rPr>
              <w:tab/>
            </w:r>
          </w:hyperlink>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jc w:val="both"/>
            <w:rPr>
              <w:color w:val="000000"/>
            </w:rPr>
          </w:pPr>
          <w:hyperlink w:anchor="_heading=h.3rdcrjn">
            <w:r w:rsidDel="00000000" w:rsidR="00000000" w:rsidRPr="00000000">
              <w:rPr>
                <w:color w:val="000000"/>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jc w:val="both"/>
            <w:rPr>
              <w:b w:val="1"/>
              <w:color w:val="000000"/>
            </w:rPr>
          </w:pPr>
          <w:hyperlink w:anchor="_heading=h.26in1rg">
            <w:r w:rsidDel="00000000" w:rsidR="00000000" w:rsidRPr="00000000">
              <w:rPr>
                <w:color w:val="000000"/>
                <w:rtl w:val="0"/>
              </w:rPr>
              <w:t xml:space="preserve">4. </w:t>
            </w:r>
          </w:hyperlink>
          <w:hyperlink w:anchor="_heading=h.26in1rg">
            <w:r w:rsidDel="00000000" w:rsidR="00000000" w:rsidRPr="00000000">
              <w:rPr>
                <w:rtl w:val="0"/>
              </w:rPr>
              <w:t xml:space="preserve">Selección de Estrategias de Seguridad</w:t>
            </w:r>
          </w:hyperlink>
          <w:hyperlink w:anchor="_heading=h.26in1rg">
            <w:r w:rsidDel="00000000" w:rsidR="00000000" w:rsidRPr="00000000">
              <w:rPr>
                <w:color w:val="000000"/>
                <w:rtl w:val="0"/>
              </w:rPr>
              <w:tab/>
            </w:r>
          </w:hyperlink>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jc w:val="both"/>
            <w:rPr>
              <w:color w:val="000000"/>
            </w:rPr>
          </w:pPr>
          <w:hyperlink w:anchor="_heading=h.35nkun2">
            <w:r w:rsidDel="00000000" w:rsidR="00000000" w:rsidRPr="00000000">
              <w:rPr>
                <w:color w:val="000000"/>
                <w:rtl w:val="0"/>
              </w:rPr>
              <w:t xml:space="preserve">Caso de estudio 1</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jc w:val="both"/>
            <w:rPr>
              <w:b w:val="1"/>
              <w:color w:val="000000"/>
            </w:rPr>
          </w:pPr>
          <w:hyperlink w:anchor="_heading=h.1ksv4uv">
            <w:r w:rsidDel="00000000" w:rsidR="00000000" w:rsidRPr="00000000">
              <w:rPr>
                <w:b w:val="1"/>
                <w:color w:val="000000"/>
                <w:rtl w:val="0"/>
              </w:rPr>
              <w:t xml:space="preserve">Conclusión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4"/>
        <w:keepNext w:val="0"/>
        <w:keepLines w:val="0"/>
        <w:spacing w:after="40" w:before="240" w:lineRule="auto"/>
        <w:jc w:val="both"/>
        <w:rPr>
          <w:b w:val="1"/>
          <w:color w:val="000000"/>
          <w:sz w:val="22"/>
          <w:szCs w:val="22"/>
        </w:rPr>
      </w:pPr>
      <w:bookmarkStart w:colFirst="0" w:colLast="0" w:name="_heading=h.3znysh7" w:id="3"/>
      <w:bookmarkEnd w:id="3"/>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1"/>
        <w:keepNext w:val="0"/>
        <w:keepLines w:val="0"/>
        <w:spacing w:after="40" w:before="220" w:lineRule="auto"/>
        <w:jc w:val="both"/>
        <w:rPr/>
      </w:pPr>
      <w:bookmarkStart w:colFirst="0" w:colLast="0" w:name="_heading=h.2wymloalyyy1" w:id="4"/>
      <w:bookmarkEnd w:id="4"/>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keepNext w:val="0"/>
        <w:keepLines w:val="0"/>
        <w:spacing w:after="40" w:before="220" w:lineRule="auto"/>
        <w:jc w:val="both"/>
        <w:rPr/>
      </w:pPr>
      <w:r w:rsidDel="00000000" w:rsidR="00000000" w:rsidRPr="00000000">
        <w:rPr>
          <w:rtl w:val="0"/>
        </w:rPr>
      </w:r>
    </w:p>
    <w:p w:rsidR="00000000" w:rsidDel="00000000" w:rsidP="00000000" w:rsidRDefault="00000000" w:rsidRPr="00000000" w14:paraId="0000002F">
      <w:pPr>
        <w:pStyle w:val="Heading1"/>
        <w:keepNext w:val="0"/>
        <w:keepLines w:val="0"/>
        <w:spacing w:after="40" w:before="220" w:lineRule="auto"/>
        <w:jc w:val="both"/>
        <w:rPr/>
      </w:pPr>
      <w:r w:rsidDel="00000000" w:rsidR="00000000" w:rsidRPr="00000000">
        <w:rPr>
          <w:rtl w:val="0"/>
        </w:rPr>
        <w:t xml:space="preserve">1. Cifrado de Datos</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El cifrado es una técnica fundamental en la seguridad del almacenamiento, que transforma los datos en un formato ilegible sin una clave de descifrado, asegurando así su confidencialidad. Esta técnica es ampliamente utilizada en sectores que manejan información sensible, como la banca y la salud.</w:t>
      </w:r>
    </w:p>
    <w:p w:rsidR="00000000" w:rsidDel="00000000" w:rsidP="00000000" w:rsidRDefault="00000000" w:rsidRPr="00000000" w14:paraId="00000031">
      <w:pPr>
        <w:pStyle w:val="Heading2"/>
        <w:spacing w:after="240" w:before="240" w:lineRule="auto"/>
        <w:jc w:val="both"/>
        <w:rPr/>
      </w:pPr>
      <w:bookmarkStart w:colFirst="0" w:colLast="0" w:name="_heading=h.tyjcwt" w:id="5"/>
      <w:bookmarkEnd w:id="5"/>
      <w:r w:rsidDel="00000000" w:rsidR="00000000" w:rsidRPr="00000000">
        <w:rPr>
          <w:rtl w:val="0"/>
        </w:rPr>
        <w:t xml:space="preserve">Pongamos en Práctica la Teoría</w:t>
      </w:r>
    </w:p>
    <w:p w:rsidR="00000000" w:rsidDel="00000000" w:rsidP="00000000" w:rsidRDefault="00000000" w:rsidRPr="00000000" w14:paraId="00000032">
      <w:pPr>
        <w:pStyle w:val="Heading3"/>
        <w:spacing w:after="240" w:before="240" w:lineRule="auto"/>
        <w:jc w:val="both"/>
        <w:rPr/>
      </w:pPr>
      <w:bookmarkStart w:colFirst="0" w:colLast="0" w:name="_heading=h.3dy6vkm" w:id="6"/>
      <w:bookmarkEnd w:id="6"/>
      <w:r w:rsidDel="00000000" w:rsidR="00000000" w:rsidRPr="00000000">
        <w:rPr>
          <w:rtl w:val="0"/>
        </w:rPr>
        <w:t xml:space="preserve">Caso de estudio 1</w:t>
      </w:r>
    </w:p>
    <w:p w:rsidR="00000000" w:rsidDel="00000000" w:rsidP="00000000" w:rsidRDefault="00000000" w:rsidRPr="00000000" w14:paraId="00000033">
      <w:pPr>
        <w:numPr>
          <w:ilvl w:val="0"/>
          <w:numId w:val="2"/>
        </w:numPr>
        <w:spacing w:after="240" w:before="240" w:lineRule="auto"/>
        <w:ind w:left="720" w:hanging="360"/>
        <w:jc w:val="both"/>
        <w:rPr>
          <w:color w:val="434343"/>
        </w:rPr>
      </w:pPr>
      <w:r w:rsidDel="00000000" w:rsidR="00000000" w:rsidRPr="00000000">
        <w:rPr>
          <w:b w:val="1"/>
          <w:color w:val="434343"/>
          <w:rtl w:val="0"/>
        </w:rPr>
        <w:t xml:space="preserve">Planteamiento: </w:t>
      </w:r>
      <w:r w:rsidDel="00000000" w:rsidR="00000000" w:rsidRPr="00000000">
        <w:rPr>
          <w:color w:val="434343"/>
          <w:rtl w:val="0"/>
        </w:rPr>
        <w:t xml:space="preserve">Una clínica médica necesita proteger los registros electrónicos de sus pacientes para cumplir con las normativas de privacidad.</w:t>
      </w:r>
    </w:p>
    <w:p w:rsidR="00000000" w:rsidDel="00000000" w:rsidP="00000000" w:rsidRDefault="00000000" w:rsidRPr="00000000" w14:paraId="00000034">
      <w:pPr>
        <w:numPr>
          <w:ilvl w:val="0"/>
          <w:numId w:val="2"/>
        </w:numPr>
        <w:spacing w:after="240" w:before="240" w:lineRule="auto"/>
        <w:ind w:left="720" w:hanging="360"/>
        <w:jc w:val="both"/>
        <w:rPr>
          <w:color w:val="434343"/>
        </w:rPr>
      </w:pPr>
      <w:r w:rsidDel="00000000" w:rsidR="00000000" w:rsidRPr="00000000">
        <w:rPr>
          <w:b w:val="1"/>
          <w:color w:val="434343"/>
          <w:rtl w:val="0"/>
        </w:rPr>
        <w:t xml:space="preserve">Desglose del problema: </w:t>
      </w:r>
      <w:r w:rsidDel="00000000" w:rsidR="00000000" w:rsidRPr="00000000">
        <w:rPr>
          <w:color w:val="434343"/>
          <w:rtl w:val="0"/>
        </w:rPr>
        <w:t xml:space="preserve">La clínica maneja información sensible como historiales médicos, datos personales y resultados de exámenes, que deben estar protegidos contra accesos no autorizados, tanto internos como externos. Además, la clínica quiere asegurar que los datos permanezcan confidenciales durante su transmisión entre dispositivos y sistemas.</w:t>
      </w:r>
    </w:p>
    <w:p w:rsidR="00000000" w:rsidDel="00000000" w:rsidP="00000000" w:rsidRDefault="00000000" w:rsidRPr="00000000" w14:paraId="00000035">
      <w:pPr>
        <w:numPr>
          <w:ilvl w:val="0"/>
          <w:numId w:val="2"/>
        </w:numPr>
        <w:spacing w:after="240" w:before="240" w:lineRule="auto"/>
        <w:ind w:left="720" w:hanging="360"/>
        <w:jc w:val="both"/>
        <w:rPr>
          <w:color w:val="434343"/>
        </w:rPr>
      </w:pPr>
      <w:r w:rsidDel="00000000" w:rsidR="00000000" w:rsidRPr="00000000">
        <w:rPr>
          <w:b w:val="1"/>
          <w:color w:val="434343"/>
          <w:rtl w:val="0"/>
        </w:rPr>
        <w:t xml:space="preserve">Solución: </w:t>
      </w:r>
      <w:r w:rsidDel="00000000" w:rsidR="00000000" w:rsidRPr="00000000">
        <w:rPr>
          <w:color w:val="434343"/>
          <w:rtl w:val="0"/>
        </w:rPr>
        <w:t xml:space="preserve">Implementación de un sistema de cifrado robusto que incluye cifrado en reposo utilizando el estándar AES-256 para proteger los registros almacenados y cifrado en tránsito con TLS para proteger la comunicación de datos entre sistemas y dispositivos. Además, se establecen políticas de gestión de claves para asegurar que las claves de cifrado se roten regularmente y se almacenen de manera segura. Estas medidas garantizan que incluso en caso de una brecha de seguridad, los datos permanezcan inaccesibles para individuos no autorizados</w:t>
      </w:r>
    </w:p>
    <w:p w:rsidR="00000000" w:rsidDel="00000000" w:rsidP="00000000" w:rsidRDefault="00000000" w:rsidRPr="00000000" w14:paraId="00000036">
      <w:pPr>
        <w:spacing w:after="240" w:before="240" w:lineRule="auto"/>
        <w:jc w:val="both"/>
        <w:rPr/>
      </w:pPr>
      <w:r w:rsidDel="00000000" w:rsidR="00000000" w:rsidRPr="00000000">
        <w:rPr>
          <w:rtl w:val="0"/>
        </w:rPr>
      </w:r>
    </w:p>
    <w:p w:rsidR="00000000" w:rsidDel="00000000" w:rsidP="00000000" w:rsidRDefault="00000000" w:rsidRPr="00000000" w14:paraId="00000037">
      <w:pPr>
        <w:spacing w:after="240" w:before="240" w:lineRule="auto"/>
        <w:jc w:val="both"/>
        <w:rPr/>
      </w:pPr>
      <w:r w:rsidDel="00000000" w:rsidR="00000000" w:rsidRPr="00000000">
        <w:rPr>
          <w:rtl w:val="0"/>
        </w:rPr>
      </w:r>
    </w:p>
    <w:p w:rsidR="00000000" w:rsidDel="00000000" w:rsidP="00000000" w:rsidRDefault="00000000" w:rsidRPr="00000000" w14:paraId="00000038">
      <w:pPr>
        <w:spacing w:after="240" w:before="240" w:lineRule="auto"/>
        <w:jc w:val="both"/>
        <w:rPr/>
      </w:pPr>
      <w:r w:rsidDel="00000000" w:rsidR="00000000" w:rsidRPr="00000000">
        <w:rPr>
          <w:rtl w:val="0"/>
        </w:rPr>
      </w:r>
    </w:p>
    <w:p w:rsidR="00000000" w:rsidDel="00000000" w:rsidP="00000000" w:rsidRDefault="00000000" w:rsidRPr="00000000" w14:paraId="00000039">
      <w:pPr>
        <w:spacing w:after="240" w:before="240" w:lineRule="auto"/>
        <w:jc w:val="both"/>
        <w:rPr/>
      </w:pPr>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rtl w:val="0"/>
        </w:rPr>
      </w:r>
    </w:p>
    <w:p w:rsidR="00000000" w:rsidDel="00000000" w:rsidP="00000000" w:rsidRDefault="00000000" w:rsidRPr="00000000" w14:paraId="0000003B">
      <w:pPr>
        <w:spacing w:after="240" w:before="240" w:lineRule="auto"/>
        <w:jc w:val="both"/>
        <w:rPr/>
      </w:pPr>
      <w:r w:rsidDel="00000000" w:rsidR="00000000" w:rsidRPr="00000000">
        <w:rPr>
          <w:rtl w:val="0"/>
        </w:rPr>
      </w:r>
    </w:p>
    <w:p w:rsidR="00000000" w:rsidDel="00000000" w:rsidP="00000000" w:rsidRDefault="00000000" w:rsidRPr="00000000" w14:paraId="0000003C">
      <w:pPr>
        <w:spacing w:after="240" w:before="240" w:lineRule="auto"/>
        <w:jc w:val="both"/>
        <w:rPr/>
      </w:pPr>
      <w:r w:rsidDel="00000000" w:rsidR="00000000" w:rsidRPr="00000000">
        <w:rPr>
          <w:rtl w:val="0"/>
        </w:rPr>
      </w:r>
    </w:p>
    <w:p w:rsidR="00000000" w:rsidDel="00000000" w:rsidP="00000000" w:rsidRDefault="00000000" w:rsidRPr="00000000" w14:paraId="0000003D">
      <w:pPr>
        <w:spacing w:after="240" w:before="240" w:lineRule="auto"/>
        <w:jc w:val="both"/>
        <w:rPr/>
      </w:pPr>
      <w:r w:rsidDel="00000000" w:rsidR="00000000" w:rsidRPr="00000000">
        <w:rPr>
          <w:rtl w:val="0"/>
        </w:rPr>
      </w:r>
    </w:p>
    <w:p w:rsidR="00000000" w:rsidDel="00000000" w:rsidP="00000000" w:rsidRDefault="00000000" w:rsidRPr="00000000" w14:paraId="0000003E">
      <w:pPr>
        <w:spacing w:after="240" w:before="240" w:lineRule="auto"/>
        <w:jc w:val="both"/>
        <w:rPr/>
      </w:pP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rtl w:val="0"/>
        </w:rPr>
      </w:r>
    </w:p>
    <w:p w:rsidR="00000000" w:rsidDel="00000000" w:rsidP="00000000" w:rsidRDefault="00000000" w:rsidRPr="00000000" w14:paraId="00000040">
      <w:pPr>
        <w:pStyle w:val="Heading1"/>
        <w:keepNext w:val="0"/>
        <w:keepLines w:val="0"/>
        <w:spacing w:after="40" w:before="220" w:lineRule="auto"/>
        <w:jc w:val="both"/>
        <w:rPr/>
      </w:pPr>
      <w:bookmarkStart w:colFirst="0" w:colLast="0" w:name="_heading=h.1t3h5sf" w:id="7"/>
      <w:bookmarkEnd w:id="7"/>
      <w:r w:rsidDel="00000000" w:rsidR="00000000" w:rsidRPr="00000000">
        <w:rPr>
          <w:rtl w:val="0"/>
        </w:rPr>
        <w:t xml:space="preserve">2. Control de Acceso</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El control de acceso permite restringir el acceso a los datos almacenados, asegurando que solo usuarios autorizados puedan ver o modificar la información. Esta técnica es clave para proteger los datos y minimizar el riesgo de accesos indebidos.</w:t>
      </w:r>
    </w:p>
    <w:p w:rsidR="00000000" w:rsidDel="00000000" w:rsidP="00000000" w:rsidRDefault="00000000" w:rsidRPr="00000000" w14:paraId="00000042">
      <w:pPr>
        <w:pStyle w:val="Heading2"/>
        <w:spacing w:after="240" w:before="240" w:lineRule="auto"/>
        <w:jc w:val="both"/>
        <w:rPr/>
      </w:pPr>
      <w:bookmarkStart w:colFirst="0" w:colLast="0" w:name="_heading=h.4d34og8" w:id="8"/>
      <w:bookmarkEnd w:id="8"/>
      <w:r w:rsidDel="00000000" w:rsidR="00000000" w:rsidRPr="00000000">
        <w:rPr>
          <w:rtl w:val="0"/>
        </w:rPr>
        <w:t xml:space="preserve">Pongamos en Práctica la Teoría</w:t>
      </w:r>
    </w:p>
    <w:p w:rsidR="00000000" w:rsidDel="00000000" w:rsidP="00000000" w:rsidRDefault="00000000" w:rsidRPr="00000000" w14:paraId="00000043">
      <w:pPr>
        <w:pStyle w:val="Heading3"/>
        <w:spacing w:after="240" w:before="240" w:lineRule="auto"/>
        <w:jc w:val="both"/>
        <w:rPr/>
      </w:pPr>
      <w:bookmarkStart w:colFirst="0" w:colLast="0" w:name="_heading=h.2s8eyo1" w:id="9"/>
      <w:bookmarkEnd w:id="9"/>
      <w:r w:rsidDel="00000000" w:rsidR="00000000" w:rsidRPr="00000000">
        <w:rPr>
          <w:rtl w:val="0"/>
        </w:rPr>
        <w:t xml:space="preserve">Caso de estudio 1</w:t>
      </w:r>
    </w:p>
    <w:p w:rsidR="00000000" w:rsidDel="00000000" w:rsidP="00000000" w:rsidRDefault="00000000" w:rsidRPr="00000000" w14:paraId="00000044">
      <w:pPr>
        <w:pStyle w:val="Heading3"/>
        <w:numPr>
          <w:ilvl w:val="0"/>
          <w:numId w:val="3"/>
        </w:numPr>
        <w:spacing w:after="240" w:before="240" w:lineRule="auto"/>
        <w:ind w:left="720" w:hanging="360"/>
        <w:jc w:val="both"/>
        <w:rPr>
          <w:sz w:val="22"/>
          <w:szCs w:val="22"/>
        </w:rPr>
      </w:pPr>
      <w:r w:rsidDel="00000000" w:rsidR="00000000" w:rsidRPr="00000000">
        <w:rPr>
          <w:b w:val="1"/>
          <w:sz w:val="22"/>
          <w:szCs w:val="22"/>
          <w:rtl w:val="0"/>
        </w:rPr>
        <w:t xml:space="preserve">Planteamiento</w:t>
      </w:r>
      <w:r w:rsidDel="00000000" w:rsidR="00000000" w:rsidRPr="00000000">
        <w:rPr>
          <w:sz w:val="22"/>
          <w:szCs w:val="22"/>
          <w:rtl w:val="0"/>
        </w:rPr>
        <w:t xml:space="preserve">: Una empresa de software desea proteger sus archivos de desarrollo para evitar que empleados no autorizados accedan a información confidencial.</w:t>
      </w:r>
    </w:p>
    <w:p w:rsidR="00000000" w:rsidDel="00000000" w:rsidP="00000000" w:rsidRDefault="00000000" w:rsidRPr="00000000" w14:paraId="00000045">
      <w:pPr>
        <w:pStyle w:val="Heading3"/>
        <w:numPr>
          <w:ilvl w:val="0"/>
          <w:numId w:val="3"/>
        </w:numPr>
        <w:spacing w:after="240" w:before="240" w:lineRule="auto"/>
        <w:ind w:left="720" w:hanging="360"/>
        <w:jc w:val="both"/>
        <w:rPr>
          <w:sz w:val="22"/>
          <w:szCs w:val="22"/>
        </w:rPr>
      </w:pPr>
      <w:r w:rsidDel="00000000" w:rsidR="00000000" w:rsidRPr="00000000">
        <w:rPr>
          <w:b w:val="1"/>
          <w:sz w:val="22"/>
          <w:szCs w:val="22"/>
          <w:rtl w:val="0"/>
        </w:rPr>
        <w:t xml:space="preserve">Desglose del problema</w:t>
      </w:r>
      <w:r w:rsidDel="00000000" w:rsidR="00000000" w:rsidRPr="00000000">
        <w:rPr>
          <w:sz w:val="22"/>
          <w:szCs w:val="22"/>
          <w:rtl w:val="0"/>
        </w:rPr>
        <w:t xml:space="preserve">: Los archivos del proyecto contienen código fuente y propiedad intelectual crítica. Es necesario garantizar que solo los desarrolladores clave tengan acceso a estas áreas sensibles, mientras que otros empleados solo deben acceder a los archivos que son estrictamente necesarios para su trabajo.</w:t>
      </w:r>
    </w:p>
    <w:p w:rsidR="00000000" w:rsidDel="00000000" w:rsidP="00000000" w:rsidRDefault="00000000" w:rsidRPr="00000000" w14:paraId="00000046">
      <w:pPr>
        <w:pStyle w:val="Heading3"/>
        <w:numPr>
          <w:ilvl w:val="0"/>
          <w:numId w:val="3"/>
        </w:numPr>
        <w:spacing w:after="240" w:before="240" w:lineRule="auto"/>
        <w:ind w:left="720" w:hanging="360"/>
        <w:jc w:val="both"/>
        <w:rPr>
          <w:sz w:val="22"/>
          <w:szCs w:val="22"/>
        </w:rPr>
      </w:pPr>
      <w:r w:rsidDel="00000000" w:rsidR="00000000" w:rsidRPr="00000000">
        <w:rPr>
          <w:b w:val="1"/>
          <w:sz w:val="22"/>
          <w:szCs w:val="22"/>
          <w:rtl w:val="0"/>
        </w:rPr>
        <w:t xml:space="preserve">Solución</w:t>
      </w:r>
      <w:r w:rsidDel="00000000" w:rsidR="00000000" w:rsidRPr="00000000">
        <w:rPr>
          <w:sz w:val="22"/>
          <w:szCs w:val="22"/>
          <w:rtl w:val="0"/>
        </w:rPr>
        <w:t xml:space="preserve">: La empresa implementa un sistema de control de acceso basado en roles (RBAC) y segmentación por grupos de usuarios. Cada empleado tiene un nivel de acceso asignado de acuerdo con su rol dentro del proyecto, permitiendo a los desarrolladores acceso completo a los archivos de desarrollo, mientras que los demás roles solo acceden a los recursos específicos que necesitan. Se añade autenticación multifactor (MFA) para proteger contra accesos indebidos, y se registra todo intento de acceso a archivos críticos mediante auditorías y monitoreo en tiempo real, lo que refuerza la seguridad y permite detectar posibles violaciones. Esta solución garantiza una alta seguridad y un monitoreo continuo sin comprometer la productividad.</w:t>
      </w:r>
    </w:p>
    <w:p w:rsidR="00000000" w:rsidDel="00000000" w:rsidP="00000000" w:rsidRDefault="00000000" w:rsidRPr="00000000" w14:paraId="00000047">
      <w:pPr>
        <w:spacing w:after="240" w:before="240" w:lineRule="auto"/>
        <w:jc w:val="both"/>
        <w:rPr/>
      </w:pPr>
      <w:r w:rsidDel="00000000" w:rsidR="00000000" w:rsidRPr="00000000">
        <w:rPr>
          <w:rtl w:val="0"/>
        </w:rPr>
      </w:r>
    </w:p>
    <w:p w:rsidR="00000000" w:rsidDel="00000000" w:rsidP="00000000" w:rsidRDefault="00000000" w:rsidRPr="00000000" w14:paraId="00000048">
      <w:pPr>
        <w:spacing w:after="240" w:before="240" w:lineRule="auto"/>
        <w:jc w:val="both"/>
        <w:rPr/>
      </w:pPr>
      <w:r w:rsidDel="00000000" w:rsidR="00000000" w:rsidRPr="00000000">
        <w:rPr>
          <w:rtl w:val="0"/>
        </w:rPr>
      </w:r>
    </w:p>
    <w:p w:rsidR="00000000" w:rsidDel="00000000" w:rsidP="00000000" w:rsidRDefault="00000000" w:rsidRPr="00000000" w14:paraId="00000049">
      <w:pPr>
        <w:spacing w:after="240" w:before="240" w:lineRule="auto"/>
        <w:jc w:val="both"/>
        <w:rPr/>
      </w:pPr>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rtl w:val="0"/>
        </w:rPr>
      </w:r>
    </w:p>
    <w:p w:rsidR="00000000" w:rsidDel="00000000" w:rsidP="00000000" w:rsidRDefault="00000000" w:rsidRPr="00000000" w14:paraId="0000004B">
      <w:pPr>
        <w:spacing w:after="240" w:before="240" w:lineRule="auto"/>
        <w:jc w:val="both"/>
        <w:rPr/>
      </w:pPr>
      <w:r w:rsidDel="00000000" w:rsidR="00000000" w:rsidRPr="00000000">
        <w:rPr>
          <w:rtl w:val="0"/>
        </w:rPr>
      </w:r>
    </w:p>
    <w:p w:rsidR="00000000" w:rsidDel="00000000" w:rsidP="00000000" w:rsidRDefault="00000000" w:rsidRPr="00000000" w14:paraId="0000004C">
      <w:pPr>
        <w:spacing w:after="240" w:before="240" w:lineRule="auto"/>
        <w:jc w:val="both"/>
        <w:rPr/>
      </w:pPr>
      <w:r w:rsidDel="00000000" w:rsidR="00000000" w:rsidRPr="00000000">
        <w:rPr>
          <w:rtl w:val="0"/>
        </w:rPr>
      </w:r>
    </w:p>
    <w:p w:rsidR="00000000" w:rsidDel="00000000" w:rsidP="00000000" w:rsidRDefault="00000000" w:rsidRPr="00000000" w14:paraId="0000004D">
      <w:pPr>
        <w:spacing w:after="240" w:before="240" w:lineRule="auto"/>
        <w:jc w:val="both"/>
        <w:rPr/>
      </w:pPr>
      <w:r w:rsidDel="00000000" w:rsidR="00000000" w:rsidRPr="00000000">
        <w:rPr>
          <w:rtl w:val="0"/>
        </w:rPr>
      </w:r>
    </w:p>
    <w:p w:rsidR="00000000" w:rsidDel="00000000" w:rsidP="00000000" w:rsidRDefault="00000000" w:rsidRPr="00000000" w14:paraId="0000004E">
      <w:pPr>
        <w:spacing w:after="240" w:before="240" w:lineRule="auto"/>
        <w:jc w:val="both"/>
        <w:rPr/>
      </w:pPr>
      <w:r w:rsidDel="00000000" w:rsidR="00000000" w:rsidRPr="00000000">
        <w:rPr>
          <w:rtl w:val="0"/>
        </w:rPr>
      </w:r>
    </w:p>
    <w:p w:rsidR="00000000" w:rsidDel="00000000" w:rsidP="00000000" w:rsidRDefault="00000000" w:rsidRPr="00000000" w14:paraId="0000004F">
      <w:pPr>
        <w:spacing w:after="240" w:before="240" w:lineRule="auto"/>
        <w:jc w:val="both"/>
        <w:rPr/>
      </w:pPr>
      <w:r w:rsidDel="00000000" w:rsidR="00000000" w:rsidRPr="00000000">
        <w:rPr>
          <w:rtl w:val="0"/>
        </w:rPr>
      </w:r>
    </w:p>
    <w:p w:rsidR="00000000" w:rsidDel="00000000" w:rsidP="00000000" w:rsidRDefault="00000000" w:rsidRPr="00000000" w14:paraId="00000050">
      <w:pPr>
        <w:spacing w:after="240" w:before="240" w:lineRule="auto"/>
        <w:jc w:val="both"/>
        <w:rPr/>
      </w:pPr>
      <w:r w:rsidDel="00000000" w:rsidR="00000000" w:rsidRPr="00000000">
        <w:rPr>
          <w:rtl w:val="0"/>
        </w:rPr>
      </w:r>
    </w:p>
    <w:p w:rsidR="00000000" w:rsidDel="00000000" w:rsidP="00000000" w:rsidRDefault="00000000" w:rsidRPr="00000000" w14:paraId="00000051">
      <w:pPr>
        <w:pStyle w:val="Heading1"/>
        <w:keepNext w:val="0"/>
        <w:keepLines w:val="0"/>
        <w:spacing w:after="40" w:before="220" w:lineRule="auto"/>
        <w:jc w:val="both"/>
        <w:rPr/>
      </w:pPr>
      <w:bookmarkStart w:colFirst="0" w:colLast="0" w:name="_heading=h.17dp8vu" w:id="10"/>
      <w:bookmarkEnd w:id="10"/>
      <w:r w:rsidDel="00000000" w:rsidR="00000000" w:rsidRPr="00000000">
        <w:rPr>
          <w:rtl w:val="0"/>
        </w:rPr>
        <w:t xml:space="preserve">3. Respaldo de Datos</w:t>
      </w:r>
    </w:p>
    <w:p w:rsidR="00000000" w:rsidDel="00000000" w:rsidP="00000000" w:rsidRDefault="00000000" w:rsidRPr="00000000" w14:paraId="00000052">
      <w:pPr>
        <w:pStyle w:val="Heading2"/>
        <w:spacing w:after="240" w:before="240" w:lineRule="auto"/>
        <w:jc w:val="both"/>
        <w:rPr>
          <w:sz w:val="22"/>
          <w:szCs w:val="22"/>
        </w:rPr>
      </w:pPr>
      <w:r w:rsidDel="00000000" w:rsidR="00000000" w:rsidRPr="00000000">
        <w:rPr>
          <w:sz w:val="22"/>
          <w:szCs w:val="22"/>
          <w:rtl w:val="0"/>
        </w:rPr>
        <w:t xml:space="preserve">El respaldo de datos es una práctica esencial para garantizar la disponibilidad de la información en caso de pérdida, daño o fallo en el sistema. Esta técnica permite a las organizaciones recuperar datos críticos y asegurar la continuidad de las operaciones.</w:t>
      </w:r>
    </w:p>
    <w:p w:rsidR="00000000" w:rsidDel="00000000" w:rsidP="00000000" w:rsidRDefault="00000000" w:rsidRPr="00000000" w14:paraId="00000053">
      <w:pPr>
        <w:pStyle w:val="Heading2"/>
        <w:spacing w:after="240" w:before="240" w:lineRule="auto"/>
        <w:jc w:val="both"/>
        <w:rPr/>
      </w:pPr>
      <w:r w:rsidDel="00000000" w:rsidR="00000000" w:rsidRPr="00000000">
        <w:rPr>
          <w:rtl w:val="0"/>
        </w:rPr>
        <w:t xml:space="preserve">Pongamos en Práctica la Teoría</w:t>
      </w:r>
    </w:p>
    <w:p w:rsidR="00000000" w:rsidDel="00000000" w:rsidP="00000000" w:rsidRDefault="00000000" w:rsidRPr="00000000" w14:paraId="00000054">
      <w:pPr>
        <w:pStyle w:val="Heading3"/>
        <w:spacing w:after="240" w:before="240" w:lineRule="auto"/>
        <w:jc w:val="both"/>
        <w:rPr/>
      </w:pPr>
      <w:bookmarkStart w:colFirst="0" w:colLast="0" w:name="_heading=h.3rdcrjn" w:id="11"/>
      <w:bookmarkEnd w:id="11"/>
      <w:r w:rsidDel="00000000" w:rsidR="00000000" w:rsidRPr="00000000">
        <w:rPr>
          <w:rtl w:val="0"/>
        </w:rPr>
        <w:t xml:space="preserve">Caso de estudio 1</w:t>
      </w:r>
    </w:p>
    <w:p w:rsidR="00000000" w:rsidDel="00000000" w:rsidP="00000000" w:rsidRDefault="00000000" w:rsidRPr="00000000" w14:paraId="00000055">
      <w:pPr>
        <w:numPr>
          <w:ilvl w:val="0"/>
          <w:numId w:val="4"/>
        </w:numPr>
        <w:spacing w:after="240" w:before="240" w:lineRule="auto"/>
        <w:ind w:left="720" w:hanging="360"/>
        <w:jc w:val="both"/>
        <w:rPr/>
      </w:pPr>
      <w:r w:rsidDel="00000000" w:rsidR="00000000" w:rsidRPr="00000000">
        <w:rPr>
          <w:b w:val="1"/>
          <w:rtl w:val="0"/>
        </w:rPr>
        <w:t xml:space="preserve">Planteamiento</w:t>
      </w:r>
      <w:r w:rsidDel="00000000" w:rsidR="00000000" w:rsidRPr="00000000">
        <w:rPr>
          <w:rtl w:val="0"/>
        </w:rPr>
        <w:t xml:space="preserve">: Un despacho contable necesita asegurar que los datos financieros de sus clientes estén protegidos y disponibles ante posibles fallos en el sistema o pérdidas accidentales de datos.</w:t>
      </w:r>
    </w:p>
    <w:p w:rsidR="00000000" w:rsidDel="00000000" w:rsidP="00000000" w:rsidRDefault="00000000" w:rsidRPr="00000000" w14:paraId="00000056">
      <w:pPr>
        <w:numPr>
          <w:ilvl w:val="0"/>
          <w:numId w:val="4"/>
        </w:numPr>
        <w:spacing w:after="240" w:before="240" w:lineRule="auto"/>
        <w:ind w:left="720" w:hanging="360"/>
        <w:jc w:val="both"/>
        <w:rPr/>
      </w:pPr>
      <w:r w:rsidDel="00000000" w:rsidR="00000000" w:rsidRPr="00000000">
        <w:rPr>
          <w:b w:val="1"/>
          <w:rtl w:val="0"/>
        </w:rPr>
        <w:t xml:space="preserve">Desglose del problema</w:t>
      </w:r>
      <w:r w:rsidDel="00000000" w:rsidR="00000000" w:rsidRPr="00000000">
        <w:rPr>
          <w:rtl w:val="0"/>
        </w:rPr>
        <w:t xml:space="preserve">: El despacho maneja datos financieros críticos que no solo deben estar protegidos, sino también ser recuperables en caso de desastre o pérdida. Cualquier fallo en el sistema podría afectar gravemente a la operación y a la confianza de los clientes.</w:t>
      </w:r>
    </w:p>
    <w:p w:rsidR="00000000" w:rsidDel="00000000" w:rsidP="00000000" w:rsidRDefault="00000000" w:rsidRPr="00000000" w14:paraId="00000057">
      <w:pPr>
        <w:numPr>
          <w:ilvl w:val="0"/>
          <w:numId w:val="4"/>
        </w:numPr>
        <w:spacing w:after="240" w:before="240" w:lineRule="auto"/>
        <w:ind w:left="720" w:hanging="360"/>
        <w:jc w:val="both"/>
        <w:rPr/>
      </w:pPr>
      <w:r w:rsidDel="00000000" w:rsidR="00000000" w:rsidRPr="00000000">
        <w:rPr>
          <w:b w:val="1"/>
          <w:rtl w:val="0"/>
        </w:rPr>
        <w:t xml:space="preserve">Solución</w:t>
      </w:r>
      <w:r w:rsidDel="00000000" w:rsidR="00000000" w:rsidRPr="00000000">
        <w:rPr>
          <w:rtl w:val="0"/>
        </w:rPr>
        <w:t xml:space="preserve">: El despacho implementa un sistema de respaldo automatizado con redundancia geográfica, donde los datos son respaldados en intervalos regulares tanto localmente como en la nube. Utiliza estrategias de respaldo incremental, que permiten ahorrar espacio y tiempo de recuperación. Además, se realiza una política de restauración de datos periódica para verificar la integridad de los respaldos y asegurar que sean funcionales en caso de desastres. Los datos más críticos se almacenan en servidores cifrados fuera de las instalaciones para mayor seguridad. Con esta solución, el despacho no solo protege los datos contra pérdidas accidentales, sino que asegura su disponibilidad continua, manteniendo la confianza de los clientes y minimizando el riesgo de interrupciones operativas.</w:t>
      </w:r>
    </w:p>
    <w:p w:rsidR="00000000" w:rsidDel="00000000" w:rsidP="00000000" w:rsidRDefault="00000000" w:rsidRPr="00000000" w14:paraId="00000058">
      <w:pPr>
        <w:spacing w:after="240" w:before="240" w:lineRule="auto"/>
        <w:jc w:val="both"/>
        <w:rPr/>
      </w:pPr>
      <w:r w:rsidDel="00000000" w:rsidR="00000000" w:rsidRPr="00000000">
        <w:rPr>
          <w:rtl w:val="0"/>
        </w:rPr>
      </w:r>
    </w:p>
    <w:p w:rsidR="00000000" w:rsidDel="00000000" w:rsidP="00000000" w:rsidRDefault="00000000" w:rsidRPr="00000000" w14:paraId="00000059">
      <w:pPr>
        <w:spacing w:after="240" w:before="240" w:lineRule="auto"/>
        <w:jc w:val="both"/>
        <w:rPr/>
      </w:pPr>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rtl w:val="0"/>
        </w:rPr>
      </w:r>
    </w:p>
    <w:p w:rsidR="00000000" w:rsidDel="00000000" w:rsidP="00000000" w:rsidRDefault="00000000" w:rsidRPr="00000000" w14:paraId="0000005B">
      <w:pPr>
        <w:spacing w:after="240" w:before="240" w:lineRule="auto"/>
        <w:jc w:val="both"/>
        <w:rPr/>
      </w:pP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rtl w:val="0"/>
        </w:rPr>
      </w:r>
    </w:p>
    <w:p w:rsidR="00000000" w:rsidDel="00000000" w:rsidP="00000000" w:rsidRDefault="00000000" w:rsidRPr="00000000" w14:paraId="0000005D">
      <w:pPr>
        <w:spacing w:after="240" w:before="240" w:lineRule="auto"/>
        <w:jc w:val="both"/>
        <w:rPr/>
      </w:pPr>
      <w:r w:rsidDel="00000000" w:rsidR="00000000" w:rsidRPr="00000000">
        <w:rPr>
          <w:rtl w:val="0"/>
        </w:rPr>
      </w:r>
    </w:p>
    <w:p w:rsidR="00000000" w:rsidDel="00000000" w:rsidP="00000000" w:rsidRDefault="00000000" w:rsidRPr="00000000" w14:paraId="0000005E">
      <w:pPr>
        <w:spacing w:after="240" w:before="240" w:lineRule="auto"/>
        <w:jc w:val="both"/>
        <w:rPr/>
      </w:pPr>
      <w:r w:rsidDel="00000000" w:rsidR="00000000" w:rsidRPr="00000000">
        <w:rPr>
          <w:rtl w:val="0"/>
        </w:rPr>
      </w:r>
    </w:p>
    <w:p w:rsidR="00000000" w:rsidDel="00000000" w:rsidP="00000000" w:rsidRDefault="00000000" w:rsidRPr="00000000" w14:paraId="0000005F">
      <w:pPr>
        <w:spacing w:after="240" w:before="240" w:lineRule="auto"/>
        <w:jc w:val="both"/>
        <w:rPr/>
      </w:pPr>
      <w:r w:rsidDel="00000000" w:rsidR="00000000" w:rsidRPr="00000000">
        <w:rPr>
          <w:rtl w:val="0"/>
        </w:rPr>
      </w:r>
    </w:p>
    <w:p w:rsidR="00000000" w:rsidDel="00000000" w:rsidP="00000000" w:rsidRDefault="00000000" w:rsidRPr="00000000" w14:paraId="00000060">
      <w:pPr>
        <w:spacing w:after="240" w:before="240" w:lineRule="auto"/>
        <w:jc w:val="both"/>
        <w:rPr/>
      </w:pPr>
      <w:r w:rsidDel="00000000" w:rsidR="00000000" w:rsidRPr="00000000">
        <w:rPr>
          <w:rtl w:val="0"/>
        </w:rPr>
      </w:r>
    </w:p>
    <w:p w:rsidR="00000000" w:rsidDel="00000000" w:rsidP="00000000" w:rsidRDefault="00000000" w:rsidRPr="00000000" w14:paraId="00000061">
      <w:pPr>
        <w:pStyle w:val="Heading1"/>
        <w:keepNext w:val="0"/>
        <w:keepLines w:val="0"/>
        <w:spacing w:after="40" w:before="220" w:lineRule="auto"/>
        <w:jc w:val="both"/>
        <w:rPr/>
      </w:pPr>
      <w:bookmarkStart w:colFirst="0" w:colLast="0" w:name="_heading=h.26in1rg" w:id="12"/>
      <w:bookmarkEnd w:id="12"/>
      <w:r w:rsidDel="00000000" w:rsidR="00000000" w:rsidRPr="00000000">
        <w:rPr>
          <w:rtl w:val="0"/>
        </w:rPr>
        <w:t xml:space="preserve">4. Selección de Estrategias de Seguridad</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Elegir las estrategias adecuadas de seguridad en el almacenamiento es fundamental para proteger la información en una organización. La selección debe basarse en el tipo de datos, el nivel de sensibilidad y el contexto operativo, asegurando así un balance entre protección y accesibilidad.</w:t>
      </w:r>
    </w:p>
    <w:p w:rsidR="00000000" w:rsidDel="00000000" w:rsidP="00000000" w:rsidRDefault="00000000" w:rsidRPr="00000000" w14:paraId="00000063">
      <w:pPr>
        <w:pStyle w:val="Heading2"/>
        <w:spacing w:after="240" w:before="240" w:lineRule="auto"/>
        <w:jc w:val="both"/>
        <w:rPr/>
      </w:pPr>
      <w:bookmarkStart w:colFirst="0" w:colLast="0" w:name="_heading=h.lnxbz9" w:id="13"/>
      <w:bookmarkEnd w:id="13"/>
      <w:r w:rsidDel="00000000" w:rsidR="00000000" w:rsidRPr="00000000">
        <w:rPr>
          <w:rtl w:val="0"/>
        </w:rPr>
        <w:t xml:space="preserve">Pongamos en Práctica la Teoría</w:t>
      </w:r>
    </w:p>
    <w:p w:rsidR="00000000" w:rsidDel="00000000" w:rsidP="00000000" w:rsidRDefault="00000000" w:rsidRPr="00000000" w14:paraId="00000064">
      <w:pPr>
        <w:pStyle w:val="Heading3"/>
        <w:spacing w:after="240" w:before="240" w:lineRule="auto"/>
        <w:jc w:val="both"/>
        <w:rPr/>
      </w:pPr>
      <w:bookmarkStart w:colFirst="0" w:colLast="0" w:name="_heading=h.35nkun2" w:id="14"/>
      <w:bookmarkEnd w:id="14"/>
      <w:r w:rsidDel="00000000" w:rsidR="00000000" w:rsidRPr="00000000">
        <w:rPr>
          <w:rtl w:val="0"/>
        </w:rPr>
        <w:t xml:space="preserve">Caso de estudio 1</w:t>
      </w:r>
    </w:p>
    <w:p w:rsidR="00000000" w:rsidDel="00000000" w:rsidP="00000000" w:rsidRDefault="00000000" w:rsidRPr="00000000" w14:paraId="00000065">
      <w:pPr>
        <w:numPr>
          <w:ilvl w:val="0"/>
          <w:numId w:val="5"/>
        </w:numPr>
        <w:spacing w:after="240" w:before="240" w:lineRule="auto"/>
        <w:ind w:left="720" w:hanging="360"/>
        <w:jc w:val="both"/>
        <w:rPr/>
      </w:pPr>
      <w:r w:rsidDel="00000000" w:rsidR="00000000" w:rsidRPr="00000000">
        <w:rPr>
          <w:b w:val="1"/>
          <w:rtl w:val="0"/>
        </w:rPr>
        <w:t xml:space="preserve">Planteamiento</w:t>
      </w:r>
      <w:r w:rsidDel="00000000" w:rsidR="00000000" w:rsidRPr="00000000">
        <w:rPr>
          <w:rtl w:val="0"/>
        </w:rPr>
        <w:t xml:space="preserve">: Una compañía de servicios financieros necesita implementar una estrategia de seguridad que proteja tanto los datos de clientes como la información financiera confidencial.</w:t>
      </w:r>
    </w:p>
    <w:p w:rsidR="00000000" w:rsidDel="00000000" w:rsidP="00000000" w:rsidRDefault="00000000" w:rsidRPr="00000000" w14:paraId="00000066">
      <w:pPr>
        <w:numPr>
          <w:ilvl w:val="0"/>
          <w:numId w:val="5"/>
        </w:numPr>
        <w:spacing w:after="240" w:before="240" w:lineRule="auto"/>
        <w:ind w:left="720" w:hanging="360"/>
        <w:jc w:val="both"/>
        <w:rPr/>
      </w:pPr>
      <w:r w:rsidDel="00000000" w:rsidR="00000000" w:rsidRPr="00000000">
        <w:rPr>
          <w:b w:val="1"/>
          <w:rtl w:val="0"/>
        </w:rPr>
        <w:t xml:space="preserve">Desglose del problema</w:t>
      </w:r>
      <w:r w:rsidDel="00000000" w:rsidR="00000000" w:rsidRPr="00000000">
        <w:rPr>
          <w:rtl w:val="0"/>
        </w:rPr>
        <w:t xml:space="preserve">: La empresa enfrenta desafíos en la protección de datos altamente sensibles mientras garantiza un acceso rápido para sus operaciones diarias.</w:t>
      </w:r>
    </w:p>
    <w:p w:rsidR="00000000" w:rsidDel="00000000" w:rsidP="00000000" w:rsidRDefault="00000000" w:rsidRPr="00000000" w14:paraId="00000067">
      <w:pPr>
        <w:numPr>
          <w:ilvl w:val="0"/>
          <w:numId w:val="5"/>
        </w:numPr>
        <w:spacing w:after="240" w:before="240" w:lineRule="auto"/>
        <w:ind w:left="720" w:hanging="360"/>
        <w:jc w:val="both"/>
        <w:rPr/>
      </w:pPr>
      <w:r w:rsidDel="00000000" w:rsidR="00000000" w:rsidRPr="00000000">
        <w:rPr>
          <w:b w:val="1"/>
          <w:rtl w:val="0"/>
        </w:rPr>
        <w:t xml:space="preserve">Solución</w:t>
      </w:r>
      <w:r w:rsidDel="00000000" w:rsidR="00000000" w:rsidRPr="00000000">
        <w:rPr>
          <w:rtl w:val="0"/>
        </w:rPr>
        <w:t xml:space="preserve">: La compañía adopta una estrategia de seguridad en capas, combinando cifrado de datos para proteger la confidencialidad, control de acceso basado en roles y autenticación multifactor para limitar el acceso. Los respaldos de datos se realizan periódicamente y se almacenan en ubicaciones seguras. También se implementa una solución de monitoreo y detección de intrusos que alerta de inmediato cualquier actividad sospechosa. Esta estrategia integral protege los datos en cada etapa de su ciclo de vida, minimizando el riesgo de pérdida o filtración de información y asegurando un alto nivel de resiliencia en la administración de datos.</w:t>
      </w:r>
    </w:p>
    <w:p w:rsidR="00000000" w:rsidDel="00000000" w:rsidP="00000000" w:rsidRDefault="00000000" w:rsidRPr="00000000" w14:paraId="00000068">
      <w:pPr>
        <w:spacing w:after="240" w:before="240" w:lineRule="auto"/>
        <w:jc w:val="both"/>
        <w:rPr/>
      </w:pPr>
      <w:r w:rsidDel="00000000" w:rsidR="00000000" w:rsidRPr="00000000">
        <w:rPr>
          <w:rtl w:val="0"/>
        </w:rPr>
      </w:r>
    </w:p>
    <w:p w:rsidR="00000000" w:rsidDel="00000000" w:rsidP="00000000" w:rsidRDefault="00000000" w:rsidRPr="00000000" w14:paraId="00000069">
      <w:pPr>
        <w:spacing w:after="240" w:before="240" w:lineRule="auto"/>
        <w:jc w:val="both"/>
        <w:rPr/>
      </w:pPr>
      <w:r w:rsidDel="00000000" w:rsidR="00000000" w:rsidRPr="00000000">
        <w:rPr>
          <w:rtl w:val="0"/>
        </w:rPr>
      </w:r>
    </w:p>
    <w:p w:rsidR="00000000" w:rsidDel="00000000" w:rsidP="00000000" w:rsidRDefault="00000000" w:rsidRPr="00000000" w14:paraId="0000006A">
      <w:pPr>
        <w:spacing w:after="240" w:before="240" w:lineRule="auto"/>
        <w:jc w:val="both"/>
        <w:rPr/>
      </w:pP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rtl w:val="0"/>
        </w:rPr>
      </w:r>
    </w:p>
    <w:p w:rsidR="00000000" w:rsidDel="00000000" w:rsidP="00000000" w:rsidRDefault="00000000" w:rsidRPr="00000000" w14:paraId="0000006C">
      <w:pPr>
        <w:spacing w:after="240" w:before="240" w:lineRule="auto"/>
        <w:jc w:val="both"/>
        <w:rPr/>
      </w:pPr>
      <w:r w:rsidDel="00000000" w:rsidR="00000000" w:rsidRPr="00000000">
        <w:rPr>
          <w:rtl w:val="0"/>
        </w:rPr>
      </w:r>
    </w:p>
    <w:p w:rsidR="00000000" w:rsidDel="00000000" w:rsidP="00000000" w:rsidRDefault="00000000" w:rsidRPr="00000000" w14:paraId="0000006D">
      <w:pPr>
        <w:spacing w:after="240" w:before="240" w:lineRule="auto"/>
        <w:jc w:val="both"/>
        <w:rPr/>
      </w:pPr>
      <w:r w:rsidDel="00000000" w:rsidR="00000000" w:rsidRPr="00000000">
        <w:rPr>
          <w:rtl w:val="0"/>
        </w:rPr>
      </w:r>
    </w:p>
    <w:p w:rsidR="00000000" w:rsidDel="00000000" w:rsidP="00000000" w:rsidRDefault="00000000" w:rsidRPr="00000000" w14:paraId="0000006E">
      <w:pPr>
        <w:spacing w:after="240" w:before="240" w:lineRule="auto"/>
        <w:jc w:val="both"/>
        <w:rPr/>
      </w:pP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rtl w:val="0"/>
        </w:rPr>
      </w:r>
    </w:p>
    <w:p w:rsidR="00000000" w:rsidDel="00000000" w:rsidP="00000000" w:rsidRDefault="00000000" w:rsidRPr="00000000" w14:paraId="00000070">
      <w:pPr>
        <w:spacing w:after="240" w:before="240" w:lineRule="auto"/>
        <w:jc w:val="both"/>
        <w:rPr/>
      </w:pPr>
      <w:r w:rsidDel="00000000" w:rsidR="00000000" w:rsidRPr="00000000">
        <w:rPr>
          <w:rtl w:val="0"/>
        </w:rPr>
      </w:r>
    </w:p>
    <w:p w:rsidR="00000000" w:rsidDel="00000000" w:rsidP="00000000" w:rsidRDefault="00000000" w:rsidRPr="00000000" w14:paraId="00000071">
      <w:pPr>
        <w:spacing w:after="240" w:before="240" w:lineRule="auto"/>
        <w:jc w:val="both"/>
        <w:rPr/>
      </w:pPr>
      <w:r w:rsidDel="00000000" w:rsidR="00000000" w:rsidRPr="00000000">
        <w:rPr>
          <w:rtl w:val="0"/>
        </w:rPr>
      </w:r>
    </w:p>
    <w:p w:rsidR="00000000" w:rsidDel="00000000" w:rsidP="00000000" w:rsidRDefault="00000000" w:rsidRPr="00000000" w14:paraId="00000072">
      <w:pPr>
        <w:pStyle w:val="Heading1"/>
        <w:keepNext w:val="0"/>
        <w:keepLines w:val="0"/>
        <w:spacing w:after="40" w:before="240" w:lineRule="auto"/>
        <w:jc w:val="both"/>
        <w:rPr/>
      </w:pPr>
      <w:r w:rsidDel="00000000" w:rsidR="00000000" w:rsidRPr="00000000">
        <w:rPr>
          <w:rtl w:val="0"/>
        </w:rPr>
        <w:t xml:space="preserve">Conclusión</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La seguridad en el almacenamiento de datos es esencial para proteger la información crítica de una organización, asegurar su disponibilidad y mantener la confianza en la administración de datos. Las técnicas de seguridad como el cifrado, el control de acceso, los respaldos de datos y la selección estratégica de soluciones de protección ofrecen un enfoque integral para mitigar los riesgos y evitar pérdidas de información.</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El cifrado asegura que los datos sean ilegibles sin autorización, protegiendo la confidencialidad tanto en tránsito como en reposo. El control de acceso, mediante autenticación y permisos basados en roles, limita los accesos no autorizados, mientras que los respaldos garantizan la continuidad de las operaciones al permitir la rápida recuperación de datos en caso de fallo o desastre.</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Finalmente, una estrategia de seguridad en capas y personalizada para cada contexto organizacional mejora la eficiencia operativa y fortalece la resiliencia de la empresa ante amenazas cibernéticas. Comprender y aplicar estas prácticas ayuda a los estudiantes y profesionales a construir entornos de almacenamiento seguros, contribuyendo al cumplimiento de normativas y a la protección de la integridad de los datos organizacionales.</w:t>
      </w:r>
    </w:p>
    <w:p w:rsidR="00000000" w:rsidDel="00000000" w:rsidP="00000000" w:rsidRDefault="00000000" w:rsidRPr="00000000" w14:paraId="00000076">
      <w:pPr>
        <w:spacing w:after="240" w:before="240" w:lineRule="auto"/>
        <w:jc w:val="both"/>
        <w:rPr/>
      </w:pPr>
      <w:r w:rsidDel="00000000" w:rsidR="00000000" w:rsidRPr="00000000">
        <w:rPr>
          <w:rtl w:val="0"/>
        </w:rPr>
      </w:r>
    </w:p>
    <w:p w:rsidR="00000000" w:rsidDel="00000000" w:rsidP="00000000" w:rsidRDefault="00000000" w:rsidRPr="00000000" w14:paraId="00000077">
      <w:pPr>
        <w:spacing w:after="240" w:before="240" w:lineRule="auto"/>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t xml:space="preserve">Curso</w:t>
    </w:r>
  </w:p>
  <w:p w:rsidR="00000000" w:rsidDel="00000000" w:rsidP="00000000" w:rsidRDefault="00000000" w:rsidRPr="00000000" w14:paraId="0000007C">
    <w:pPr>
      <w:rPr/>
    </w:pPr>
    <w:r w:rsidDel="00000000" w:rsidR="00000000" w:rsidRPr="00000000">
      <w:rPr>
        <w:rtl w:val="0"/>
      </w:rPr>
      <w:t xml:space="preserve">Laboratorio</w:t>
    </w:r>
  </w:p>
  <w:p w:rsidR="00000000" w:rsidDel="00000000" w:rsidP="00000000" w:rsidRDefault="00000000" w:rsidRPr="00000000" w14:paraId="0000007D">
    <w:pPr>
      <w:rPr/>
    </w:pPr>
    <w:r w:rsidDel="00000000" w:rsidR="00000000" w:rsidRPr="00000000">
      <w:rPr>
        <w:rtl w:val="0"/>
      </w:rPr>
      <w:t xml:space="preserve">S.12</w:t>
    </w:r>
  </w:p>
  <w:p w:rsidR="00000000" w:rsidDel="00000000" w:rsidP="00000000" w:rsidRDefault="00000000" w:rsidRPr="00000000" w14:paraId="0000007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G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A83682"/>
    <w:pPr>
      <w:tabs>
        <w:tab w:val="center" w:pos="4680"/>
        <w:tab w:val="right" w:pos="9360"/>
      </w:tabs>
      <w:spacing w:line="240" w:lineRule="auto"/>
    </w:pPr>
  </w:style>
  <w:style w:type="character" w:styleId="EncabezadoCar" w:customStyle="1">
    <w:name w:val="Encabezado Car"/>
    <w:basedOn w:val="Fuentedeprrafopredeter"/>
    <w:link w:val="Encabezado"/>
    <w:uiPriority w:val="99"/>
    <w:rsid w:val="00A83682"/>
  </w:style>
  <w:style w:type="paragraph" w:styleId="Piedepgina">
    <w:name w:val="footer"/>
    <w:basedOn w:val="Normal"/>
    <w:link w:val="PiedepginaCar"/>
    <w:uiPriority w:val="99"/>
    <w:unhideWhenUsed w:val="1"/>
    <w:rsid w:val="00A83682"/>
    <w:pPr>
      <w:tabs>
        <w:tab w:val="center" w:pos="4680"/>
        <w:tab w:val="right" w:pos="9360"/>
      </w:tabs>
      <w:spacing w:line="240" w:lineRule="auto"/>
    </w:pPr>
  </w:style>
  <w:style w:type="character" w:styleId="PiedepginaCar" w:customStyle="1">
    <w:name w:val="Pie de página Car"/>
    <w:basedOn w:val="Fuentedeprrafopredeter"/>
    <w:link w:val="Piedepgina"/>
    <w:uiPriority w:val="99"/>
    <w:rsid w:val="00A83682"/>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kqITTlYHDUmpY2+BFqjBR2rLCQ==">CgMxLjAyCGguZ2pkZ3hzMgloLjMwajB6bGwyCWguMWZvYjl0ZTIJaC4zem55c2g3Mg5oLjJ3eW1sb2FseXl5MTIIaC50eWpjd3QyCWguM2R5NnZrbTIJaC4xdDNoNXNmMgloLjRkMzRvZzgyCWguMnM4ZXlvMTIJaC4xN2RwOHZ1MgloLjNyZGNyam4yCWguMjZpbjFyZzIIaC5sbnhiejkyCWguMzVua3VuMjgAciExNk1PSzNhN01rNVFMV2JFQ1AxZWtGX2pmS2RBUlVLd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2024-11-02T01:59:00Z</dcterms:created>
</cp:coreProperties>
</file>