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635A8A8" w:rsidR="00513B7E" w:rsidRPr="00834D6A" w:rsidRDefault="00000000" w:rsidP="00834D6A">
      <w:pPr>
        <w:pStyle w:val="Ttulo"/>
        <w:rPr>
          <w:rFonts w:eastAsia="Liberation Sans"/>
          <w:sz w:val="36"/>
          <w:szCs w:val="36"/>
        </w:rPr>
      </w:pPr>
      <w:r w:rsidRPr="00834D6A">
        <w:rPr>
          <w:rFonts w:eastAsia="Liberation Sans"/>
          <w:sz w:val="36"/>
          <w:szCs w:val="36"/>
        </w:rPr>
        <w:t>Ejercicio 1</w:t>
      </w:r>
      <w:r w:rsidR="00DF329B">
        <w:rPr>
          <w:rFonts w:eastAsia="Liberation Sans"/>
          <w:sz w:val="36"/>
          <w:szCs w:val="36"/>
        </w:rPr>
        <w:t>3</w:t>
      </w:r>
    </w:p>
    <w:p w14:paraId="00000002" w14:textId="50B3F687" w:rsidR="00513B7E" w:rsidRPr="00834D6A" w:rsidRDefault="00DF329B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b/>
          <w:bCs/>
          <w:sz w:val="32"/>
          <w:szCs w:val="32"/>
        </w:rPr>
      </w:pPr>
      <w:r w:rsidRPr="00DF329B">
        <w:rPr>
          <w:rFonts w:eastAsia="Liberation Serif"/>
          <w:b/>
          <w:bCs/>
          <w:sz w:val="32"/>
          <w:szCs w:val="32"/>
        </w:rPr>
        <w:t>Comparación de Arquitecturas de Virtualización – Bare Metal vs. Contenedores</w:t>
      </w:r>
    </w:p>
    <w:p w14:paraId="44C538C6" w14:textId="77777777" w:rsidR="00834D6A" w:rsidRPr="00834D6A" w:rsidRDefault="00834D6A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  <w:r w:rsidRPr="00834D6A">
        <w:rPr>
          <w:rFonts w:eastAsia="Liberation Serif"/>
          <w:b/>
          <w:bCs/>
          <w:sz w:val="24"/>
          <w:szCs w:val="24"/>
          <w:lang w:val="es-GT"/>
        </w:rPr>
        <w:t>Objetivo</w:t>
      </w:r>
      <w:r w:rsidRPr="00834D6A">
        <w:rPr>
          <w:rFonts w:eastAsia="Liberation Serif"/>
          <w:sz w:val="24"/>
          <w:szCs w:val="24"/>
          <w:lang w:val="es-GT"/>
        </w:rPr>
        <w:t>:</w:t>
      </w:r>
    </w:p>
    <w:p w14:paraId="0B9B3D60" w14:textId="3926D462" w:rsidR="00834D6A" w:rsidRPr="00DF329B" w:rsidRDefault="00DF329B" w:rsidP="0083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DF329B">
        <w:rPr>
          <w:rFonts w:eastAsia="Liberation Serif"/>
        </w:rPr>
        <w:t xml:space="preserve">Identificar y comparar las ventajas de las arquitecturas de virtualización basadas en bare metal y </w:t>
      </w:r>
      <w:r w:rsidRPr="00DF329B">
        <w:rPr>
          <w:rFonts w:eastAsia="Liberation Serif"/>
        </w:rPr>
        <w:t>contenedores.</w:t>
      </w:r>
    </w:p>
    <w:p w14:paraId="2C4D11F4" w14:textId="77777777" w:rsidR="00834D6A" w:rsidRPr="00834D6A" w:rsidRDefault="00834D6A" w:rsidP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sz w:val="24"/>
          <w:szCs w:val="24"/>
          <w:lang w:val="es-GT"/>
        </w:rPr>
      </w:pPr>
      <w:r w:rsidRPr="00834D6A">
        <w:rPr>
          <w:rFonts w:eastAsia="Liberation Serif"/>
          <w:b/>
          <w:bCs/>
          <w:sz w:val="24"/>
          <w:szCs w:val="24"/>
          <w:lang w:val="es-GT"/>
        </w:rPr>
        <w:t>Instrucciones</w:t>
      </w:r>
      <w:r w:rsidRPr="00834D6A">
        <w:rPr>
          <w:rFonts w:eastAsia="Liberation Serif"/>
          <w:sz w:val="24"/>
          <w:szCs w:val="24"/>
          <w:lang w:val="es-GT"/>
        </w:rPr>
        <w:t>:</w:t>
      </w:r>
    </w:p>
    <w:p w14:paraId="1A3A8558" w14:textId="60AA5AA5" w:rsidR="00DF329B" w:rsidRPr="00DF329B" w:rsidRDefault="00DF329B" w:rsidP="00DF329B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DF329B">
        <w:rPr>
          <w:rFonts w:eastAsia="Liberation Serif"/>
          <w:b/>
          <w:bCs/>
          <w:lang w:val="es-GT"/>
        </w:rPr>
        <w:t>Comparación de Arquitecturas</w:t>
      </w:r>
      <w:r w:rsidRPr="00DF329B">
        <w:rPr>
          <w:rFonts w:eastAsia="Liberation Serif"/>
          <w:lang w:val="es-GT"/>
        </w:rPr>
        <w:t>:</w:t>
      </w:r>
    </w:p>
    <w:p w14:paraId="521A46E0" w14:textId="77777777" w:rsidR="00DF329B" w:rsidRPr="00DF329B" w:rsidRDefault="00DF329B" w:rsidP="00DF32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DF329B">
        <w:rPr>
          <w:rFonts w:eastAsia="Liberation Serif"/>
          <w:lang w:val="es-GT"/>
        </w:rPr>
        <w:t xml:space="preserve">Menciona dos ventajas de la virtualización en </w:t>
      </w:r>
      <w:r w:rsidRPr="00DF329B">
        <w:rPr>
          <w:rFonts w:eastAsia="Liberation Serif"/>
          <w:i/>
          <w:iCs/>
          <w:lang w:val="es-GT"/>
        </w:rPr>
        <w:t>bare metal</w:t>
      </w:r>
      <w:r w:rsidRPr="00DF329B">
        <w:rPr>
          <w:rFonts w:eastAsia="Liberation Serif"/>
          <w:lang w:val="es-GT"/>
        </w:rPr>
        <w:t xml:space="preserve"> y dos ventajas de la virtualización con </w:t>
      </w:r>
      <w:r w:rsidRPr="00DF329B">
        <w:rPr>
          <w:rFonts w:eastAsia="Liberation Serif"/>
          <w:i/>
          <w:iCs/>
          <w:lang w:val="es-GT"/>
        </w:rPr>
        <w:t>contenedores</w:t>
      </w:r>
      <w:r w:rsidRPr="00DF329B">
        <w:rPr>
          <w:rFonts w:eastAsia="Liberation Serif"/>
          <w:lang w:val="es-GT"/>
        </w:rPr>
        <w:t>.</w:t>
      </w:r>
    </w:p>
    <w:p w14:paraId="551DEB45" w14:textId="77777777" w:rsidR="00DF329B" w:rsidRPr="00DF329B" w:rsidRDefault="00DF329B" w:rsidP="00DF32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before="402" w:line="276" w:lineRule="auto"/>
        <w:ind w:right="427"/>
        <w:jc w:val="both"/>
        <w:rPr>
          <w:rFonts w:eastAsia="Liberation Serif"/>
          <w:lang w:val="es-GT"/>
        </w:rPr>
      </w:pPr>
      <w:r w:rsidRPr="00DF329B">
        <w:rPr>
          <w:rFonts w:eastAsia="Liberation Serif"/>
          <w:lang w:val="es-GT"/>
        </w:rPr>
        <w:t>Explica brevemente cada ventaja en una línea.</w:t>
      </w:r>
    </w:p>
    <w:p w14:paraId="14003871" w14:textId="77777777" w:rsidR="00834D6A" w:rsidRPr="00834D6A" w:rsidRDefault="00834D6A">
      <w:pPr>
        <w:pBdr>
          <w:top w:val="nil"/>
          <w:left w:val="nil"/>
          <w:bottom w:val="nil"/>
          <w:right w:val="nil"/>
          <w:between w:val="nil"/>
        </w:pBdr>
        <w:spacing w:before="402" w:line="276" w:lineRule="auto"/>
        <w:ind w:right="427"/>
        <w:jc w:val="both"/>
        <w:rPr>
          <w:rFonts w:eastAsia="Liberation Serif"/>
        </w:rPr>
      </w:pPr>
    </w:p>
    <w:p w14:paraId="00000004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eastAsia="Liberation Serif"/>
          <w:color w:val="000000"/>
        </w:rPr>
      </w:pPr>
    </w:p>
    <w:p w14:paraId="00000005" w14:textId="77777777" w:rsidR="00513B7E" w:rsidRPr="00834D6A" w:rsidRDefault="00000000">
      <w:pPr>
        <w:pStyle w:val="Ttulo1"/>
        <w:ind w:left="100" w:firstLine="0"/>
        <w:rPr>
          <w:rFonts w:eastAsia="Liberation Sans"/>
          <w:sz w:val="22"/>
          <w:szCs w:val="22"/>
        </w:rPr>
      </w:pPr>
      <w:r w:rsidRPr="00834D6A">
        <w:rPr>
          <w:rFonts w:eastAsia="Liberation Sans"/>
          <w:sz w:val="24"/>
          <w:szCs w:val="24"/>
        </w:rPr>
        <w:t>Consideraciones</w:t>
      </w:r>
    </w:p>
    <w:p w14:paraId="00000006" w14:textId="77777777" w:rsidR="00513B7E" w:rsidRPr="00834D6A" w:rsidRDefault="00000000">
      <w:pPr>
        <w:spacing w:before="142" w:line="276" w:lineRule="auto"/>
        <w:ind w:left="100" w:right="382"/>
        <w:rPr>
          <w:rFonts w:eastAsia="Liberation Serif"/>
          <w:color w:val="000000"/>
        </w:rPr>
      </w:pPr>
      <w:r w:rsidRPr="00834D6A">
        <w:rPr>
          <w:rFonts w:eastAsia="Liberation Serif"/>
          <w:b/>
        </w:rPr>
        <w:t>El ejercicio debe realizarse de forma individual, las copias tendrán una nota de 0 y serán reportadas a la escuela.</w:t>
      </w:r>
    </w:p>
    <w:p w14:paraId="00000007" w14:textId="77777777" w:rsidR="00513B7E" w:rsidRPr="00834D6A" w:rsidRDefault="00513B7E">
      <w:pPr>
        <w:tabs>
          <w:tab w:val="left" w:pos="815"/>
          <w:tab w:val="left" w:pos="816"/>
        </w:tabs>
        <w:spacing w:before="44" w:line="276" w:lineRule="auto"/>
        <w:ind w:right="553"/>
        <w:rPr>
          <w:rFonts w:eastAsia="Liberation Serif"/>
        </w:rPr>
      </w:pPr>
    </w:p>
    <w:p w14:paraId="00000008" w14:textId="77777777" w:rsidR="00513B7E" w:rsidRPr="00834D6A" w:rsidRDefault="00513B7E">
      <w:pPr>
        <w:pStyle w:val="Ttulo1"/>
        <w:spacing w:before="57"/>
        <w:ind w:left="100" w:firstLine="0"/>
        <w:rPr>
          <w:rFonts w:eastAsia="Liberation Sans"/>
          <w:sz w:val="22"/>
          <w:szCs w:val="22"/>
        </w:rPr>
      </w:pPr>
    </w:p>
    <w:p w14:paraId="00000009" w14:textId="77777777" w:rsidR="00513B7E" w:rsidRPr="00834D6A" w:rsidRDefault="00000000">
      <w:pPr>
        <w:pStyle w:val="Ttulo1"/>
        <w:spacing w:before="57"/>
        <w:ind w:left="100" w:firstLine="0"/>
        <w:rPr>
          <w:rFonts w:eastAsia="Liberation Serif"/>
          <w:b w:val="0"/>
          <w:color w:val="000000"/>
          <w:sz w:val="24"/>
          <w:szCs w:val="24"/>
        </w:rPr>
      </w:pPr>
      <w:r w:rsidRPr="00834D6A">
        <w:rPr>
          <w:rFonts w:eastAsia="Liberation Sans"/>
          <w:sz w:val="24"/>
          <w:szCs w:val="24"/>
        </w:rPr>
        <w:t>Entregables</w:t>
      </w:r>
    </w:p>
    <w:p w14:paraId="0000000A" w14:textId="41D689D1" w:rsidR="00513B7E" w:rsidRPr="00834D6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5"/>
          <w:tab w:val="left" w:pos="816"/>
        </w:tabs>
        <w:spacing w:before="39" w:line="276" w:lineRule="auto"/>
        <w:ind w:right="387"/>
        <w:rPr>
          <w:rFonts w:eastAsia="Liberation Serif"/>
          <w:color w:val="000000"/>
        </w:rPr>
      </w:pPr>
      <w:r w:rsidRPr="00834D6A">
        <w:rPr>
          <w:rFonts w:eastAsia="Liberation Serif"/>
          <w:color w:val="000000"/>
        </w:rPr>
        <w:t>Un Documento PD</w:t>
      </w:r>
      <w:r w:rsidRPr="00834D6A">
        <w:rPr>
          <w:rFonts w:eastAsia="Liberation Serif"/>
        </w:rPr>
        <w:t>F</w:t>
      </w:r>
      <w:r w:rsidRPr="00834D6A">
        <w:rPr>
          <w:rFonts w:eastAsia="Liberation Serif"/>
          <w:color w:val="000000"/>
        </w:rPr>
        <w:t xml:space="preserve">, el archivo debe de llamarse de la siguiente manera: </w:t>
      </w:r>
      <w:r w:rsidRPr="00834D6A">
        <w:rPr>
          <w:rFonts w:eastAsia="Liberation Serif"/>
          <w:b/>
          <w:color w:val="000000"/>
        </w:rPr>
        <w:t>[MIA]</w:t>
      </w:r>
      <w:r w:rsidRPr="00834D6A">
        <w:rPr>
          <w:rFonts w:eastAsia="Liberation Serif"/>
          <w:b/>
        </w:rPr>
        <w:t>E</w:t>
      </w:r>
      <w:r w:rsidRPr="00834D6A">
        <w:rPr>
          <w:rFonts w:eastAsia="Liberation Serif"/>
          <w:b/>
          <w:color w:val="000000"/>
        </w:rPr>
        <w:t>1</w:t>
      </w:r>
      <w:r w:rsidR="00DF329B">
        <w:rPr>
          <w:rFonts w:eastAsia="Liberation Serif"/>
          <w:b/>
          <w:color w:val="000000"/>
        </w:rPr>
        <w:t>3</w:t>
      </w:r>
      <w:r w:rsidRPr="00834D6A">
        <w:rPr>
          <w:rFonts w:eastAsia="Liberation Serif"/>
          <w:b/>
          <w:color w:val="000000"/>
        </w:rPr>
        <w:t>_Canet.pdf</w:t>
      </w:r>
    </w:p>
    <w:p w14:paraId="0000000B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tabs>
          <w:tab w:val="left" w:pos="815"/>
          <w:tab w:val="left" w:pos="816"/>
        </w:tabs>
        <w:spacing w:before="39" w:line="276" w:lineRule="auto"/>
        <w:ind w:left="820" w:right="387"/>
        <w:rPr>
          <w:rFonts w:eastAsia="Liberation Serif"/>
          <w:color w:val="000000"/>
        </w:rPr>
      </w:pPr>
    </w:p>
    <w:p w14:paraId="0000000C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eastAsia="Liberation Serif"/>
          <w:color w:val="000000"/>
        </w:rPr>
      </w:pPr>
    </w:p>
    <w:p w14:paraId="0000000D" w14:textId="77777777" w:rsidR="00513B7E" w:rsidRPr="00834D6A" w:rsidRDefault="00513B7E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eastAsia="Liberation Serif"/>
        </w:rPr>
      </w:pPr>
    </w:p>
    <w:p w14:paraId="0000000E" w14:textId="77777777" w:rsidR="00513B7E" w:rsidRPr="00834D6A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eastAsia="Liberation Serif"/>
          <w:color w:val="000000"/>
          <w:sz w:val="24"/>
          <w:szCs w:val="24"/>
        </w:rPr>
      </w:pPr>
      <w:r w:rsidRPr="00834D6A">
        <w:rPr>
          <w:rFonts w:eastAsia="Liberation Serif"/>
          <w:color w:val="000000"/>
          <w:sz w:val="24"/>
          <w:szCs w:val="24"/>
        </w:rPr>
        <w:t xml:space="preserve">Fecha de entrega: </w:t>
      </w:r>
      <w:r w:rsidRPr="00834D6A">
        <w:rPr>
          <w:rFonts w:eastAsia="Liberation Serif"/>
          <w:b/>
          <w:color w:val="000000"/>
          <w:sz w:val="24"/>
          <w:szCs w:val="24"/>
        </w:rPr>
        <w:t>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/0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/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b/>
          <w:color w:val="000000"/>
          <w:sz w:val="24"/>
          <w:szCs w:val="24"/>
        </w:rPr>
        <w:t>0</w:t>
      </w:r>
      <w:r w:rsidRPr="00834D6A">
        <w:rPr>
          <w:rFonts w:eastAsia="Liberation Serif"/>
          <w:b/>
          <w:sz w:val="24"/>
          <w:szCs w:val="24"/>
        </w:rPr>
        <w:t>0</w:t>
      </w:r>
      <w:r w:rsidRPr="00834D6A">
        <w:rPr>
          <w:rFonts w:eastAsia="Liberation Serif"/>
          <w:color w:val="000000"/>
          <w:sz w:val="24"/>
          <w:szCs w:val="24"/>
        </w:rPr>
        <w:t xml:space="preserve"> antes de las </w:t>
      </w:r>
      <w:r w:rsidRPr="00834D6A">
        <w:rPr>
          <w:rFonts w:eastAsia="Liberation Serif"/>
          <w:b/>
          <w:sz w:val="24"/>
          <w:szCs w:val="24"/>
        </w:rPr>
        <w:t>00</w:t>
      </w:r>
      <w:r w:rsidRPr="00834D6A">
        <w:rPr>
          <w:rFonts w:eastAsia="Liberation Serif"/>
          <w:b/>
          <w:color w:val="000000"/>
          <w:sz w:val="24"/>
          <w:szCs w:val="24"/>
        </w:rPr>
        <w:t>:</w:t>
      </w:r>
      <w:r w:rsidRPr="00834D6A">
        <w:rPr>
          <w:rFonts w:eastAsia="Liberation Serif"/>
          <w:b/>
          <w:sz w:val="24"/>
          <w:szCs w:val="24"/>
        </w:rPr>
        <w:t>00</w:t>
      </w:r>
      <w:r w:rsidRPr="00834D6A">
        <w:rPr>
          <w:rFonts w:eastAsia="Liberation Serif"/>
          <w:b/>
          <w:color w:val="000000"/>
          <w:sz w:val="24"/>
          <w:szCs w:val="24"/>
        </w:rPr>
        <w:t xml:space="preserve"> horas</w:t>
      </w:r>
      <w:r w:rsidRPr="00834D6A">
        <w:rPr>
          <w:rFonts w:eastAsia="Liberation Serif"/>
          <w:color w:val="000000"/>
          <w:sz w:val="24"/>
          <w:szCs w:val="24"/>
        </w:rPr>
        <w:t>.</w:t>
      </w:r>
    </w:p>
    <w:sectPr w:rsidR="00513B7E" w:rsidRPr="00834D6A">
      <w:pgSz w:w="11940" w:h="16860"/>
      <w:pgMar w:top="1380" w:right="12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4615D66-9076-4099-9F4F-03AE9EECC6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EDB8E0F-4F88-40FD-AFBB-4BD8E6EBF9F2}"/>
    <w:embedItalic r:id="rId3" w:fontKey="{5DAD4FF6-F5EA-4788-860E-5CE63273A37A}"/>
  </w:font>
  <w:font w:name="Liberation Sans">
    <w:altName w:val="Arial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88C4231-3F33-42E1-86E5-C2DAA161C1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10F28A-68F9-499F-9FA8-B90D4E7F21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7741E"/>
    <w:multiLevelType w:val="hybridMultilevel"/>
    <w:tmpl w:val="EE6090A0"/>
    <w:lvl w:ilvl="0" w:tplc="6EE270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67FC7"/>
    <w:multiLevelType w:val="multilevel"/>
    <w:tmpl w:val="B74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50538"/>
    <w:multiLevelType w:val="multilevel"/>
    <w:tmpl w:val="DAB6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B4662"/>
    <w:multiLevelType w:val="multilevel"/>
    <w:tmpl w:val="CA640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E0041"/>
    <w:multiLevelType w:val="multilevel"/>
    <w:tmpl w:val="CB1A3294"/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eastAsia="Noto Sans Symbols" w:hAnsi="Noto Sans Symbols" w:cs="Noto Sans Symbols"/>
      </w:rPr>
    </w:lvl>
  </w:abstractNum>
  <w:num w:numId="1" w16cid:durableId="1398895027">
    <w:abstractNumId w:val="4"/>
  </w:num>
  <w:num w:numId="2" w16cid:durableId="217321953">
    <w:abstractNumId w:val="1"/>
  </w:num>
  <w:num w:numId="3" w16cid:durableId="794756834">
    <w:abstractNumId w:val="2"/>
  </w:num>
  <w:num w:numId="4" w16cid:durableId="275412462">
    <w:abstractNumId w:val="3"/>
  </w:num>
  <w:num w:numId="5" w16cid:durableId="172683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7E"/>
    <w:rsid w:val="004C67B2"/>
    <w:rsid w:val="00513B7E"/>
    <w:rsid w:val="005D7D88"/>
    <w:rsid w:val="00834D6A"/>
    <w:rsid w:val="00DF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0F61"/>
  <w15:docId w15:val="{2C0E0FFC-58C5-4CBF-8413-AC75A46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G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70" w:hanging="716"/>
      <w:outlineLvl w:val="0"/>
    </w:pPr>
    <w:rPr>
      <w:b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0"/>
      <w:ind w:left="2513" w:right="2663"/>
      <w:jc w:val="center"/>
    </w:pPr>
    <w:rPr>
      <w:b/>
      <w:sz w:val="46"/>
      <w:szCs w:val="4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DF3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8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Yonathan Hernández</cp:lastModifiedBy>
  <cp:revision>3</cp:revision>
  <dcterms:created xsi:type="dcterms:W3CDTF">2024-11-03T01:55:00Z</dcterms:created>
  <dcterms:modified xsi:type="dcterms:W3CDTF">2024-11-03T02:21:00Z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