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spacing w:before="280" w:lineRule="auto"/>
        <w:jc w:val="both"/>
        <w:rPr/>
      </w:pPr>
      <w:r w:rsidDel="00000000" w:rsidR="00000000" w:rsidRPr="00000000">
        <w:rPr>
          <w:b w:val="1"/>
          <w:rtl w:val="0"/>
        </w:rPr>
        <w:t xml:space="preserve">Aplicaciones de Virtualización en Redes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Este documento explora cómo las aplicaciones de virtualización en redes transforman la administración de infraestructura, permitiendo una gestión más flexible y eficiente. Se analiza cómo diferentes tecnologías de virtualización de redes, como SDN y NFV, optimizan el rendimiento y reducen costos en redes empresariales. Este documento ayuda a los estudiantes universitarios a comprender el funcionamiento y los beneficios de aplicar virtualización en entornos de red.</w:t>
      </w:r>
    </w:p>
    <w:p w:rsidR="00000000" w:rsidDel="00000000" w:rsidP="00000000" w:rsidRDefault="00000000" w:rsidRPr="00000000" w14:paraId="00000003">
      <w:pPr>
        <w:pStyle w:val="Heading4"/>
        <w:keepNext w:val="0"/>
        <w:keepLines w:val="0"/>
        <w:spacing w:after="40" w:before="240" w:lineRule="auto"/>
        <w:jc w:val="both"/>
        <w:rPr>
          <w:b w:val="1"/>
          <w:color w:val="000000"/>
          <w:sz w:val="22"/>
          <w:szCs w:val="22"/>
        </w:rPr>
      </w:pPr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Resumen Ejecutivo</w:t>
      </w:r>
    </w:p>
    <w:p w:rsidR="00000000" w:rsidDel="00000000" w:rsidP="00000000" w:rsidRDefault="00000000" w:rsidRPr="00000000" w14:paraId="00000004">
      <w:pPr>
        <w:pStyle w:val="Heading4"/>
        <w:keepNext w:val="0"/>
        <w:keepLines w:val="0"/>
        <w:spacing w:after="40" w:before="240" w:lineRule="auto"/>
        <w:jc w:val="both"/>
        <w:rPr>
          <w:b w:val="1"/>
          <w:color w:val="000000"/>
          <w:sz w:val="22"/>
          <w:szCs w:val="22"/>
        </w:rPr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La virtualización en redes permite separar la infraestructura física de las funciones de red, optimizando el control y la flexibilidad de los recursos de red. Tecnologías como la virtualización de funciones de red (NFV) y las redes definidas por software (SDN) ofrecen a las organizaciones la capacidad de administrar redes de manera centralizada, mejorar la eficiencia y reducir la dependencia de hardware costoso. Este documento analiza cómo estas tecnologías facilitan la escalabilidad y la administración en redes modernas, permitiendo a los estudiantes entender cómo implementar soluciones adaptadas a diferentes entornos.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4"/>
        <w:keepNext w:val="0"/>
        <w:keepLines w:val="0"/>
        <w:spacing w:after="40" w:before="240" w:lineRule="auto"/>
        <w:jc w:val="both"/>
        <w:rPr>
          <w:b w:val="1"/>
          <w:color w:val="000000"/>
          <w:sz w:val="22"/>
          <w:szCs w:val="22"/>
        </w:rPr>
      </w:pPr>
      <w:bookmarkStart w:colFirst="0" w:colLast="0" w:name="_heading=h.gjdgxs" w:id="0"/>
      <w:bookmarkEnd w:id="0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Objetivo</w:t>
      </w:r>
    </w:p>
    <w:p w:rsidR="00000000" w:rsidDel="00000000" w:rsidP="00000000" w:rsidRDefault="00000000" w:rsidRPr="00000000" w14:paraId="00000006">
      <w:pPr>
        <w:pStyle w:val="Heading4"/>
        <w:keepNext w:val="0"/>
        <w:keepLines w:val="0"/>
        <w:spacing w:after="40" w:before="240" w:lineRule="auto"/>
        <w:jc w:val="both"/>
        <w:rPr>
          <w:b w:val="1"/>
          <w:color w:val="000000"/>
          <w:sz w:val="22"/>
          <w:szCs w:val="22"/>
        </w:rPr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El propósito de este documento es proporcionar a los estudiantes una comprensión integral de las aplicaciones de la virtualización en redes, destacando su impacto en la administración de infraestructura y su capacidad para mejorar la eficiencia y la flexibilidad en entornos empresariales. Con esta base, los estudiantes podrán evaluar y seleccionar tecnologías de virtualización de red que optimicen la gestión de recursos en diferentes aplicaciones.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4"/>
        <w:keepNext w:val="0"/>
        <w:keepLines w:val="0"/>
        <w:spacing w:after="40" w:before="240" w:lineRule="auto"/>
        <w:jc w:val="both"/>
        <w:rPr>
          <w:color w:val="000000"/>
          <w:sz w:val="22"/>
          <w:szCs w:val="22"/>
        </w:rPr>
      </w:pPr>
      <w:bookmarkStart w:colFirst="0" w:colLast="0" w:name="_heading=h.30j0zll" w:id="1"/>
      <w:bookmarkEnd w:id="1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Introducción: 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La virtualización en redes permite crear redes lógicas independientes de la infraestructura física, optimizando la gestión de recursos y aumentando la agilidad operativa. Tecnologías como las redes definidas por software (SDN) y la virtualización de funciones de red (NFV) facilitan la adaptación de las redes a las demandas del mercado y mejoran el rendimiento de manera eficiente.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240" w:before="240" w:lineRule="auto"/>
        <w:ind w:left="720" w:hanging="360"/>
        <w:jc w:val="both"/>
        <w:rPr>
          <w:u w:val="none"/>
        </w:rPr>
      </w:pPr>
      <w:r w:rsidDel="00000000" w:rsidR="00000000" w:rsidRPr="00000000">
        <w:rPr>
          <w:b w:val="1"/>
          <w:rtl w:val="0"/>
        </w:rPr>
        <w:t xml:space="preserve">Evolución y Conceptos Clave</w:t>
      </w:r>
      <w:r w:rsidDel="00000000" w:rsidR="00000000" w:rsidRPr="00000000">
        <w:rPr>
          <w:rtl w:val="0"/>
        </w:rPr>
        <w:t xml:space="preserve">: Desde los primeros enfoques de particionamiento de red hasta las tecnologías actuales como SDN y NFV, cada avance ha incrementado la eficiencia y flexibilidad en la administración de redes. 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240" w:before="240" w:lineRule="auto"/>
        <w:ind w:left="720" w:hanging="360"/>
        <w:jc w:val="both"/>
        <w:rPr/>
      </w:pPr>
      <w:r w:rsidDel="00000000" w:rsidR="00000000" w:rsidRPr="00000000">
        <w:rPr>
          <w:b w:val="1"/>
          <w:rtl w:val="0"/>
        </w:rPr>
        <w:t xml:space="preserve">Principales Tecnologías</w:t>
      </w:r>
      <w:r w:rsidDel="00000000" w:rsidR="00000000" w:rsidRPr="00000000">
        <w:rPr>
          <w:rtl w:val="0"/>
        </w:rPr>
        <w:t xml:space="preserve">: Este documento examina SDN y NFV, que optimizan la administración de redes al separar la infraestructura física del control, destacando sus aplicaciones clave y beneficios.</w:t>
      </w:r>
    </w:p>
    <w:p w:rsidR="00000000" w:rsidDel="00000000" w:rsidP="00000000" w:rsidRDefault="00000000" w:rsidRPr="00000000" w14:paraId="0000000A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</w:r>
    </w:p>
    <w:sdt>
      <w:sdtPr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0">
          <w:pPr>
            <w:widowControl w:val="0"/>
            <w:tabs>
              <w:tab w:val="right" w:leader="none" w:pos="12000"/>
            </w:tabs>
            <w:spacing w:before="60" w:line="240" w:lineRule="auto"/>
            <w:ind w:left="1080" w:firstLine="0"/>
            <w:jc w:val="both"/>
            <w:rPr>
              <w:color w:val="000000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heading=h.44sinio">
            <w:r w:rsidDel="00000000" w:rsidR="00000000" w:rsidRPr="00000000">
              <w:rPr>
                <w:b w:val="1"/>
                <w:color w:val="000000"/>
                <w:rtl w:val="0"/>
              </w:rPr>
              <w:t xml:space="preserve">Resumen Ejecutivo</w:t>
              <w:tab/>
              <w:t xml:space="preserve">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1">
          <w:pPr>
            <w:widowControl w:val="0"/>
            <w:tabs>
              <w:tab w:val="right" w:leader="none" w:pos="12000"/>
            </w:tabs>
            <w:spacing w:before="60" w:line="240" w:lineRule="auto"/>
            <w:ind w:left="1080" w:firstLine="0"/>
            <w:jc w:val="both"/>
            <w:rPr>
              <w:color w:val="000000"/>
            </w:rPr>
          </w:pPr>
          <w:hyperlink w:anchor="_heading=h.gjdgxs">
            <w:r w:rsidDel="00000000" w:rsidR="00000000" w:rsidRPr="00000000">
              <w:rPr>
                <w:b w:val="1"/>
                <w:color w:val="000000"/>
                <w:rtl w:val="0"/>
              </w:rPr>
              <w:t xml:space="preserve">Objetivo</w:t>
              <w:tab/>
              <w:t xml:space="preserve">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2">
          <w:pPr>
            <w:widowControl w:val="0"/>
            <w:tabs>
              <w:tab w:val="right" w:leader="none" w:pos="12000"/>
            </w:tabs>
            <w:spacing w:before="60" w:line="240" w:lineRule="auto"/>
            <w:ind w:left="1080" w:firstLine="0"/>
            <w:jc w:val="both"/>
            <w:rPr>
              <w:color w:val="000000"/>
            </w:rPr>
          </w:pPr>
          <w:hyperlink w:anchor="_heading=h.30j0zll">
            <w:r w:rsidDel="00000000" w:rsidR="00000000" w:rsidRPr="00000000">
              <w:rPr>
                <w:b w:val="1"/>
                <w:color w:val="000000"/>
                <w:rtl w:val="0"/>
              </w:rPr>
              <w:t xml:space="preserve">Introducción</w:t>
              <w:tab/>
            </w:r>
          </w:hyperlink>
          <w:r w:rsidDel="00000000" w:rsidR="00000000" w:rsidRPr="00000000">
            <w:rPr>
              <w:rtl w:val="0"/>
            </w:rPr>
            <w:t xml:space="preserve">1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3">
          <w:pPr>
            <w:widowControl w:val="0"/>
            <w:tabs>
              <w:tab w:val="right" w:leader="none" w:pos="12000"/>
            </w:tabs>
            <w:spacing w:before="60" w:line="240" w:lineRule="auto"/>
            <w:jc w:val="both"/>
            <w:rPr>
              <w:b w:val="1"/>
              <w:color w:val="000000"/>
            </w:rPr>
          </w:pPr>
          <w:hyperlink w:anchor="_heading=h.3znysh7">
            <w:r w:rsidDel="00000000" w:rsidR="00000000" w:rsidRPr="00000000">
              <w:rPr>
                <w:color w:val="000000"/>
                <w:rtl w:val="0"/>
              </w:rPr>
              <w:t xml:space="preserve">1. </w:t>
            </w:r>
          </w:hyperlink>
          <w:hyperlink w:anchor="_heading=h.3znysh7">
            <w:r w:rsidDel="00000000" w:rsidR="00000000" w:rsidRPr="00000000">
              <w:rPr>
                <w:rtl w:val="0"/>
              </w:rPr>
              <w:t xml:space="preserve">Redes Definidas por Software (SDN)</w:t>
            </w:r>
          </w:hyperlink>
          <w:hyperlink w:anchor="_heading=h.3znysh7">
            <w:r w:rsidDel="00000000" w:rsidR="00000000" w:rsidRPr="00000000">
              <w:rPr>
                <w:color w:val="000000"/>
                <w:rtl w:val="0"/>
              </w:rPr>
              <w:tab/>
            </w:r>
          </w:hyperlink>
          <w:r w:rsidDel="00000000" w:rsidR="00000000" w:rsidRPr="00000000">
            <w:rPr>
              <w:b w:val="1"/>
              <w:rtl w:val="0"/>
            </w:rPr>
            <w:t xml:space="preserve">3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4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jc w:val="both"/>
            <w:rPr>
              <w:color w:val="000000"/>
            </w:rPr>
          </w:pPr>
          <w:hyperlink w:anchor="_heading=h.tyjcwt">
            <w:r w:rsidDel="00000000" w:rsidR="00000000" w:rsidRPr="00000000">
              <w:rPr>
                <w:color w:val="000000"/>
                <w:rtl w:val="0"/>
              </w:rPr>
              <w:t xml:space="preserve">Caso de estudio 1</w:t>
              <w:tab/>
            </w:r>
          </w:hyperlink>
          <w:r w:rsidDel="00000000" w:rsidR="00000000" w:rsidRPr="00000000">
            <w:rPr>
              <w:rtl w:val="0"/>
            </w:rPr>
            <w:t xml:space="preserve">3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5">
          <w:pPr>
            <w:widowControl w:val="0"/>
            <w:tabs>
              <w:tab w:val="right" w:leader="none" w:pos="12000"/>
            </w:tabs>
            <w:spacing w:before="60" w:line="240" w:lineRule="auto"/>
            <w:jc w:val="both"/>
            <w:rPr>
              <w:b w:val="1"/>
              <w:color w:val="000000"/>
            </w:rPr>
          </w:pPr>
          <w:hyperlink w:anchor="_heading=h.3dy6vkm">
            <w:r w:rsidDel="00000000" w:rsidR="00000000" w:rsidRPr="00000000">
              <w:rPr>
                <w:color w:val="000000"/>
                <w:rtl w:val="0"/>
              </w:rPr>
              <w:t xml:space="preserve">2. </w:t>
            </w:r>
          </w:hyperlink>
          <w:hyperlink w:anchor="_heading=h.3dy6vkm">
            <w:r w:rsidDel="00000000" w:rsidR="00000000" w:rsidRPr="00000000">
              <w:rPr>
                <w:rtl w:val="0"/>
              </w:rPr>
              <w:t xml:space="preserve">Virtualización de Funciones de Red (NFV)</w:t>
            </w:r>
          </w:hyperlink>
          <w:hyperlink w:anchor="_heading=h.3dy6vkm">
            <w:r w:rsidDel="00000000" w:rsidR="00000000" w:rsidRPr="00000000">
              <w:rPr>
                <w:color w:val="000000"/>
                <w:rtl w:val="0"/>
              </w:rPr>
              <w:tab/>
            </w:r>
          </w:hyperlink>
          <w:r w:rsidDel="00000000" w:rsidR="00000000" w:rsidRPr="00000000">
            <w:rPr>
              <w:b w:val="1"/>
              <w:rtl w:val="0"/>
            </w:rPr>
            <w:t xml:space="preserve">4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6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jc w:val="both"/>
            <w:rPr>
              <w:color w:val="000000"/>
            </w:rPr>
          </w:pPr>
          <w:hyperlink w:anchor="_heading=h.4d34og8">
            <w:r w:rsidDel="00000000" w:rsidR="00000000" w:rsidRPr="00000000">
              <w:rPr>
                <w:color w:val="000000"/>
                <w:rtl w:val="0"/>
              </w:rPr>
              <w:t xml:space="preserve">Caso de estudio 1</w:t>
              <w:tab/>
            </w:r>
          </w:hyperlink>
          <w:r w:rsidDel="00000000" w:rsidR="00000000" w:rsidRPr="00000000">
            <w:rPr>
              <w:rtl w:val="0"/>
            </w:rPr>
            <w:t xml:space="preserve">4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7">
          <w:pPr>
            <w:widowControl w:val="0"/>
            <w:tabs>
              <w:tab w:val="right" w:leader="none" w:pos="12000"/>
            </w:tabs>
            <w:spacing w:before="60" w:line="240" w:lineRule="auto"/>
            <w:jc w:val="both"/>
            <w:rPr>
              <w:b w:val="1"/>
              <w:color w:val="000000"/>
            </w:rPr>
          </w:pPr>
          <w:hyperlink w:anchor="_heading=h.2s8eyo1">
            <w:r w:rsidDel="00000000" w:rsidR="00000000" w:rsidRPr="00000000">
              <w:rPr>
                <w:color w:val="000000"/>
                <w:rtl w:val="0"/>
              </w:rPr>
              <w:t xml:space="preserve">3. </w:t>
            </w:r>
          </w:hyperlink>
          <w:hyperlink w:anchor="_heading=h.2s8eyo1">
            <w:r w:rsidDel="00000000" w:rsidR="00000000" w:rsidRPr="00000000">
              <w:rPr>
                <w:rtl w:val="0"/>
              </w:rPr>
              <w:t xml:space="preserve">Selección de Tecnologías de Virtualización en Redes</w:t>
            </w:r>
          </w:hyperlink>
          <w:hyperlink w:anchor="_heading=h.2s8eyo1">
            <w:r w:rsidDel="00000000" w:rsidR="00000000" w:rsidRPr="00000000">
              <w:rPr>
                <w:color w:val="000000"/>
                <w:rtl w:val="0"/>
              </w:rPr>
              <w:tab/>
            </w:r>
          </w:hyperlink>
          <w:r w:rsidDel="00000000" w:rsidR="00000000" w:rsidRPr="00000000">
            <w:rPr>
              <w:b w:val="1"/>
              <w:rtl w:val="0"/>
            </w:rPr>
            <w:t xml:space="preserve">5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8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jc w:val="both"/>
            <w:rPr>
              <w:color w:val="000000"/>
            </w:rPr>
          </w:pPr>
          <w:hyperlink w:anchor="_heading=h.3rdcrjn">
            <w:r w:rsidDel="00000000" w:rsidR="00000000" w:rsidRPr="00000000">
              <w:rPr>
                <w:color w:val="000000"/>
                <w:rtl w:val="0"/>
              </w:rPr>
              <w:t xml:space="preserve">Caso de estudio 1</w:t>
              <w:tab/>
            </w:r>
          </w:hyperlink>
          <w:r w:rsidDel="00000000" w:rsidR="00000000" w:rsidRPr="00000000">
            <w:rPr>
              <w:rtl w:val="0"/>
            </w:rPr>
            <w:t xml:space="preserve">5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9">
          <w:pPr>
            <w:widowControl w:val="0"/>
            <w:tabs>
              <w:tab w:val="right" w:leader="none" w:pos="12000"/>
            </w:tabs>
            <w:spacing w:before="60" w:line="240" w:lineRule="auto"/>
            <w:jc w:val="both"/>
            <w:rPr>
              <w:b w:val="1"/>
              <w:color w:val="000000"/>
            </w:rPr>
          </w:pPr>
          <w:hyperlink w:anchor="_heading=h.26in1rg">
            <w:r w:rsidDel="00000000" w:rsidR="00000000" w:rsidRPr="00000000">
              <w:rPr>
                <w:color w:val="000000"/>
                <w:rtl w:val="0"/>
              </w:rPr>
              <w:t xml:space="preserve">4. </w:t>
            </w:r>
          </w:hyperlink>
          <w:hyperlink w:anchor="_heading=h.26in1rg">
            <w:r w:rsidDel="00000000" w:rsidR="00000000" w:rsidRPr="00000000">
              <w:rPr>
                <w:rtl w:val="0"/>
              </w:rPr>
              <w:t xml:space="preserve">Integración de SDN y NFV para Optimización de Redes</w:t>
            </w:r>
          </w:hyperlink>
          <w:hyperlink w:anchor="_heading=h.26in1rg">
            <w:r w:rsidDel="00000000" w:rsidR="00000000" w:rsidRPr="00000000">
              <w:rPr>
                <w:color w:val="000000"/>
                <w:rtl w:val="0"/>
              </w:rPr>
              <w:tab/>
            </w:r>
          </w:hyperlink>
          <w:r w:rsidDel="00000000" w:rsidR="00000000" w:rsidRPr="00000000">
            <w:rPr>
              <w:b w:val="1"/>
              <w:rtl w:val="0"/>
            </w:rPr>
            <w:t xml:space="preserve">6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A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jc w:val="both"/>
            <w:rPr>
              <w:color w:val="000000"/>
            </w:rPr>
          </w:pPr>
          <w:hyperlink w:anchor="_heading=h.35nkun2">
            <w:r w:rsidDel="00000000" w:rsidR="00000000" w:rsidRPr="00000000">
              <w:rPr>
                <w:color w:val="000000"/>
                <w:rtl w:val="0"/>
              </w:rPr>
              <w:t xml:space="preserve">Caso de estudio 1</w:t>
              <w:tab/>
            </w:r>
          </w:hyperlink>
          <w:r w:rsidDel="00000000" w:rsidR="00000000" w:rsidRPr="00000000">
            <w:rPr>
              <w:rtl w:val="0"/>
            </w:rPr>
            <w:t xml:space="preserve">6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B">
          <w:pPr>
            <w:widowControl w:val="0"/>
            <w:tabs>
              <w:tab w:val="right" w:leader="none" w:pos="12000"/>
            </w:tabs>
            <w:spacing w:before="60" w:line="240" w:lineRule="auto"/>
            <w:jc w:val="both"/>
            <w:rPr>
              <w:b w:val="1"/>
              <w:color w:val="000000"/>
            </w:rPr>
          </w:pPr>
          <w:hyperlink w:anchor="_heading=h.1ksv4uv">
            <w:r w:rsidDel="00000000" w:rsidR="00000000" w:rsidRPr="00000000">
              <w:rPr>
                <w:b w:val="1"/>
                <w:color w:val="000000"/>
                <w:rtl w:val="0"/>
              </w:rPr>
              <w:t xml:space="preserve">Conclusión</w:t>
              <w:tab/>
            </w:r>
          </w:hyperlink>
          <w:r w:rsidDel="00000000" w:rsidR="00000000" w:rsidRPr="00000000">
            <w:rPr>
              <w:b w:val="1"/>
              <w:rtl w:val="0"/>
            </w:rPr>
            <w:t xml:space="preserve">7</w:t>
          </w: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1C">
      <w:pPr>
        <w:pStyle w:val="Heading4"/>
        <w:keepNext w:val="0"/>
        <w:keepLines w:val="0"/>
        <w:spacing w:after="40" w:before="240" w:lineRule="auto"/>
        <w:jc w:val="both"/>
        <w:rPr>
          <w:b w:val="1"/>
          <w:color w:val="000000"/>
          <w:sz w:val="22"/>
          <w:szCs w:val="22"/>
        </w:rPr>
      </w:pPr>
      <w:bookmarkStart w:colFirst="0" w:colLast="0" w:name="_heading=h.1fob9te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1"/>
        <w:keepNext w:val="0"/>
        <w:keepLines w:val="0"/>
        <w:spacing w:after="40" w:before="220" w:lineRule="auto"/>
        <w:jc w:val="both"/>
        <w:rPr/>
      </w:pPr>
      <w:bookmarkStart w:colFirst="0" w:colLast="0" w:name="_heading=h.3znysh7" w:id="3"/>
      <w:bookmarkEnd w:id="3"/>
      <w:r w:rsidDel="00000000" w:rsidR="00000000" w:rsidRPr="00000000">
        <w:rPr>
          <w:rtl w:val="0"/>
        </w:rPr>
        <w:t xml:space="preserve">1. Redes Definidas por Software (SDN)</w:t>
      </w:r>
    </w:p>
    <w:p w:rsidR="00000000" w:rsidDel="00000000" w:rsidP="00000000" w:rsidRDefault="00000000" w:rsidRPr="00000000" w14:paraId="00000031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Las redes definidas por software (SDN) son una arquitectura de virtualización en redes que permite gestionar y controlar la infraestructura de red de manera centralizada, separando el plano de control del plano de datos. Esto mejora la flexibilidad y facilita la administración de la red.</w:t>
      </w:r>
    </w:p>
    <w:p w:rsidR="00000000" w:rsidDel="00000000" w:rsidP="00000000" w:rsidRDefault="00000000" w:rsidRPr="00000000" w14:paraId="00000032">
      <w:pPr>
        <w:pStyle w:val="Heading2"/>
        <w:spacing w:after="240" w:before="240" w:lineRule="auto"/>
        <w:jc w:val="both"/>
        <w:rPr/>
      </w:pPr>
      <w:bookmarkStart w:colFirst="0" w:colLast="0" w:name="_heading=h.2et92p0" w:id="4"/>
      <w:bookmarkEnd w:id="4"/>
      <w:r w:rsidDel="00000000" w:rsidR="00000000" w:rsidRPr="00000000">
        <w:rPr>
          <w:rtl w:val="0"/>
        </w:rPr>
        <w:t xml:space="preserve">Pongamos en Práctica la Teoría</w:t>
      </w:r>
    </w:p>
    <w:p w:rsidR="00000000" w:rsidDel="00000000" w:rsidP="00000000" w:rsidRDefault="00000000" w:rsidRPr="00000000" w14:paraId="00000033">
      <w:pPr>
        <w:pStyle w:val="Heading3"/>
        <w:spacing w:after="240" w:before="240" w:lineRule="auto"/>
        <w:jc w:val="both"/>
        <w:rPr/>
      </w:pPr>
      <w:bookmarkStart w:colFirst="0" w:colLast="0" w:name="_heading=h.tyjcwt" w:id="5"/>
      <w:bookmarkEnd w:id="5"/>
      <w:r w:rsidDel="00000000" w:rsidR="00000000" w:rsidRPr="00000000">
        <w:rPr>
          <w:rtl w:val="0"/>
        </w:rPr>
        <w:t xml:space="preserve">Caso de estudio 1</w:t>
      </w:r>
    </w:p>
    <w:p w:rsidR="00000000" w:rsidDel="00000000" w:rsidP="00000000" w:rsidRDefault="00000000" w:rsidRPr="00000000" w14:paraId="00000034">
      <w:pPr>
        <w:numPr>
          <w:ilvl w:val="0"/>
          <w:numId w:val="3"/>
        </w:numPr>
        <w:spacing w:after="240" w:before="240" w:lineRule="auto"/>
        <w:ind w:left="720" w:hanging="360"/>
        <w:jc w:val="both"/>
        <w:rPr/>
      </w:pPr>
      <w:r w:rsidDel="00000000" w:rsidR="00000000" w:rsidRPr="00000000">
        <w:rPr>
          <w:b w:val="1"/>
          <w:rtl w:val="0"/>
        </w:rPr>
        <w:t xml:space="preserve">Planteamiento</w:t>
      </w:r>
      <w:r w:rsidDel="00000000" w:rsidR="00000000" w:rsidRPr="00000000">
        <w:rPr>
          <w:rtl w:val="0"/>
        </w:rPr>
        <w:t xml:space="preserve">: Una gran empresa de tecnología necesita mejorar la administración y control de sus redes para gestionar de manera eficiente el tráfico y facilitar cambios en la infraestructura de red.</w:t>
      </w:r>
    </w:p>
    <w:p w:rsidR="00000000" w:rsidDel="00000000" w:rsidP="00000000" w:rsidRDefault="00000000" w:rsidRPr="00000000" w14:paraId="00000035">
      <w:pPr>
        <w:numPr>
          <w:ilvl w:val="0"/>
          <w:numId w:val="3"/>
        </w:numPr>
        <w:spacing w:after="240" w:before="240" w:lineRule="auto"/>
        <w:ind w:left="720" w:hanging="360"/>
        <w:jc w:val="both"/>
        <w:rPr/>
      </w:pPr>
      <w:r w:rsidDel="00000000" w:rsidR="00000000" w:rsidRPr="00000000">
        <w:rPr>
          <w:b w:val="1"/>
          <w:rtl w:val="0"/>
        </w:rPr>
        <w:t xml:space="preserve">Desglose del problema</w:t>
      </w:r>
      <w:r w:rsidDel="00000000" w:rsidR="00000000" w:rsidRPr="00000000">
        <w:rPr>
          <w:rtl w:val="0"/>
        </w:rPr>
        <w:t xml:space="preserve">: La empresa enfrenta dificultades para escalar y ajustar la red sin interrumpir servicios, lo cual complica la expansión y la respuesta a las variaciones en el tráfico de red.</w:t>
      </w:r>
    </w:p>
    <w:p w:rsidR="00000000" w:rsidDel="00000000" w:rsidP="00000000" w:rsidRDefault="00000000" w:rsidRPr="00000000" w14:paraId="00000036">
      <w:pPr>
        <w:numPr>
          <w:ilvl w:val="0"/>
          <w:numId w:val="3"/>
        </w:numPr>
        <w:spacing w:after="240" w:before="240" w:lineRule="auto"/>
        <w:ind w:left="720" w:hanging="360"/>
        <w:jc w:val="both"/>
        <w:rPr/>
      </w:pPr>
      <w:r w:rsidDel="00000000" w:rsidR="00000000" w:rsidRPr="00000000">
        <w:rPr>
          <w:b w:val="1"/>
          <w:rtl w:val="0"/>
        </w:rPr>
        <w:t xml:space="preserve">Solución</w:t>
      </w:r>
      <w:r w:rsidDel="00000000" w:rsidR="00000000" w:rsidRPr="00000000">
        <w:rPr>
          <w:rtl w:val="0"/>
        </w:rPr>
        <w:t xml:space="preserve">: La empresa implementa una arquitectura SDN, utilizando un controlador centralizado que permite configurar y gestionar políticas de tráfico en toda la red en tiempo real. Con SDN, los administradores pueden modificar dinámicamente las rutas de tráfico y optimizar el uso de recursos según las necesidades de rendimiento y seguridad. La solución proporciona una mayor visibilidad de la red y permite aplicar ajustes automáticos en función de las demandas del tráfico. Esto optimiza la eficiencia y flexibilidad de la red, mejora la seguridad, reduce los tiempos de inactividad y facilita el crecimiento escalable sin necesidad de cambios físicos en la infraestructura.</w:t>
      </w:r>
    </w:p>
    <w:p w:rsidR="00000000" w:rsidDel="00000000" w:rsidP="00000000" w:rsidRDefault="00000000" w:rsidRPr="00000000" w14:paraId="00000037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1"/>
        <w:keepNext w:val="0"/>
        <w:keepLines w:val="0"/>
        <w:spacing w:after="40" w:before="220" w:lineRule="auto"/>
        <w:jc w:val="both"/>
        <w:rPr/>
      </w:pPr>
      <w:bookmarkStart w:colFirst="0" w:colLast="0" w:name="_heading=h.3dy6vkm" w:id="6"/>
      <w:bookmarkEnd w:id="6"/>
      <w:r w:rsidDel="00000000" w:rsidR="00000000" w:rsidRPr="00000000">
        <w:rPr>
          <w:rtl w:val="0"/>
        </w:rPr>
        <w:t xml:space="preserve">2. Virtualización de Funciones de Red (NFV)</w:t>
      </w:r>
    </w:p>
    <w:p w:rsidR="00000000" w:rsidDel="00000000" w:rsidP="00000000" w:rsidRDefault="00000000" w:rsidRPr="00000000" w14:paraId="00000042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La virtualización de funciones de red (NFV) permite virtualizar componentes de red como firewalls, balanceadores de carga y routers, que antes requerían hardware específico. Con NFV, estos componentes funcionan como aplicaciones virtuales, facilitando la escalabilidad y reduciendo la dependencia de hardware especializado.</w:t>
      </w:r>
    </w:p>
    <w:p w:rsidR="00000000" w:rsidDel="00000000" w:rsidP="00000000" w:rsidRDefault="00000000" w:rsidRPr="00000000" w14:paraId="00000043">
      <w:pPr>
        <w:pStyle w:val="Heading2"/>
        <w:spacing w:after="240" w:before="240" w:lineRule="auto"/>
        <w:jc w:val="both"/>
        <w:rPr/>
      </w:pPr>
      <w:bookmarkStart w:colFirst="0" w:colLast="0" w:name="_heading=h.1t3h5sf" w:id="7"/>
      <w:bookmarkEnd w:id="7"/>
      <w:r w:rsidDel="00000000" w:rsidR="00000000" w:rsidRPr="00000000">
        <w:rPr>
          <w:rtl w:val="0"/>
        </w:rPr>
        <w:t xml:space="preserve">Pongamos en Práctica la Teoría</w:t>
      </w:r>
    </w:p>
    <w:p w:rsidR="00000000" w:rsidDel="00000000" w:rsidP="00000000" w:rsidRDefault="00000000" w:rsidRPr="00000000" w14:paraId="00000044">
      <w:pPr>
        <w:pStyle w:val="Heading3"/>
        <w:spacing w:after="240" w:before="240" w:lineRule="auto"/>
        <w:jc w:val="both"/>
        <w:rPr/>
      </w:pPr>
      <w:bookmarkStart w:colFirst="0" w:colLast="0" w:name="_heading=h.4d34og8" w:id="8"/>
      <w:bookmarkEnd w:id="8"/>
      <w:r w:rsidDel="00000000" w:rsidR="00000000" w:rsidRPr="00000000">
        <w:rPr>
          <w:rtl w:val="0"/>
        </w:rPr>
        <w:t xml:space="preserve">Caso de estudio 1</w:t>
      </w:r>
    </w:p>
    <w:p w:rsidR="00000000" w:rsidDel="00000000" w:rsidP="00000000" w:rsidRDefault="00000000" w:rsidRPr="00000000" w14:paraId="00000045">
      <w:pPr>
        <w:numPr>
          <w:ilvl w:val="0"/>
          <w:numId w:val="4"/>
        </w:numPr>
        <w:spacing w:after="240" w:before="240" w:lineRule="auto"/>
        <w:ind w:left="720" w:hanging="360"/>
        <w:jc w:val="both"/>
        <w:rPr/>
      </w:pPr>
      <w:r w:rsidDel="00000000" w:rsidR="00000000" w:rsidRPr="00000000">
        <w:rPr>
          <w:b w:val="1"/>
          <w:rtl w:val="0"/>
        </w:rPr>
        <w:t xml:space="preserve">Planteamiento</w:t>
      </w:r>
      <w:r w:rsidDel="00000000" w:rsidR="00000000" w:rsidRPr="00000000">
        <w:rPr>
          <w:rtl w:val="0"/>
        </w:rPr>
        <w:t xml:space="preserve">: Un proveedor de servicios de internet (ISP) busca reducir los costos de infraestructura y mejorar la capacidad de expansión de sus servicios de red.</w:t>
      </w:r>
    </w:p>
    <w:p w:rsidR="00000000" w:rsidDel="00000000" w:rsidP="00000000" w:rsidRDefault="00000000" w:rsidRPr="00000000" w14:paraId="00000046">
      <w:pPr>
        <w:numPr>
          <w:ilvl w:val="0"/>
          <w:numId w:val="4"/>
        </w:numPr>
        <w:spacing w:after="240" w:before="240" w:lineRule="auto"/>
        <w:ind w:left="720" w:hanging="360"/>
        <w:jc w:val="both"/>
        <w:rPr/>
      </w:pPr>
      <w:r w:rsidDel="00000000" w:rsidR="00000000" w:rsidRPr="00000000">
        <w:rPr>
          <w:b w:val="1"/>
          <w:rtl w:val="0"/>
        </w:rPr>
        <w:t xml:space="preserve">Desglose del problema</w:t>
      </w:r>
      <w:r w:rsidDel="00000000" w:rsidR="00000000" w:rsidRPr="00000000">
        <w:rPr>
          <w:rtl w:val="0"/>
        </w:rPr>
        <w:t xml:space="preserve">: El ISP depende de hardware especializado (firewalls, balanceadores de carga, routers) que requiere altas inversiones y limita la flexibilidad para adaptarse a la demanda cambiante.</w:t>
      </w:r>
    </w:p>
    <w:p w:rsidR="00000000" w:rsidDel="00000000" w:rsidP="00000000" w:rsidRDefault="00000000" w:rsidRPr="00000000" w14:paraId="00000047">
      <w:pPr>
        <w:numPr>
          <w:ilvl w:val="0"/>
          <w:numId w:val="4"/>
        </w:numPr>
        <w:spacing w:after="240" w:before="240" w:lineRule="auto"/>
        <w:ind w:left="720" w:hanging="360"/>
        <w:jc w:val="both"/>
        <w:rPr/>
      </w:pPr>
      <w:r w:rsidDel="00000000" w:rsidR="00000000" w:rsidRPr="00000000">
        <w:rPr>
          <w:b w:val="1"/>
          <w:rtl w:val="0"/>
        </w:rPr>
        <w:t xml:space="preserve">Solución</w:t>
      </w:r>
      <w:r w:rsidDel="00000000" w:rsidR="00000000" w:rsidRPr="00000000">
        <w:rPr>
          <w:rtl w:val="0"/>
        </w:rPr>
        <w:t xml:space="preserve">: El ISP implementa NFV para virtualizar funciones críticas de red, como firewalls y balanceadores de carga, de modo que puedan ejecutarse en servidores estándar en lugar de hardware específico. Con NFV, el ISP puede desplegar y ajustar estas funciones de manera ágil según la demanda, reduciendo significativamente los costos de infraestructura y mantenimiento. Además, la virtualización de estas funciones permite lanzar nuevos servicios de red con mayor rapidez, probar configuraciones sin riesgos y mejorar la adaptabilidad en la gestión de recursos. Esta estrategia proporciona al ISP una administración de red flexible y escalable, alineada con las demandas de los clientes.</w:t>
      </w:r>
    </w:p>
    <w:p w:rsidR="00000000" w:rsidDel="00000000" w:rsidP="00000000" w:rsidRDefault="00000000" w:rsidRPr="00000000" w14:paraId="00000048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1"/>
        <w:keepNext w:val="0"/>
        <w:keepLines w:val="0"/>
        <w:spacing w:after="40" w:before="220" w:lineRule="auto"/>
        <w:jc w:val="both"/>
        <w:rPr/>
      </w:pPr>
      <w:bookmarkStart w:colFirst="0" w:colLast="0" w:name="_heading=h.2s8eyo1" w:id="9"/>
      <w:bookmarkEnd w:id="9"/>
      <w:r w:rsidDel="00000000" w:rsidR="00000000" w:rsidRPr="00000000">
        <w:rPr>
          <w:rtl w:val="0"/>
        </w:rPr>
        <w:t xml:space="preserve">3. Selección de Tecnologías de Virtualización en Redes</w:t>
      </w:r>
    </w:p>
    <w:p w:rsidR="00000000" w:rsidDel="00000000" w:rsidP="00000000" w:rsidRDefault="00000000" w:rsidRPr="00000000" w14:paraId="00000053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Seleccionar la tecnología de virtualización adecuada es crucial para maximizar la eficiencia y flexibilidad de la infraestructura de red. La elección dependerá de las necesidades de escalabilidad, control centralizado y tipo de funciones de red requeridas.</w:t>
      </w:r>
    </w:p>
    <w:p w:rsidR="00000000" w:rsidDel="00000000" w:rsidP="00000000" w:rsidRDefault="00000000" w:rsidRPr="00000000" w14:paraId="00000054">
      <w:pPr>
        <w:pStyle w:val="Heading2"/>
        <w:spacing w:after="240" w:before="240" w:lineRule="auto"/>
        <w:jc w:val="both"/>
        <w:rPr/>
      </w:pPr>
      <w:bookmarkStart w:colFirst="0" w:colLast="0" w:name="_heading=h.17dp8vu" w:id="10"/>
      <w:bookmarkEnd w:id="10"/>
      <w:r w:rsidDel="00000000" w:rsidR="00000000" w:rsidRPr="00000000">
        <w:rPr>
          <w:rtl w:val="0"/>
        </w:rPr>
        <w:t xml:space="preserve">Pongamos en Práctica la Teoría</w:t>
      </w:r>
    </w:p>
    <w:p w:rsidR="00000000" w:rsidDel="00000000" w:rsidP="00000000" w:rsidRDefault="00000000" w:rsidRPr="00000000" w14:paraId="00000055">
      <w:pPr>
        <w:pStyle w:val="Heading3"/>
        <w:spacing w:after="240" w:before="240" w:lineRule="auto"/>
        <w:jc w:val="both"/>
        <w:rPr/>
      </w:pPr>
      <w:bookmarkStart w:colFirst="0" w:colLast="0" w:name="_heading=h.3rdcrjn" w:id="11"/>
      <w:bookmarkEnd w:id="11"/>
      <w:r w:rsidDel="00000000" w:rsidR="00000000" w:rsidRPr="00000000">
        <w:rPr>
          <w:rtl w:val="0"/>
        </w:rPr>
        <w:t xml:space="preserve">Caso de estudio 1</w:t>
      </w:r>
    </w:p>
    <w:p w:rsidR="00000000" w:rsidDel="00000000" w:rsidP="00000000" w:rsidRDefault="00000000" w:rsidRPr="00000000" w14:paraId="00000056">
      <w:pPr>
        <w:numPr>
          <w:ilvl w:val="0"/>
          <w:numId w:val="5"/>
        </w:numPr>
        <w:spacing w:after="240" w:before="240" w:lineRule="auto"/>
        <w:ind w:left="720" w:hanging="360"/>
        <w:jc w:val="both"/>
        <w:rPr/>
      </w:pPr>
      <w:r w:rsidDel="00000000" w:rsidR="00000000" w:rsidRPr="00000000">
        <w:rPr>
          <w:b w:val="1"/>
          <w:rtl w:val="0"/>
        </w:rPr>
        <w:t xml:space="preserve">Planteamiento</w:t>
      </w:r>
      <w:r w:rsidDel="00000000" w:rsidR="00000000" w:rsidRPr="00000000">
        <w:rPr>
          <w:rtl w:val="0"/>
        </w:rPr>
        <w:t xml:space="preserve">: Una startup de telecomunicaciones necesita elegir una tecnología de virtualización de red que le permita escalar rápidamente y administrar funciones de red con flexibilidad y sin grandes costos de infraestructura física.</w:t>
      </w:r>
    </w:p>
    <w:p w:rsidR="00000000" w:rsidDel="00000000" w:rsidP="00000000" w:rsidRDefault="00000000" w:rsidRPr="00000000" w14:paraId="00000057">
      <w:pPr>
        <w:numPr>
          <w:ilvl w:val="0"/>
          <w:numId w:val="5"/>
        </w:numPr>
        <w:spacing w:after="240" w:before="240" w:lineRule="auto"/>
        <w:ind w:left="720" w:hanging="360"/>
        <w:jc w:val="both"/>
        <w:rPr/>
      </w:pPr>
      <w:r w:rsidDel="00000000" w:rsidR="00000000" w:rsidRPr="00000000">
        <w:rPr>
          <w:b w:val="1"/>
          <w:rtl w:val="0"/>
        </w:rPr>
        <w:t xml:space="preserve">Desglose del problema</w:t>
      </w:r>
      <w:r w:rsidDel="00000000" w:rsidR="00000000" w:rsidRPr="00000000">
        <w:rPr>
          <w:rtl w:val="0"/>
        </w:rPr>
        <w:t xml:space="preserve">: La startup necesita una solución de bajo costo que brinde control centralizado, escalabilidad y capacidad para gestionar funciones de red sin infraestructura física costosa.</w:t>
      </w:r>
    </w:p>
    <w:p w:rsidR="00000000" w:rsidDel="00000000" w:rsidP="00000000" w:rsidRDefault="00000000" w:rsidRPr="00000000" w14:paraId="00000058">
      <w:pPr>
        <w:numPr>
          <w:ilvl w:val="0"/>
          <w:numId w:val="5"/>
        </w:numPr>
        <w:spacing w:after="240" w:before="240" w:lineRule="auto"/>
        <w:ind w:left="720" w:hanging="360"/>
        <w:jc w:val="both"/>
        <w:rPr/>
      </w:pPr>
      <w:r w:rsidDel="00000000" w:rsidR="00000000" w:rsidRPr="00000000">
        <w:rPr>
          <w:b w:val="1"/>
          <w:rtl w:val="0"/>
        </w:rPr>
        <w:t xml:space="preserve">Solución</w:t>
      </w:r>
      <w:r w:rsidDel="00000000" w:rsidR="00000000" w:rsidRPr="00000000">
        <w:rPr>
          <w:rtl w:val="0"/>
        </w:rPr>
        <w:t xml:space="preserve">: Después de analizar sus necesidades, la startup implementa una combinación de SDN y NFV. SDN proporciona un control centralizado sobre la gestión y el enrutamiento de tráfico en toda la red, mientras que NFV permite la virtualización de funciones específicas como firewalls y balanceadores de carga en servidores estándar. Con esta combinación, la startup logra reducir sus costos de infraestructura y responder rápidamente a cambios en la demanda, lo cual facilita el despliegue de nuevos servicios y asegura una flexibilidad operativa robusta. Esta solución integral optimiza el uso de recursos, facilita la escalabilidad y permite a la startup adaptarse a un entorno de telecomunicaciones competitivo.</w:t>
      </w:r>
    </w:p>
    <w:p w:rsidR="00000000" w:rsidDel="00000000" w:rsidP="00000000" w:rsidRDefault="00000000" w:rsidRPr="00000000" w14:paraId="00000059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1"/>
        <w:keepNext w:val="0"/>
        <w:keepLines w:val="0"/>
        <w:spacing w:after="40" w:before="220" w:lineRule="auto"/>
        <w:jc w:val="both"/>
        <w:rPr/>
      </w:pPr>
      <w:bookmarkStart w:colFirst="0" w:colLast="0" w:name="_heading=h.26in1rg" w:id="12"/>
      <w:bookmarkEnd w:id="12"/>
      <w:r w:rsidDel="00000000" w:rsidR="00000000" w:rsidRPr="00000000">
        <w:rPr>
          <w:rtl w:val="0"/>
        </w:rPr>
        <w:t xml:space="preserve">4. Integración de SDN y NFV para Optimización de Redes</w:t>
      </w:r>
    </w:p>
    <w:p w:rsidR="00000000" w:rsidDel="00000000" w:rsidP="00000000" w:rsidRDefault="00000000" w:rsidRPr="00000000" w14:paraId="00000063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La combinación de redes definidas por software (SDN) y la virtualización de funciones de red (NFV) permite una administración de red más eficiente, escalable y flexible. SDN proporciona un control centralizado y una capacidad para reconfigurar dinámicamente el flujo de datos en la red, mientras que NFV permite virtualizar funciones específicas, como firewalls o balanceadores de carga, sin requerir hardware especializado. Juntas, estas tecnologías ofrecen una solución integral para responder de manera rápida y rentable a los cambios en la demanda de red y mejorar la eficiencia en la gestión de infraestructura.</w:t>
      </w:r>
    </w:p>
    <w:p w:rsidR="00000000" w:rsidDel="00000000" w:rsidP="00000000" w:rsidRDefault="00000000" w:rsidRPr="00000000" w14:paraId="00000064">
      <w:pPr>
        <w:pStyle w:val="Heading2"/>
        <w:spacing w:after="240" w:before="240" w:lineRule="auto"/>
        <w:jc w:val="both"/>
        <w:rPr/>
      </w:pPr>
      <w:bookmarkStart w:colFirst="0" w:colLast="0" w:name="_heading=h.lnxbz9" w:id="13"/>
      <w:bookmarkEnd w:id="13"/>
      <w:r w:rsidDel="00000000" w:rsidR="00000000" w:rsidRPr="00000000">
        <w:rPr>
          <w:rtl w:val="0"/>
        </w:rPr>
        <w:t xml:space="preserve">Pongamos en Práctica la Teoría</w:t>
      </w:r>
    </w:p>
    <w:p w:rsidR="00000000" w:rsidDel="00000000" w:rsidP="00000000" w:rsidRDefault="00000000" w:rsidRPr="00000000" w14:paraId="00000065">
      <w:pPr>
        <w:pStyle w:val="Heading3"/>
        <w:spacing w:after="240" w:before="240" w:lineRule="auto"/>
        <w:jc w:val="both"/>
        <w:rPr/>
      </w:pPr>
      <w:bookmarkStart w:colFirst="0" w:colLast="0" w:name="_heading=h.35nkun2" w:id="14"/>
      <w:bookmarkEnd w:id="14"/>
      <w:r w:rsidDel="00000000" w:rsidR="00000000" w:rsidRPr="00000000">
        <w:rPr>
          <w:rtl w:val="0"/>
        </w:rPr>
        <w:t xml:space="preserve">Caso de estudio 1</w:t>
      </w:r>
    </w:p>
    <w:p w:rsidR="00000000" w:rsidDel="00000000" w:rsidP="00000000" w:rsidRDefault="00000000" w:rsidRPr="00000000" w14:paraId="00000066">
      <w:pPr>
        <w:numPr>
          <w:ilvl w:val="0"/>
          <w:numId w:val="6"/>
        </w:numPr>
        <w:spacing w:after="240" w:before="240" w:lineRule="auto"/>
        <w:ind w:left="720" w:hanging="360"/>
        <w:jc w:val="both"/>
        <w:rPr/>
      </w:pPr>
      <w:r w:rsidDel="00000000" w:rsidR="00000000" w:rsidRPr="00000000">
        <w:rPr>
          <w:b w:val="1"/>
          <w:rtl w:val="0"/>
        </w:rPr>
        <w:t xml:space="preserve">Planteamiento</w:t>
      </w:r>
      <w:r w:rsidDel="00000000" w:rsidR="00000000" w:rsidRPr="00000000">
        <w:rPr>
          <w:rtl w:val="0"/>
        </w:rPr>
        <w:t xml:space="preserve">: Un proveedor de servicios en la nube desea implementar una infraestructura de red ágil que permita gestionar de manera flexible sus recursos y optimizar el rendimiento según las necesidades de los clientes.</w:t>
      </w:r>
    </w:p>
    <w:p w:rsidR="00000000" w:rsidDel="00000000" w:rsidP="00000000" w:rsidRDefault="00000000" w:rsidRPr="00000000" w14:paraId="00000067">
      <w:pPr>
        <w:numPr>
          <w:ilvl w:val="0"/>
          <w:numId w:val="6"/>
        </w:numPr>
        <w:spacing w:after="240" w:before="240" w:lineRule="auto"/>
        <w:ind w:left="720" w:hanging="360"/>
        <w:jc w:val="both"/>
        <w:rPr/>
      </w:pPr>
      <w:r w:rsidDel="00000000" w:rsidR="00000000" w:rsidRPr="00000000">
        <w:rPr>
          <w:b w:val="1"/>
          <w:rtl w:val="0"/>
        </w:rPr>
        <w:t xml:space="preserve">Desglose del problema</w:t>
      </w:r>
      <w:r w:rsidDel="00000000" w:rsidR="00000000" w:rsidRPr="00000000">
        <w:rPr>
          <w:rtl w:val="0"/>
        </w:rPr>
        <w:t xml:space="preserve">: El proveedor enfrenta desafíos para manejar picos de demanda y garantizar la disponibilidad de servicios sin invertir en hardware adicional costoso, lo que afecta la rentabilidad y escalabilidad de su infraestructura de red.</w:t>
      </w:r>
    </w:p>
    <w:p w:rsidR="00000000" w:rsidDel="00000000" w:rsidP="00000000" w:rsidRDefault="00000000" w:rsidRPr="00000000" w14:paraId="00000068">
      <w:pPr>
        <w:numPr>
          <w:ilvl w:val="0"/>
          <w:numId w:val="6"/>
        </w:numPr>
        <w:spacing w:after="240" w:before="240" w:lineRule="auto"/>
        <w:ind w:left="720" w:hanging="360"/>
        <w:jc w:val="both"/>
        <w:rPr/>
      </w:pPr>
      <w:r w:rsidDel="00000000" w:rsidR="00000000" w:rsidRPr="00000000">
        <w:rPr>
          <w:b w:val="1"/>
          <w:rtl w:val="0"/>
        </w:rPr>
        <w:t xml:space="preserve">Solución</w:t>
      </w:r>
      <w:r w:rsidDel="00000000" w:rsidR="00000000" w:rsidRPr="00000000">
        <w:rPr>
          <w:rtl w:val="0"/>
        </w:rPr>
        <w:t xml:space="preserve">: La empresa opta por integrar SDN y NFV, utilizando SDN para el control centralizado de tráfico y NFV para virtualizar funciones de red críticas en servidores de propósito general. Con esta integración, el proveedor puede ajustar el flujo de tráfico y desplegar nuevas instancias de funciones de red de manera rápida, adaptándose a la demanda sin cambios físicos en la infraestructura. Además, la combinación de SDN y NFV permite escalar servicios, mantener la calidad y responder eficientemente a picos de demanda, optimizando la utilización de los recursos de red y reduciendo los costos operativos. Esta solución también facilita la personalización de servicios para clientes específicos y mejora la resiliencia y flexibilidad de la red.</w:t>
      </w:r>
    </w:p>
    <w:p w:rsidR="00000000" w:rsidDel="00000000" w:rsidP="00000000" w:rsidRDefault="00000000" w:rsidRPr="00000000" w14:paraId="00000069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1"/>
        <w:keepNext w:val="0"/>
        <w:keepLines w:val="0"/>
        <w:spacing w:after="40" w:before="240" w:lineRule="auto"/>
        <w:jc w:val="both"/>
        <w:rPr/>
      </w:pPr>
      <w:bookmarkStart w:colFirst="0" w:colLast="0" w:name="_heading=h.1ksv4uv" w:id="15"/>
      <w:bookmarkEnd w:id="15"/>
      <w:r w:rsidDel="00000000" w:rsidR="00000000" w:rsidRPr="00000000">
        <w:rPr>
          <w:rtl w:val="0"/>
        </w:rPr>
        <w:t xml:space="preserve">Conclusión</w:t>
      </w:r>
    </w:p>
    <w:p w:rsidR="00000000" w:rsidDel="00000000" w:rsidP="00000000" w:rsidRDefault="00000000" w:rsidRPr="00000000" w14:paraId="00000071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Las tecnologías de virtualización en redes, como SDN y NFV, han transformado la manera en que se diseñan, administran y optimizan las infraestructuras de red, ofreciendo un enfoque más flexible, escalable y rentable. SDN permite un control centralizado del tráfico y la configuración dinámica de redes, facilitando una adaptación ágil a las necesidades cambiantes. Por su parte, NFV reduce la dependencia de hardware específico, permitiendo ejecutar funciones de red en servidores estándar y adaptarse rápidamente a la demanda sin necesidad de equipos adicionales.</w:t>
      </w:r>
    </w:p>
    <w:p w:rsidR="00000000" w:rsidDel="00000000" w:rsidP="00000000" w:rsidRDefault="00000000" w:rsidRPr="00000000" w14:paraId="00000072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La selección e implementación adecuada de SDN y NFV no solo optimiza la infraestructura de red, sino que también reduce costos operativos y mejora la capacidad de respuesta ante variaciones en la carga de trabajo. Al comprender y aplicar estas tecnologías, los estudiantes adquieren las habilidades para diseñar y gestionar redes modernas que favorecen la eficiencia, resiliencia y adaptabilidad en entornos empresariales y de telecomunicaciones, promoviendo una infraestructura de TI preparada para los desafíos futuros</w:t>
      </w:r>
    </w:p>
    <w:p w:rsidR="00000000" w:rsidDel="00000000" w:rsidP="00000000" w:rsidRDefault="00000000" w:rsidRPr="00000000" w14:paraId="00000073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jc w:val="both"/>
        <w:rPr/>
      </w:pPr>
      <w:r w:rsidDel="00000000" w:rsidR="00000000" w:rsidRPr="00000000">
        <w:rPr>
          <w:rtl w:val="0"/>
        </w:rPr>
      </w:r>
    </w:p>
    <w:sectPr>
      <w:headerReference r:id="rId7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8">
    <w:pPr>
      <w:rPr/>
    </w:pPr>
    <w:r w:rsidDel="00000000" w:rsidR="00000000" w:rsidRPr="00000000">
      <w:rPr>
        <w:rtl w:val="0"/>
      </w:rPr>
      <w:t xml:space="preserve">Curso</w:t>
    </w:r>
  </w:p>
  <w:p w:rsidR="00000000" w:rsidDel="00000000" w:rsidP="00000000" w:rsidRDefault="00000000" w:rsidRPr="00000000" w14:paraId="00000079">
    <w:pPr>
      <w:rPr/>
    </w:pPr>
    <w:r w:rsidDel="00000000" w:rsidR="00000000" w:rsidRPr="00000000">
      <w:rPr>
        <w:rtl w:val="0"/>
      </w:rPr>
      <w:t xml:space="preserve">Laboratorio</w:t>
    </w:r>
  </w:p>
  <w:p w:rsidR="00000000" w:rsidDel="00000000" w:rsidP="00000000" w:rsidRDefault="00000000" w:rsidRPr="00000000" w14:paraId="0000007A">
    <w:pPr>
      <w:rPr/>
    </w:pPr>
    <w:r w:rsidDel="00000000" w:rsidR="00000000" w:rsidRPr="00000000">
      <w:rPr>
        <w:rtl w:val="0"/>
      </w:rPr>
      <w:t xml:space="preserve">S.14</w:t>
    </w:r>
  </w:p>
  <w:p w:rsidR="00000000" w:rsidDel="00000000" w:rsidP="00000000" w:rsidRDefault="00000000" w:rsidRPr="00000000" w14:paraId="0000007B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-GT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paragraph" w:styleId="Normal" w:default="1">
    <w:name w:val="Normal"/>
    <w:qFormat w:val="1"/>
  </w:style>
  <w:style w:type="paragraph" w:styleId="Ttulo1">
    <w:name w:val="heading 1"/>
    <w:basedOn w:val="Normal"/>
    <w:next w:val="Normal"/>
    <w:uiPriority w:val="9"/>
    <w:qFormat w:val="1"/>
    <w:pPr>
      <w:keepNext w:val="1"/>
      <w:keepLines w:val="1"/>
      <w:spacing w:after="120" w:before="40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unhideWhenUsed w:val="1"/>
    <w:qFormat w:val="1"/>
    <w:pPr>
      <w:keepNext w:val="1"/>
      <w:keepLines w:val="1"/>
      <w:spacing w:after="120" w:before="36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unhideWhenUsed w:val="1"/>
    <w:qFormat w:val="1"/>
    <w:pPr>
      <w:keepNext w:val="1"/>
      <w:keepLines w:val="1"/>
      <w:spacing w:after="80" w:before="32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unhideWhenUsed w:val="1"/>
    <w:qFormat w:val="1"/>
    <w:pPr>
      <w:keepNext w:val="1"/>
      <w:keepLines w:val="1"/>
      <w:spacing w:after="80" w:before="2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24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240"/>
      <w:outlineLvl w:val="5"/>
    </w:pPr>
    <w:rPr>
      <w:i w:val="1"/>
      <w:color w:val="666666"/>
    </w:rPr>
  </w:style>
  <w:style w:type="character" w:styleId="Fuentedeprrafopredeter" w:default="1">
    <w:name w:val="Default Paragraph Font"/>
    <w:uiPriority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table" w:styleId="TableNormal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Ttulo">
    <w:name w:val="Title"/>
    <w:basedOn w:val="Normal"/>
    <w:next w:val="Normal"/>
    <w:uiPriority w:val="10"/>
    <w:qFormat w:val="1"/>
    <w:pPr>
      <w:keepNext w:val="1"/>
      <w:keepLines w:val="1"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 w:val="1"/>
    <w:pPr>
      <w:keepNext w:val="1"/>
      <w:keepLines w:val="1"/>
      <w:spacing w:after="320"/>
    </w:pPr>
    <w:rPr>
      <w:color w:val="666666"/>
      <w:sz w:val="30"/>
      <w:szCs w:val="30"/>
    </w:rPr>
  </w:style>
  <w:style w:type="paragraph" w:styleId="Encabezado">
    <w:name w:val="header"/>
    <w:basedOn w:val="Normal"/>
    <w:link w:val="EncabezadoCar"/>
    <w:uiPriority w:val="99"/>
    <w:unhideWhenUsed w:val="1"/>
    <w:rsid w:val="00A83682"/>
    <w:pPr>
      <w:tabs>
        <w:tab w:val="center" w:pos="4680"/>
        <w:tab w:val="right" w:pos="9360"/>
      </w:tabs>
      <w:spacing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A83682"/>
  </w:style>
  <w:style w:type="paragraph" w:styleId="Piedepgina">
    <w:name w:val="footer"/>
    <w:basedOn w:val="Normal"/>
    <w:link w:val="PiedepginaCar"/>
    <w:uiPriority w:val="99"/>
    <w:unhideWhenUsed w:val="1"/>
    <w:rsid w:val="00A83682"/>
    <w:pPr>
      <w:tabs>
        <w:tab w:val="center" w:pos="4680"/>
        <w:tab w:val="right" w:pos="9360"/>
      </w:tabs>
      <w:spacing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A83682"/>
  </w:style>
  <w:style w:type="paragraph" w:styleId="NormalWeb">
    <w:name w:val="Normal (Web)"/>
    <w:basedOn w:val="Normal"/>
    <w:uiPriority w:val="99"/>
    <w:semiHidden w:val="1"/>
    <w:unhideWhenUsed w:val="1"/>
    <w:rsid w:val="00F44FB8"/>
    <w:rPr>
      <w:rFonts w:ascii="Times New Roman" w:cs="Times New Roman" w:hAnsi="Times New Roman"/>
      <w:sz w:val="24"/>
      <w:szCs w:val="24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rzVoyBAgMy3D8WrRycfN7Pbb/Tw==">CgMxLjAyCGguZ2pkZ3hzMgloLjMwajB6bGwyCWguMWZvYjl0ZTIJaC4zem55c2g3MgloLjJldDkycDAyCGgudHlqY3d0MgloLjNkeTZ2a20yCWguMXQzaDVzZjIJaC40ZDM0b2c4MgloLjJzOGV5bzEyCWguMTdkcDh2dTIJaC4zcmRjcmpuMgloLjI2aW4xcmcyCGgubG54Yno5MgloLjM1bmt1bjIyCWguMWtzdjR1djgAciExTHJ0UnZqZlFGbU1QV0M1ZHFweU9KRi1SbGl4UnExWXY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2024-11-02T01:59:00Z</dcterms:created>
</cp:coreProperties>
</file>